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FE4F8" w14:textId="77777777" w:rsidR="00F36FD9" w:rsidRPr="00E430F7" w:rsidRDefault="00F36FD9" w:rsidP="00F36FD9">
      <w:pPr>
        <w:pStyle w:val="Sinespaciado"/>
        <w:spacing w:line="480" w:lineRule="auto"/>
        <w:jc w:val="center"/>
        <w:rPr>
          <w:rFonts w:ascii="Times New Roman" w:hAnsi="Times New Roman"/>
          <w:sz w:val="24"/>
          <w:szCs w:val="24"/>
        </w:rPr>
      </w:pPr>
      <w:r w:rsidRPr="00E430F7">
        <w:rPr>
          <w:rFonts w:ascii="Times New Roman" w:hAnsi="Times New Roman"/>
          <w:sz w:val="24"/>
          <w:szCs w:val="24"/>
        </w:rPr>
        <w:t xml:space="preserve">UNIVERSIDAD INTERNACIONAL SAN ISIDRO LABRADOR </w:t>
      </w:r>
    </w:p>
    <w:p w14:paraId="0E5FB8B1" w14:textId="77777777" w:rsidR="00F36FD9" w:rsidRPr="00E430F7" w:rsidRDefault="00F36FD9" w:rsidP="00F36FD9">
      <w:pPr>
        <w:pStyle w:val="Sinespaciado"/>
        <w:spacing w:line="480" w:lineRule="auto"/>
        <w:jc w:val="center"/>
        <w:rPr>
          <w:rFonts w:ascii="Times New Roman" w:hAnsi="Times New Roman"/>
          <w:sz w:val="24"/>
          <w:szCs w:val="24"/>
        </w:rPr>
      </w:pPr>
      <w:r w:rsidRPr="00E430F7">
        <w:rPr>
          <w:rFonts w:ascii="Times New Roman" w:hAnsi="Times New Roman"/>
          <w:sz w:val="24"/>
          <w:szCs w:val="24"/>
        </w:rPr>
        <w:t>ESCUELA DE EDUCACIÓN</w:t>
      </w:r>
    </w:p>
    <w:p w14:paraId="093D136E" w14:textId="5A6D4580" w:rsidR="00F36FD9" w:rsidRPr="00E430F7" w:rsidRDefault="00F36FD9" w:rsidP="00F36FD9">
      <w:pPr>
        <w:pStyle w:val="Sinespaciado"/>
        <w:spacing w:line="480" w:lineRule="auto"/>
        <w:jc w:val="center"/>
        <w:rPr>
          <w:rFonts w:ascii="Times New Roman" w:hAnsi="Times New Roman"/>
          <w:sz w:val="24"/>
          <w:szCs w:val="24"/>
        </w:rPr>
      </w:pPr>
      <w:r w:rsidRPr="00E430F7">
        <w:rPr>
          <w:rFonts w:ascii="Times New Roman" w:hAnsi="Times New Roman"/>
          <w:sz w:val="24"/>
          <w:szCs w:val="24"/>
        </w:rPr>
        <w:t>SEDE PEREZ ZELEDON</w:t>
      </w:r>
    </w:p>
    <w:p w14:paraId="071F0E20" w14:textId="77777777" w:rsidR="00F36FD9" w:rsidRPr="00E430F7" w:rsidRDefault="00F36FD9" w:rsidP="00F36FD9">
      <w:pPr>
        <w:spacing w:line="480" w:lineRule="auto"/>
        <w:jc w:val="center"/>
      </w:pPr>
    </w:p>
    <w:p w14:paraId="4D6D86B7" w14:textId="77777777" w:rsidR="00F36FD9" w:rsidRPr="00E430F7" w:rsidRDefault="00F36FD9" w:rsidP="00F36FD9">
      <w:pPr>
        <w:spacing w:line="480" w:lineRule="auto"/>
        <w:jc w:val="center"/>
      </w:pPr>
    </w:p>
    <w:p w14:paraId="7DD5F0F2" w14:textId="77777777" w:rsidR="00F36FD9" w:rsidRPr="00E430F7" w:rsidRDefault="00F36FD9" w:rsidP="00F36FD9">
      <w:pPr>
        <w:spacing w:line="480" w:lineRule="auto"/>
        <w:jc w:val="center"/>
      </w:pPr>
    </w:p>
    <w:p w14:paraId="13896549" w14:textId="57B3AABA" w:rsidR="00F36FD9" w:rsidRPr="00E430F7" w:rsidRDefault="00F36FD9" w:rsidP="00F36FD9">
      <w:pPr>
        <w:spacing w:line="480" w:lineRule="auto"/>
        <w:jc w:val="center"/>
      </w:pPr>
      <w:r w:rsidRPr="00E430F7">
        <w:t>Artículo Especializado para obtener el grado de Maestría Profesional en administración educativa</w:t>
      </w:r>
    </w:p>
    <w:p w14:paraId="26E9EA55" w14:textId="77777777" w:rsidR="00F36FD9" w:rsidRPr="00E430F7" w:rsidRDefault="00F36FD9" w:rsidP="00F36FD9">
      <w:pPr>
        <w:spacing w:line="480" w:lineRule="auto"/>
      </w:pPr>
    </w:p>
    <w:p w14:paraId="5F9342C6" w14:textId="1EC60AAA" w:rsidR="00F36FD9" w:rsidRPr="00E430F7" w:rsidRDefault="00F36FD9" w:rsidP="00F36FD9">
      <w:pPr>
        <w:spacing w:line="480" w:lineRule="auto"/>
        <w:jc w:val="center"/>
        <w:rPr>
          <w:b/>
          <w:sz w:val="28"/>
          <w:szCs w:val="28"/>
        </w:rPr>
      </w:pPr>
      <w:r w:rsidRPr="00E430F7">
        <w:rPr>
          <w:b/>
          <w:sz w:val="28"/>
          <w:szCs w:val="28"/>
        </w:rPr>
        <w:t>La gestión administrativa y su impacto en el clima organizacional del CTP de Upala.</w:t>
      </w:r>
    </w:p>
    <w:p w14:paraId="14876381" w14:textId="381A10D1" w:rsidR="00F36FD9" w:rsidRPr="00E430F7" w:rsidRDefault="00F36FD9" w:rsidP="00F36FD9">
      <w:pPr>
        <w:spacing w:line="480" w:lineRule="auto"/>
        <w:jc w:val="center"/>
      </w:pPr>
      <w:r w:rsidRPr="00E430F7">
        <w:t>CTP de Upala, circuito escolar 01 y Dirección Regional de Enseñanza Zona Norte Norte, febrero, 2026</w:t>
      </w:r>
    </w:p>
    <w:p w14:paraId="2900F740" w14:textId="77777777" w:rsidR="00F36FD9" w:rsidRPr="00E430F7" w:rsidRDefault="00F36FD9" w:rsidP="00F36FD9">
      <w:pPr>
        <w:spacing w:line="480" w:lineRule="auto"/>
        <w:jc w:val="center"/>
      </w:pPr>
    </w:p>
    <w:p w14:paraId="251A0C3F" w14:textId="77777777" w:rsidR="00F36FD9" w:rsidRPr="00E430F7" w:rsidRDefault="00F36FD9" w:rsidP="00F36FD9">
      <w:pPr>
        <w:spacing w:line="480" w:lineRule="auto"/>
        <w:jc w:val="center"/>
      </w:pPr>
    </w:p>
    <w:p w14:paraId="735496FD" w14:textId="77777777" w:rsidR="00F36FD9" w:rsidRPr="00E430F7" w:rsidRDefault="00F36FD9" w:rsidP="00F36FD9">
      <w:pPr>
        <w:spacing w:line="480" w:lineRule="auto"/>
        <w:jc w:val="center"/>
      </w:pPr>
    </w:p>
    <w:p w14:paraId="0F315A67" w14:textId="77777777" w:rsidR="00F36FD9" w:rsidRPr="00E430F7" w:rsidRDefault="00F36FD9" w:rsidP="00F36FD9">
      <w:pPr>
        <w:spacing w:line="480" w:lineRule="auto"/>
        <w:jc w:val="center"/>
      </w:pPr>
      <w:r w:rsidRPr="00E430F7">
        <w:t>Proponente:</w:t>
      </w:r>
    </w:p>
    <w:p w14:paraId="409F79BE" w14:textId="4F49DA49" w:rsidR="00F36FD9" w:rsidRPr="00E430F7" w:rsidRDefault="00F36FD9" w:rsidP="00F36FD9">
      <w:pPr>
        <w:spacing w:line="480" w:lineRule="auto"/>
        <w:jc w:val="center"/>
      </w:pPr>
      <w:r w:rsidRPr="00E430F7">
        <w:t>Merlin Vega Gamboa</w:t>
      </w:r>
    </w:p>
    <w:p w14:paraId="27CA02A7" w14:textId="77777777" w:rsidR="00F36FD9" w:rsidRPr="00E430F7" w:rsidRDefault="00F36FD9" w:rsidP="00AC2932">
      <w:pPr>
        <w:spacing w:line="480" w:lineRule="auto"/>
      </w:pPr>
    </w:p>
    <w:p w14:paraId="0BD49737" w14:textId="77777777" w:rsidR="00F36FD9" w:rsidRPr="00E430F7" w:rsidRDefault="00F36FD9" w:rsidP="00F36FD9">
      <w:pPr>
        <w:spacing w:line="480" w:lineRule="auto"/>
        <w:jc w:val="center"/>
      </w:pPr>
    </w:p>
    <w:p w14:paraId="75B9C496" w14:textId="11F850E8" w:rsidR="00F36FD9" w:rsidRPr="00E430F7" w:rsidRDefault="00F36FD9" w:rsidP="00F36FD9">
      <w:pPr>
        <w:spacing w:line="480" w:lineRule="auto"/>
        <w:jc w:val="center"/>
      </w:pPr>
      <w:r w:rsidRPr="00E430F7">
        <w:t>Upala, Febrero, 2026.</w:t>
      </w:r>
    </w:p>
    <w:p w14:paraId="19C4CF37" w14:textId="77777777" w:rsidR="00F10042" w:rsidRPr="00E430F7" w:rsidRDefault="00F10042" w:rsidP="00F10042">
      <w:pPr>
        <w:spacing w:line="480" w:lineRule="auto"/>
      </w:pPr>
    </w:p>
    <w:p w14:paraId="3309FB07" w14:textId="77777777" w:rsidR="00531661" w:rsidRDefault="00531661" w:rsidP="00CF37E7">
      <w:pPr>
        <w:spacing w:line="360" w:lineRule="auto"/>
        <w:ind w:firstLine="720"/>
        <w:jc w:val="both"/>
      </w:pPr>
    </w:p>
    <w:p w14:paraId="3548E416" w14:textId="7F9BC92B" w:rsidR="00531661" w:rsidRPr="00531661" w:rsidRDefault="00531661" w:rsidP="00531661">
      <w:pPr>
        <w:spacing w:line="360" w:lineRule="auto"/>
        <w:ind w:firstLine="720"/>
        <w:jc w:val="center"/>
        <w:rPr>
          <w:b/>
          <w:bCs/>
        </w:rPr>
      </w:pPr>
      <w:r w:rsidRPr="00531661">
        <w:rPr>
          <w:b/>
          <w:bCs/>
        </w:rPr>
        <w:lastRenderedPageBreak/>
        <w:t>Resumen</w:t>
      </w:r>
    </w:p>
    <w:p w14:paraId="089A163D" w14:textId="77777777" w:rsidR="002A523F" w:rsidRDefault="002A523F" w:rsidP="00AA2346">
      <w:pPr>
        <w:spacing w:line="276" w:lineRule="auto"/>
        <w:ind w:firstLine="720"/>
        <w:jc w:val="both"/>
      </w:pPr>
      <w:r>
        <w:t>El trabajo analiza el impacto de la gestión administrativa en el clima organizacional del Colegio Técnico Profesional de Upala, Costa Rica. La investigación se desarrolló con enfoque cuantitativo, diseño descriptivo, no experimental y transversal. La población estuvo conformada por personal docente y administrativo, con una muestra representativa de 78 participantes. Para recopilar la información se aplicó un cuestionario estructurado con escala Likert. Los resultados indican que la gestión administrativa es percibida de manera favorable, especialmente en eficiencia, comunicación institucional, atención de inquietudes y promoción del trabajo en equipo. Sin embargo, se identifican debilidades en la claridad de funciones administrativas y en la motivación del personal. En conclusión, la gestión administrativa incide directamente en el clima organizacional, pues influye en la comunicación, la organización interna, la motivación y el ambiente laboral. Se recomienda fortalecer procesos administrativos más claros, participativos y constantes.</w:t>
      </w:r>
    </w:p>
    <w:p w14:paraId="1A53D69D" w14:textId="77777777" w:rsidR="002A523F" w:rsidRDefault="002A523F" w:rsidP="00AA2346">
      <w:pPr>
        <w:spacing w:line="276" w:lineRule="auto"/>
        <w:ind w:firstLine="720"/>
        <w:jc w:val="both"/>
      </w:pPr>
    </w:p>
    <w:p w14:paraId="152BD3AE" w14:textId="1D5CFE35" w:rsidR="00531661" w:rsidRDefault="002A523F" w:rsidP="00AA2346">
      <w:pPr>
        <w:spacing w:line="276" w:lineRule="auto"/>
        <w:ind w:firstLine="720"/>
        <w:jc w:val="both"/>
      </w:pPr>
      <w:r w:rsidRPr="00B220E8">
        <w:rPr>
          <w:b/>
          <w:bCs/>
          <w:i/>
          <w:iCs/>
        </w:rPr>
        <w:t>Palabras clave:</w:t>
      </w:r>
      <w:r>
        <w:t xml:space="preserve"> gestión administrativa, clima organizacional, administración educativa, comunicación institucional, motivación laboral.</w:t>
      </w:r>
    </w:p>
    <w:p w14:paraId="75FF863A" w14:textId="77777777" w:rsidR="00AA2346" w:rsidRDefault="00AA2346" w:rsidP="00AA2346">
      <w:pPr>
        <w:spacing w:line="276" w:lineRule="auto"/>
        <w:ind w:firstLine="720"/>
        <w:jc w:val="both"/>
      </w:pPr>
    </w:p>
    <w:p w14:paraId="48675C42" w14:textId="1A1F40B6" w:rsidR="00B220E8" w:rsidRPr="00AA2346" w:rsidRDefault="00B220E8" w:rsidP="00AA2346">
      <w:pPr>
        <w:spacing w:line="276" w:lineRule="auto"/>
        <w:ind w:firstLine="720"/>
        <w:jc w:val="center"/>
        <w:rPr>
          <w:b/>
          <w:bCs/>
          <w:lang w:val="en-US"/>
        </w:rPr>
      </w:pPr>
      <w:r w:rsidRPr="00AA2346">
        <w:rPr>
          <w:b/>
          <w:bCs/>
          <w:lang w:val="en-US"/>
        </w:rPr>
        <w:t>Abstract</w:t>
      </w:r>
    </w:p>
    <w:p w14:paraId="45D06A69" w14:textId="77777777" w:rsidR="00AA2346" w:rsidRPr="00AA2346" w:rsidRDefault="00AA2346" w:rsidP="00AA2346">
      <w:pPr>
        <w:spacing w:line="276" w:lineRule="auto"/>
        <w:ind w:firstLine="720"/>
        <w:jc w:val="both"/>
        <w:rPr>
          <w:lang w:val="en-US"/>
        </w:rPr>
      </w:pPr>
      <w:r w:rsidRPr="00AA2346">
        <w:rPr>
          <w:lang w:val="en-US"/>
        </w:rPr>
        <w:t>This study analyzes the impact of administrative management on the organizational climate of Colegio Técnico Profesional de Upala in Costa Rica. The research followed a quantitative approach with a descriptive, non-experimental, and cross-sectional design. The study population included teaching and administrative staff, with a representative sample of 78 participants. Data were collected through a structured Likert-scale questionnaire. The findings show that administrative management is perceived positively, especially regarding efficiency, institutional communication, attention to staff concerns, and promotion of teamwork. However, weaknesses were identified in the clarity of administrative roles and staff motivation. In conclusion, administrative management directly influences the organizational climate because it affects communication, internal organization, motivation, and the work environment. Although the institution does not show a critical organizational climate problem, it needs to strengthen clearer, more participatory, and more consistent administrative processes to improve staff well-being and institutional performance.</w:t>
      </w:r>
    </w:p>
    <w:p w14:paraId="678F1BE1" w14:textId="77777777" w:rsidR="00AA2346" w:rsidRPr="00AA2346" w:rsidRDefault="00AA2346" w:rsidP="00AA2346">
      <w:pPr>
        <w:spacing w:line="276" w:lineRule="auto"/>
        <w:ind w:firstLine="720"/>
        <w:jc w:val="both"/>
        <w:rPr>
          <w:lang w:val="en-US"/>
        </w:rPr>
      </w:pPr>
    </w:p>
    <w:p w14:paraId="2058100B" w14:textId="782D697E" w:rsidR="00531661" w:rsidRPr="00AA2346" w:rsidRDefault="00AA2346" w:rsidP="00AA2346">
      <w:pPr>
        <w:spacing w:line="360" w:lineRule="auto"/>
        <w:ind w:firstLine="720"/>
        <w:jc w:val="both"/>
        <w:rPr>
          <w:lang w:val="en-US"/>
        </w:rPr>
      </w:pPr>
      <w:r w:rsidRPr="00AA2346">
        <w:rPr>
          <w:b/>
          <w:bCs/>
          <w:i/>
          <w:iCs/>
          <w:lang w:val="en-US"/>
        </w:rPr>
        <w:t>Keywords:</w:t>
      </w:r>
      <w:r w:rsidRPr="00AA2346">
        <w:rPr>
          <w:lang w:val="en-US"/>
        </w:rPr>
        <w:t xml:space="preserve"> administrative management, organizational climate, educational administration, institutional communication, work motivation.</w:t>
      </w:r>
    </w:p>
    <w:p w14:paraId="6C5FB785" w14:textId="77777777" w:rsidR="00531661" w:rsidRPr="00AA2346" w:rsidRDefault="00531661" w:rsidP="00CF37E7">
      <w:pPr>
        <w:spacing w:line="360" w:lineRule="auto"/>
        <w:ind w:firstLine="720"/>
        <w:jc w:val="both"/>
        <w:rPr>
          <w:lang w:val="en-US"/>
        </w:rPr>
      </w:pPr>
    </w:p>
    <w:p w14:paraId="20C186B1" w14:textId="77777777" w:rsidR="00531661" w:rsidRPr="00AA2346" w:rsidRDefault="00531661" w:rsidP="00CF37E7">
      <w:pPr>
        <w:spacing w:line="360" w:lineRule="auto"/>
        <w:ind w:firstLine="720"/>
        <w:jc w:val="both"/>
        <w:rPr>
          <w:lang w:val="en-US"/>
        </w:rPr>
      </w:pPr>
    </w:p>
    <w:p w14:paraId="16D70756" w14:textId="77777777" w:rsidR="00531661" w:rsidRPr="00AA2346" w:rsidRDefault="00531661" w:rsidP="00CF37E7">
      <w:pPr>
        <w:spacing w:line="360" w:lineRule="auto"/>
        <w:ind w:firstLine="720"/>
        <w:jc w:val="both"/>
        <w:rPr>
          <w:lang w:val="en-US"/>
        </w:rPr>
      </w:pPr>
    </w:p>
    <w:p w14:paraId="2BB6B37A" w14:textId="77777777" w:rsidR="00531661" w:rsidRPr="00AA2346" w:rsidRDefault="00531661" w:rsidP="00CF37E7">
      <w:pPr>
        <w:spacing w:line="360" w:lineRule="auto"/>
        <w:ind w:firstLine="720"/>
        <w:jc w:val="both"/>
        <w:rPr>
          <w:lang w:val="en-US"/>
        </w:rPr>
      </w:pPr>
    </w:p>
    <w:p w14:paraId="3E4FA8C9" w14:textId="52413C64" w:rsidR="00CF37E7" w:rsidRPr="00CF37E7" w:rsidRDefault="00CF37E7" w:rsidP="00CF37E7">
      <w:pPr>
        <w:spacing w:line="360" w:lineRule="auto"/>
        <w:ind w:firstLine="720"/>
        <w:jc w:val="both"/>
      </w:pPr>
      <w:r w:rsidRPr="00CF37E7">
        <w:lastRenderedPageBreak/>
        <w:t>En la actualidad, las instituciones educativas enfrentan múltiples desafíos derivados de los cambios sociales, organizacionales y educativos que inciden directamente en su funcionamiento. Estos cambios exigen una gestión administrativa eficiente que permita responder de manera oportuna a las necesidades del entorno y garantizar el cumplimiento de los objetivos institucionales. En este sentido, la administración educativa adquiere un papel fundamental, ya que no solo se encarga de coordinar los recursos, sino también de promover un ambiente laboral adecuado que favorezca el desempeño del personal.</w:t>
      </w:r>
    </w:p>
    <w:p w14:paraId="110AEE21" w14:textId="77777777" w:rsidR="00CF37E7" w:rsidRPr="00CF37E7" w:rsidRDefault="00CF37E7" w:rsidP="00CF37E7">
      <w:pPr>
        <w:spacing w:line="360" w:lineRule="auto"/>
        <w:ind w:firstLine="720"/>
        <w:jc w:val="both"/>
      </w:pPr>
      <w:r w:rsidRPr="00CF37E7">
        <w:t>Una adecuada gestión administrativa incide directamente en la dinámica organizacional de las instituciones educativas, influyendo en aspectos como la comunicación, el liderazgo, la toma de decisiones y las relaciones interpersonales. Estos elementos son determinantes en la construcción del clima organizacional, el cual impacta en la motivación, el compromiso y la eficiencia del personal docente y administrativo.</w:t>
      </w:r>
    </w:p>
    <w:p w14:paraId="6B5E29EC" w14:textId="77777777" w:rsidR="00CF37E7" w:rsidRPr="00CF37E7" w:rsidRDefault="00CF37E7" w:rsidP="00CF37E7">
      <w:pPr>
        <w:spacing w:line="360" w:lineRule="auto"/>
        <w:ind w:firstLine="720"/>
        <w:jc w:val="both"/>
      </w:pPr>
      <w:r w:rsidRPr="00CF37E7">
        <w:t>Por lo tanto, resulta necesario analizar cómo se desarrolla la gestión administrativa dentro de la institución educativa y de qué manera esta influye en el clima organizacional, con el fin de identificar fortalezas y áreas de mejora que contribuyan al fortalecimiento institucional.</w:t>
      </w:r>
    </w:p>
    <w:p w14:paraId="46D18A97" w14:textId="77777777" w:rsidR="00544AB8" w:rsidRPr="00E430F7" w:rsidRDefault="00544AB8" w:rsidP="00CF37E7">
      <w:pPr>
        <w:spacing w:line="360" w:lineRule="auto"/>
        <w:ind w:firstLine="720"/>
        <w:jc w:val="both"/>
      </w:pPr>
      <w:r w:rsidRPr="00544AB8">
        <w:t>A partir de esta realidad, surge el problema de investigación orientado a analizar la relación entre la gestión administrativa y el clima organizacional en el Colegio Técnico Profesional de Upala, planteándose la siguiente interrogante central: ¿Cuál es el impacto de la gestión administrativa en el clima organizacional del Colegio Técnico Profesional de Upala? De esta interrogante se derivan las siguientes preguntas generadoras: ¿Cómo se caracteriza la gestión administrativa en la institución?, ¿Cuál es la percepción del personal docente y administrativo respecto al clima organizacional?, y ¿De qué manera las prácticas administrativas inciden en el ambiente laboral institucional?</w:t>
      </w:r>
    </w:p>
    <w:p w14:paraId="1810E946" w14:textId="77777777" w:rsidR="00FC717A" w:rsidRPr="00544AB8" w:rsidRDefault="00FC717A" w:rsidP="00CF37E7">
      <w:pPr>
        <w:spacing w:line="360" w:lineRule="auto"/>
        <w:ind w:firstLine="720"/>
        <w:jc w:val="both"/>
      </w:pPr>
      <w:r w:rsidRPr="00544AB8">
        <w:t>La relevancia de esta investigación radica en la necesidad de comprender cómo los procesos administrativos influyen en la dinámica organizacional de las instituciones educativas, especialmente en contextos donde las condiciones sociales y económicas inciden en el funcionamiento institucional. El análisis de esta relación permitirá identificar fortalezas y áreas de mejora en la gestión administrativa, contribuyendo al fortalecimiento del clima organizacional y al mejoramiento del desempeño institucional.</w:t>
      </w:r>
    </w:p>
    <w:p w14:paraId="5BD1EF01" w14:textId="77777777" w:rsidR="00FC717A" w:rsidRPr="00544AB8" w:rsidRDefault="00FC717A" w:rsidP="00CF37E7">
      <w:pPr>
        <w:spacing w:line="360" w:lineRule="auto"/>
        <w:ind w:firstLine="720"/>
        <w:jc w:val="both"/>
      </w:pPr>
      <w:r w:rsidRPr="00544AB8">
        <w:t xml:space="preserve">El estudio se enmarca dentro de la línea de investigación Nuevos escenarios de la Gestión Educativa, específicamente en el eje de Gestión Educativa, el cual aborda los procesos en los que </w:t>
      </w:r>
      <w:r w:rsidRPr="00544AB8">
        <w:lastRenderedPageBreak/>
        <w:t>interactúan las instituciones educativas, el Estado y la sociedad en contextos de transformación institucional. Esta perspectiva permite comprender la gestión educativa como un proceso integral en el que confluyen factores administrativos, organizativos y sociales que inciden directamente en el funcionamiento de los centros educativos (UISIL, 2023).</w:t>
      </w:r>
    </w:p>
    <w:p w14:paraId="23974E9A" w14:textId="55738EEB" w:rsidR="00FC717A" w:rsidRPr="00E430F7" w:rsidRDefault="00544AB8" w:rsidP="00CF37E7">
      <w:pPr>
        <w:spacing w:line="360" w:lineRule="auto"/>
        <w:ind w:firstLine="720"/>
        <w:jc w:val="both"/>
      </w:pPr>
      <w:r w:rsidRPr="00544AB8">
        <w:t xml:space="preserve">En concordancia con lo anterior, </w:t>
      </w:r>
      <w:r w:rsidR="00FC717A" w:rsidRPr="00E430F7">
        <w:t>se brinda a continuación el objetivo general y dos objetivos específicos que se relacionan entre sí para darle rumbo y sentido lógico a la investigación, los cuales seguidamente se presenta:</w:t>
      </w:r>
    </w:p>
    <w:p w14:paraId="2DE66227" w14:textId="77777777" w:rsidR="00646507" w:rsidRPr="00E430F7" w:rsidRDefault="00646507" w:rsidP="00544AB8">
      <w:pPr>
        <w:spacing w:line="360" w:lineRule="auto"/>
        <w:jc w:val="both"/>
        <w:rPr>
          <w:b/>
          <w:bCs/>
        </w:rPr>
      </w:pPr>
    </w:p>
    <w:p w14:paraId="0B224DCB" w14:textId="0F042AB0" w:rsidR="00FC717A" w:rsidRPr="00E430F7" w:rsidRDefault="00FC717A" w:rsidP="00544AB8">
      <w:pPr>
        <w:spacing w:line="360" w:lineRule="auto"/>
        <w:jc w:val="both"/>
        <w:rPr>
          <w:b/>
          <w:bCs/>
        </w:rPr>
      </w:pPr>
      <w:r w:rsidRPr="00E430F7">
        <w:rPr>
          <w:b/>
          <w:bCs/>
        </w:rPr>
        <w:t>O</w:t>
      </w:r>
      <w:r w:rsidR="00544AB8" w:rsidRPr="00544AB8">
        <w:rPr>
          <w:b/>
          <w:bCs/>
        </w:rPr>
        <w:t xml:space="preserve">bjetivo </w:t>
      </w:r>
      <w:r w:rsidRPr="00E430F7">
        <w:rPr>
          <w:b/>
          <w:bCs/>
        </w:rPr>
        <w:t>G</w:t>
      </w:r>
      <w:r w:rsidR="00544AB8" w:rsidRPr="00544AB8">
        <w:rPr>
          <w:b/>
          <w:bCs/>
        </w:rPr>
        <w:t xml:space="preserve">eneral </w:t>
      </w:r>
    </w:p>
    <w:p w14:paraId="4EDDC8B6" w14:textId="592BAB4F" w:rsidR="00FC717A" w:rsidRPr="00E430F7" w:rsidRDefault="00FC717A" w:rsidP="00FC717A">
      <w:pPr>
        <w:spacing w:line="360" w:lineRule="auto"/>
        <w:ind w:firstLine="720"/>
        <w:jc w:val="both"/>
      </w:pPr>
      <w:r w:rsidRPr="00E430F7">
        <w:t xml:space="preserve">Analizar </w:t>
      </w:r>
      <w:r w:rsidR="00544AB8" w:rsidRPr="00544AB8">
        <w:t xml:space="preserve">el impacto de la gestión administrativa en el clima organizacional del Colegio Técnico Profesional de Upala. </w:t>
      </w:r>
    </w:p>
    <w:p w14:paraId="5C44EB85" w14:textId="77777777" w:rsidR="00FC717A" w:rsidRPr="00E430F7" w:rsidRDefault="00FC717A" w:rsidP="00544AB8">
      <w:pPr>
        <w:spacing w:line="360" w:lineRule="auto"/>
        <w:jc w:val="both"/>
        <w:rPr>
          <w:b/>
          <w:bCs/>
        </w:rPr>
      </w:pPr>
    </w:p>
    <w:p w14:paraId="216BABD8" w14:textId="2DCE3E9D" w:rsidR="00FC717A" w:rsidRPr="00E430F7" w:rsidRDefault="00FC717A" w:rsidP="00544AB8">
      <w:pPr>
        <w:spacing w:line="360" w:lineRule="auto"/>
        <w:jc w:val="both"/>
        <w:rPr>
          <w:b/>
          <w:bCs/>
        </w:rPr>
      </w:pPr>
      <w:r w:rsidRPr="00E430F7">
        <w:rPr>
          <w:b/>
          <w:bCs/>
        </w:rPr>
        <w:t>O</w:t>
      </w:r>
      <w:r w:rsidR="00544AB8" w:rsidRPr="00544AB8">
        <w:rPr>
          <w:b/>
          <w:bCs/>
        </w:rPr>
        <w:t xml:space="preserve">bjetivos </w:t>
      </w:r>
      <w:r w:rsidRPr="00E430F7">
        <w:rPr>
          <w:b/>
          <w:bCs/>
        </w:rPr>
        <w:t>E</w:t>
      </w:r>
      <w:r w:rsidR="00544AB8" w:rsidRPr="00544AB8">
        <w:rPr>
          <w:b/>
          <w:bCs/>
        </w:rPr>
        <w:t xml:space="preserve">specíficos </w:t>
      </w:r>
    </w:p>
    <w:p w14:paraId="3211390D" w14:textId="77777777" w:rsidR="009A288E" w:rsidRPr="00E430F7" w:rsidRDefault="00FC717A" w:rsidP="009A288E">
      <w:pPr>
        <w:spacing w:line="360" w:lineRule="auto"/>
        <w:ind w:firstLine="720"/>
        <w:jc w:val="both"/>
      </w:pPr>
      <w:r w:rsidRPr="00E430F7">
        <w:t>I</w:t>
      </w:r>
      <w:r w:rsidR="00544AB8" w:rsidRPr="00544AB8">
        <w:t>dentificar las características de la gestión administrativa presentes en</w:t>
      </w:r>
      <w:r w:rsidR="009A288E" w:rsidRPr="00E430F7">
        <w:t xml:space="preserve"> el </w:t>
      </w:r>
      <w:r w:rsidR="009A288E" w:rsidRPr="00544AB8">
        <w:t xml:space="preserve">Colegio Técnico Profesional de Upala. </w:t>
      </w:r>
    </w:p>
    <w:p w14:paraId="6FBEA229" w14:textId="608D916F" w:rsidR="00544AB8" w:rsidRPr="00544AB8" w:rsidRDefault="009A288E" w:rsidP="009A288E">
      <w:pPr>
        <w:spacing w:line="360" w:lineRule="auto"/>
        <w:ind w:firstLine="720"/>
        <w:jc w:val="both"/>
      </w:pPr>
      <w:r w:rsidRPr="00E430F7">
        <w:t>D</w:t>
      </w:r>
      <w:r w:rsidR="00544AB8" w:rsidRPr="00544AB8">
        <w:t>escribir la percepción del personal docente y administrativo respecto al clima organizacional.</w:t>
      </w:r>
    </w:p>
    <w:p w14:paraId="2B5791AC" w14:textId="77777777" w:rsidR="009A288E" w:rsidRPr="00E430F7" w:rsidRDefault="009A288E" w:rsidP="009A288E">
      <w:pPr>
        <w:spacing w:line="360" w:lineRule="auto"/>
        <w:jc w:val="both"/>
        <w:rPr>
          <w:b/>
          <w:bCs/>
        </w:rPr>
      </w:pPr>
    </w:p>
    <w:p w14:paraId="22DF5D3D" w14:textId="59C66683" w:rsidR="009A288E" w:rsidRPr="00E430F7" w:rsidRDefault="009A288E" w:rsidP="009A288E">
      <w:pPr>
        <w:spacing w:line="360" w:lineRule="auto"/>
        <w:jc w:val="both"/>
        <w:rPr>
          <w:b/>
          <w:bCs/>
        </w:rPr>
      </w:pPr>
      <w:r w:rsidRPr="00E430F7">
        <w:rPr>
          <w:b/>
          <w:bCs/>
        </w:rPr>
        <w:t>Antecedentes</w:t>
      </w:r>
    </w:p>
    <w:p w14:paraId="6E08C0B4" w14:textId="77777777" w:rsidR="009A288E" w:rsidRPr="009A288E" w:rsidRDefault="009A288E" w:rsidP="00CF37E7">
      <w:pPr>
        <w:spacing w:line="360" w:lineRule="auto"/>
        <w:ind w:firstLine="720"/>
        <w:jc w:val="both"/>
      </w:pPr>
      <w:r w:rsidRPr="009A288E">
        <w:t>La presente investigación se desarrolla en el Colegio Técnico Profesional de Upala, institución ubicada en el cantón de Upala, perteneciente a la provincia de Alajuela, Costa Rica. Este cantón forma parte de la Región Huetar Norte del país, caracterizada por condiciones socioeconómicas particulares y una importante actividad agropecuaria.</w:t>
      </w:r>
    </w:p>
    <w:p w14:paraId="376D5663" w14:textId="77777777" w:rsidR="00CF37E7" w:rsidRDefault="009A288E" w:rsidP="00CF37E7">
      <w:pPr>
        <w:spacing w:line="360" w:lineRule="auto"/>
        <w:ind w:firstLine="720"/>
        <w:jc w:val="both"/>
      </w:pPr>
      <w:r w:rsidRPr="009A288E">
        <w:t>De acuerdo con información del Instituto Nacional de Estadística y Censos (INEC, 2022), el cantón de Upala se localiza en la zona norte del territorio costarricense y limita al norte con la República de Nicaragua, al sur con el cantón de Guatuso, al este con Los Chiles y al oeste con el cantón de Liberia, en la provincia de Guanacaste. Su ubicación geográfica lo convierte en un territorio estratégico en términos fronterizos, así como en un espacio con dinámicas sociales y económicas particulares.</w:t>
      </w:r>
    </w:p>
    <w:p w14:paraId="37577ABF" w14:textId="777DFD5A" w:rsidR="00CF37E7" w:rsidRDefault="009A288E" w:rsidP="00CF37E7">
      <w:pPr>
        <w:spacing w:line="360" w:lineRule="auto"/>
        <w:ind w:firstLine="720"/>
        <w:jc w:val="both"/>
      </w:pPr>
      <w:r w:rsidRPr="009A288E">
        <w:lastRenderedPageBreak/>
        <w:t xml:space="preserve">Upala cuenta con una extensión territorial aproximada de 1.580 km², lo que lo posiciona como uno de los cantones más extensos del país. Está conformado por varios distritos, entreellos Upala (cabecera cantonal), Aguas Claras, San José o Pizote, Bijagua, Delicias, Dos Ríos y Yolillal. </w:t>
      </w:r>
    </w:p>
    <w:p w14:paraId="7F890D34" w14:textId="402A71AB" w:rsidR="009A288E" w:rsidRPr="009A288E" w:rsidRDefault="009A288E" w:rsidP="00CF37E7">
      <w:pPr>
        <w:spacing w:line="360" w:lineRule="auto"/>
        <w:ind w:firstLine="720"/>
        <w:jc w:val="both"/>
      </w:pPr>
      <w:r w:rsidRPr="009A288E">
        <w:t>La diversidad geográfica del cantón incluye zonas rurales, áreas agrícolas y espacios cercanos a reservas naturales, lo que influye directamente en las condiciones de vida de su población.</w:t>
      </w:r>
    </w:p>
    <w:p w14:paraId="47CC8D4F" w14:textId="77777777" w:rsidR="009A288E" w:rsidRPr="009A288E" w:rsidRDefault="009A288E" w:rsidP="00CF37E7">
      <w:pPr>
        <w:spacing w:line="360" w:lineRule="auto"/>
        <w:ind w:firstLine="720"/>
        <w:jc w:val="both"/>
      </w:pPr>
      <w:r w:rsidRPr="009A288E">
        <w:t>En términos socioeconómicos, el cantón de Upala presenta características propias de zonas rurales, donde predominan actividades como la agricultura, la ganadería y el comercio local. Entre los principales productos agrícolas destacan el arroz, los frijoles, la caña de azúcar, el maíz y la ganadería bovina. No obstante, estas actividades se desarrollan en un contexto de limitaciones económicas, acceso desigual a recursos y condiciones de vulnerabilidad social que inciden en el desarrollo de la población.</w:t>
      </w:r>
    </w:p>
    <w:p w14:paraId="0D55EEA3" w14:textId="77777777" w:rsidR="009A288E" w:rsidRPr="009A288E" w:rsidRDefault="009A288E" w:rsidP="00CF37E7">
      <w:pPr>
        <w:spacing w:line="360" w:lineRule="auto"/>
        <w:ind w:firstLine="720"/>
        <w:jc w:val="both"/>
      </w:pPr>
      <w:r w:rsidRPr="009A288E">
        <w:t>La población del cantón de Upala se caracteriza por una importante diversidad cultural y social, incluyendo población migrante, principalmente proveniente de Nicaragua, lo cual aporta riqueza cultural, pero también plantea desafíos en términos de acceso a servicios básicos, educación y empleo. Estas condiciones inciden directamente en el funcionamiento de las instituciones educativas y en las dinámicas organizacionales internas.</w:t>
      </w:r>
    </w:p>
    <w:p w14:paraId="34B09C03" w14:textId="58759314" w:rsidR="009A288E" w:rsidRPr="009A288E" w:rsidRDefault="009A288E" w:rsidP="00CF37E7">
      <w:pPr>
        <w:spacing w:line="360" w:lineRule="auto"/>
        <w:ind w:firstLine="720"/>
        <w:jc w:val="both"/>
      </w:pPr>
      <w:r w:rsidRPr="009A288E">
        <w:t>En el ámbito educativo, el cantón cuenta con diversas instituciones de educación primaria y secundaria, tanto académicas como técnicas, entre ellas el Colegio Técnico Profesional de Upala,</w:t>
      </w:r>
      <w:r w:rsidRPr="00E430F7">
        <w:t xml:space="preserve"> fundado en el a</w:t>
      </w:r>
      <w:r w:rsidRPr="009A288E">
        <w:t>ñ</w:t>
      </w:r>
      <w:r w:rsidRPr="00E430F7">
        <w:t>o 1973, el</w:t>
      </w:r>
      <w:r w:rsidRPr="009A288E">
        <w:t xml:space="preserve"> cual desempeña un papel fundamental en la formación de estudiantes en áreas técnicas y académicas. Estas instituciones enfrentan retos asociados a la deserción escolar, condiciones socioeconómicas del estudiantado y limitaciones en recursos institucionales.</w:t>
      </w:r>
    </w:p>
    <w:p w14:paraId="765DECCA" w14:textId="77777777" w:rsidR="009A288E" w:rsidRPr="009A288E" w:rsidRDefault="009A288E" w:rsidP="00CF37E7">
      <w:pPr>
        <w:spacing w:line="360" w:lineRule="auto"/>
        <w:ind w:firstLine="720"/>
        <w:jc w:val="both"/>
      </w:pPr>
      <w:r w:rsidRPr="009A288E">
        <w:t>El Colegio Técnico Profesional de Upala, como centro educativo donde se desarrolla la presente investigación, cumple una función relevante en la formación integral de la población estudiantil del cantón, brindando oportunidades educativas en áreas técnicas que favorecen la inserción laboral. No obstante, su contexto institucional está influenciado por las condiciones sociales y económicas del entorno, lo que exige una gestión administrativa eficiente que contribuya al fortalecimiento del clima organizacional y al adecuado funcionamiento institucional.</w:t>
      </w:r>
    </w:p>
    <w:p w14:paraId="0C51E916" w14:textId="77777777" w:rsidR="009A288E" w:rsidRPr="009A288E" w:rsidRDefault="009A288E" w:rsidP="00CF37E7">
      <w:pPr>
        <w:spacing w:line="360" w:lineRule="auto"/>
        <w:ind w:firstLine="720"/>
        <w:jc w:val="both"/>
      </w:pPr>
      <w:r w:rsidRPr="009A288E">
        <w:t xml:space="preserve">En este sentido, el análisis de la gestión administrativa y su impacto en el clima organizacional en el Colegio Técnico Profesional de Upala se fundamenta en la necesidad de </w:t>
      </w:r>
      <w:r w:rsidRPr="009A288E">
        <w:lastRenderedPageBreak/>
        <w:t>comprender las dinámicas internas de la institución en relación con el contexto social, económico y educativo del cantón, aportando elementos clave para la mejora de los procesos institucionales.</w:t>
      </w:r>
    </w:p>
    <w:p w14:paraId="7EDFAA60" w14:textId="77777777" w:rsidR="003A0B4B" w:rsidRPr="00E430F7" w:rsidRDefault="003A0B4B" w:rsidP="00544AB8">
      <w:pPr>
        <w:spacing w:line="360" w:lineRule="auto"/>
        <w:jc w:val="both"/>
        <w:rPr>
          <w:b/>
          <w:bCs/>
        </w:rPr>
      </w:pPr>
    </w:p>
    <w:p w14:paraId="6F0F5772" w14:textId="77BF3EF8" w:rsidR="00FC717A" w:rsidRPr="00E430F7" w:rsidRDefault="003A0B4B" w:rsidP="00544AB8">
      <w:pPr>
        <w:spacing w:line="360" w:lineRule="auto"/>
        <w:jc w:val="both"/>
        <w:rPr>
          <w:b/>
          <w:bCs/>
        </w:rPr>
      </w:pPr>
      <w:r w:rsidRPr="00E430F7">
        <w:rPr>
          <w:b/>
          <w:bCs/>
        </w:rPr>
        <w:t>Revisión Bibliográfica</w:t>
      </w:r>
    </w:p>
    <w:p w14:paraId="7A1857FA" w14:textId="28C32FBB" w:rsidR="00646507" w:rsidRPr="00646507" w:rsidRDefault="00646507" w:rsidP="00CF37E7">
      <w:pPr>
        <w:spacing w:line="360" w:lineRule="auto"/>
        <w:ind w:firstLine="720"/>
        <w:jc w:val="both"/>
      </w:pPr>
      <w:r w:rsidRPr="00E430F7">
        <w:t>C</w:t>
      </w:r>
      <w:r w:rsidRPr="00646507">
        <w:t>on la finalidad de proporcionar unidad, coherencia y consistencia conceptual a los postulados que fundamentan la presente investigación, se hace necesario realizar una revisión bibliográfica pertinente en torno a la gestión administrativa y el clima organizacional en el ámbito educativo. Esta revisión constituye un marco teórico de referencia que permite sustentar el análisis del problema de estudio, así como orientar la interpretación de los resultados obtenidos.</w:t>
      </w:r>
    </w:p>
    <w:p w14:paraId="12F41339" w14:textId="485BA3E8" w:rsidR="00646507" w:rsidRPr="00646507" w:rsidRDefault="00646507" w:rsidP="00CF37E7">
      <w:pPr>
        <w:spacing w:line="360" w:lineRule="auto"/>
        <w:ind w:firstLine="720"/>
        <w:jc w:val="both"/>
      </w:pPr>
      <w:r w:rsidRPr="00646507">
        <w:t xml:space="preserve">En el contexto actual, la educación enfrenta constantes transformaciones derivadas de cambios sociales, organizacionales y estructurales, lo que exige a las instituciones educativas fortalecer sus procesos de gestión para responder de manera eficiente a las demandas del entorno. </w:t>
      </w:r>
      <w:r w:rsidR="00CF37E7">
        <w:t xml:space="preserve"> </w:t>
      </w:r>
      <w:r w:rsidRPr="00646507">
        <w:t>En este sentido, la gestión administrativa se convierte en un elemento clave dentro del funcionamiento institucional, al permitir la organización y articulación de los recursos humanos, materiales y financieros en función de los objetivos educativos.</w:t>
      </w:r>
    </w:p>
    <w:p w14:paraId="38923FDC" w14:textId="77777777" w:rsidR="00646507" w:rsidRPr="00646507" w:rsidRDefault="00646507" w:rsidP="00CF37E7">
      <w:pPr>
        <w:spacing w:line="360" w:lineRule="auto"/>
        <w:ind w:firstLine="720"/>
        <w:jc w:val="both"/>
      </w:pPr>
      <w:r w:rsidRPr="00646507">
        <w:t>De acuerdo con Chiavenato (2019), la gestión administrativa comprende un conjunto de procesos que incluyen la planificación, organización, dirección y control, los cuales permiten coordinar los esfuerzos dentro de una organización para lograr resultados eficientes. En el ámbito educativo, estos procesos adquieren una relevancia particular, ya que inciden directamente en la calidad del servicio educativo y en el ambiente laboral de la institución.</w:t>
      </w:r>
    </w:p>
    <w:p w14:paraId="5DA89FB4" w14:textId="77777777" w:rsidR="00646507" w:rsidRPr="00646507" w:rsidRDefault="00646507" w:rsidP="00CF37E7">
      <w:pPr>
        <w:spacing w:line="360" w:lineRule="auto"/>
        <w:ind w:firstLine="720"/>
        <w:jc w:val="both"/>
      </w:pPr>
      <w:r w:rsidRPr="00646507">
        <w:t>Por su parte, Martínez (2012) define la gestión educativa como la capacidad de articular la estructura organizacional, el liderazgo, los recursos y los objetivos institucionales, con el fin de lograr una adecuada dinámica organizacional. Esta concepción evidencia que la gestión administrativa no solo implica funciones operativas, sino también la integración de factores humanos y organizativos que influyen en el desempeño institucional.</w:t>
      </w:r>
    </w:p>
    <w:p w14:paraId="2903B2DB" w14:textId="77777777" w:rsidR="00646507" w:rsidRPr="00646507" w:rsidRDefault="00646507" w:rsidP="00CF37E7">
      <w:pPr>
        <w:spacing w:line="360" w:lineRule="auto"/>
        <w:ind w:firstLine="720"/>
        <w:jc w:val="both"/>
      </w:pPr>
      <w:r w:rsidRPr="00646507">
        <w:t>En este contexto, el clima organizacional se configura como un elemento fundamental dentro de las instituciones educativas, al reflejar las percepciones que tienen los miembros de la organización respecto a su ambiente laboral. Según Litwin y Stringer (1968), el clima organizacional está determinado por variables como el liderazgo, la comunicación, la motivación y las relaciones interpersonales, las cuales influyen directamente en el comportamiento y desempeño del personal.</w:t>
      </w:r>
    </w:p>
    <w:p w14:paraId="0DF135B5" w14:textId="77777777" w:rsidR="00646507" w:rsidRPr="00646507" w:rsidRDefault="00646507" w:rsidP="00CF37E7">
      <w:pPr>
        <w:spacing w:line="360" w:lineRule="auto"/>
        <w:ind w:firstLine="720"/>
        <w:jc w:val="both"/>
      </w:pPr>
      <w:r w:rsidRPr="00646507">
        <w:lastRenderedPageBreak/>
        <w:t>Asimismo, Robbins y Judge (2017) señalan que el clima organizacional tiene un impacto significativo en la satisfacción laboral, el compromiso organizacional y la productividad, lo que repercute en el cumplimiento de los objetivos institucionales. En este sentido, un clima organizacional positivo favorece el trabajo colaborativo, la comunicación efectiva y la motivación del personal, mientras que un clima negativo puede generar conflictos, desmotivación y baja eficiencia organizacional.</w:t>
      </w:r>
    </w:p>
    <w:p w14:paraId="79A6126E" w14:textId="77777777" w:rsidR="00646507" w:rsidRPr="00646507" w:rsidRDefault="00646507" w:rsidP="00CF37E7">
      <w:pPr>
        <w:spacing w:line="360" w:lineRule="auto"/>
        <w:ind w:firstLine="720"/>
        <w:jc w:val="both"/>
      </w:pPr>
      <w:r w:rsidRPr="00646507">
        <w:t>Diversas investigaciones han evidenciado que existe una relación directa entre la gestión administrativa y el clima organizacional, en tanto las prácticas administrativas inciden en la forma en que los miembros de la institución perciben su entorno laboral. Una gestión administrativa eficiente, caracterizada por liderazgo participativo, comunicación clara y adecuada toma de decisiones, contribuye a la construcción de un ambiente organizacional favorable (Hernández-Sampieri et al., 2018).</w:t>
      </w:r>
    </w:p>
    <w:p w14:paraId="731DF035" w14:textId="77777777" w:rsidR="00646507" w:rsidRPr="00E430F7" w:rsidRDefault="00646507" w:rsidP="00CF37E7">
      <w:pPr>
        <w:spacing w:line="360" w:lineRule="auto"/>
        <w:ind w:firstLine="720"/>
        <w:jc w:val="both"/>
      </w:pPr>
      <w:r w:rsidRPr="00646507">
        <w:t>En el caso de instituciones educativas ubicadas en contextos rurales o con condiciones socioeconómicas particulares, como el Colegio Técnico Profesional de Upala, la gestión administrativa enfrenta desafíos adicionales relacionados con la disponibilidad de recursos, las condiciones laborales y la diversidad del entorno social. En este sentido, resulta fundamental analizar la relación entre la gestión administrativa y el clima organizacional, con el fin de generar estrategias que contribuyan al fortalecimiento institucional.</w:t>
      </w:r>
    </w:p>
    <w:p w14:paraId="6BE307D6" w14:textId="7EABCD06" w:rsidR="00FC717A" w:rsidRDefault="00646507" w:rsidP="00CF37E7">
      <w:pPr>
        <w:spacing w:line="360" w:lineRule="auto"/>
        <w:ind w:firstLine="720"/>
        <w:jc w:val="both"/>
      </w:pPr>
      <w:r w:rsidRPr="00E430F7">
        <w:t>Finalmente, a partir de la revisión realizada, se evidencia que la gestión administrativa y el clima organizacional constituyen variables interrelacionadas dentro del contexto educativo, cuya interacción incide directamente en el funcionamiento institucional. En este sentido, resulta fundamental analizar esta relación en contextos específicos, como el Colegio Técnico Profesional de Upala, con el fin de generar conocimiento que contribuya al fortalecimiento de los procesos organizacionales y a la mejora del ambiente laboral.</w:t>
      </w:r>
    </w:p>
    <w:p w14:paraId="3E83192C" w14:textId="77777777" w:rsidR="00CF37E7" w:rsidRPr="00E430F7" w:rsidRDefault="00CF37E7" w:rsidP="00CF37E7">
      <w:pPr>
        <w:spacing w:line="360" w:lineRule="auto"/>
        <w:ind w:firstLine="720"/>
        <w:jc w:val="both"/>
      </w:pPr>
    </w:p>
    <w:p w14:paraId="6C817F62" w14:textId="2F57C29B" w:rsidR="00E430F7" w:rsidRDefault="00E430F7" w:rsidP="00E430F7">
      <w:pPr>
        <w:spacing w:line="480" w:lineRule="auto"/>
        <w:rPr>
          <w:b/>
          <w:bCs/>
        </w:rPr>
      </w:pPr>
      <w:r w:rsidRPr="00E430F7">
        <w:rPr>
          <w:b/>
          <w:bCs/>
        </w:rPr>
        <w:t>Explicación metodológica</w:t>
      </w:r>
    </w:p>
    <w:p w14:paraId="22CFF478" w14:textId="77FAD31A" w:rsidR="00E430F7" w:rsidRPr="00E430F7" w:rsidRDefault="00E430F7" w:rsidP="00CF37E7">
      <w:pPr>
        <w:spacing w:line="360" w:lineRule="auto"/>
        <w:ind w:firstLine="720"/>
        <w:jc w:val="both"/>
      </w:pPr>
      <w:r w:rsidRPr="00E430F7">
        <w:t xml:space="preserve">En el diseño metodológico se describe la forma en que se realiza la investigación del problema. Lo anterior implica especificar los detalles acerca del tipo y enfoque de la investigación, los participantes, instrumentos o materiales y los procedimientos a seguir. Según Hernández-Sampieri y Mendoza (2018), el diseño consiste en un “plan o estrategia que se desarrolla para obtener la información (datos) requerida en una investigación con el fin último de responder </w:t>
      </w:r>
      <w:r w:rsidRPr="00E430F7">
        <w:lastRenderedPageBreak/>
        <w:t>satisfactoriamente el planteamiento del problema” (p. 150). Consiguientemente, con el método a utilizar en este estudio se pretende obtener información precisa y relevante sobre la gestión administrativa y su impacto en el clima organizacional en el Colegio Técnico Profesional de Upala.</w:t>
      </w:r>
    </w:p>
    <w:p w14:paraId="1EE25638" w14:textId="77777777" w:rsidR="00E430F7" w:rsidRPr="00E430F7" w:rsidRDefault="00E430F7" w:rsidP="00E430F7">
      <w:pPr>
        <w:spacing w:line="360" w:lineRule="auto"/>
        <w:jc w:val="both"/>
        <w:rPr>
          <w:b/>
          <w:bCs/>
        </w:rPr>
      </w:pPr>
      <w:r w:rsidRPr="00E430F7">
        <w:rPr>
          <w:b/>
          <w:bCs/>
        </w:rPr>
        <w:t>Tipo y enfoque de investigación</w:t>
      </w:r>
    </w:p>
    <w:p w14:paraId="6C1265C7" w14:textId="77777777" w:rsidR="00E430F7" w:rsidRPr="00E430F7" w:rsidRDefault="00E430F7" w:rsidP="00CF37E7">
      <w:pPr>
        <w:spacing w:line="360" w:lineRule="auto"/>
        <w:ind w:firstLine="720"/>
        <w:jc w:val="both"/>
      </w:pPr>
      <w:r w:rsidRPr="00E430F7">
        <w:t>La presente investigación se desarrolla bajo un enfoque cuantitativo, el cual permite recolectar y analizar datos numéricos para identificar patrones y relaciones entre las variables de estudio. Este enfoque es pertinente, ya que facilita la medición de las percepciones del personal respecto a la gestión administrativa y el clima organizacional, permitiendo obtener resultados objetivos y verificables.</w:t>
      </w:r>
    </w:p>
    <w:p w14:paraId="18D76F6B" w14:textId="77777777" w:rsidR="00E430F7" w:rsidRPr="00E430F7" w:rsidRDefault="00E430F7" w:rsidP="00CF37E7">
      <w:pPr>
        <w:spacing w:line="360" w:lineRule="auto"/>
        <w:ind w:firstLine="720"/>
        <w:jc w:val="both"/>
      </w:pPr>
      <w:r w:rsidRPr="00E430F7">
        <w:t>En cuanto al tipo de investigación, el estudio es de carácter descriptivo, debido a que busca especificar las características de las variables analizadas sin manipularlas. Según Hernández-Sampieri et al. (2018), los estudios descriptivos permiten detallar propiedades, características y rasgos importantes de los fenómenos, lo cual resulta adecuado para comprender la situación actual de la institución.</w:t>
      </w:r>
    </w:p>
    <w:p w14:paraId="1BDA138C" w14:textId="77777777" w:rsidR="00E430F7" w:rsidRPr="00E430F7" w:rsidRDefault="00E430F7" w:rsidP="00CF37E7">
      <w:pPr>
        <w:spacing w:line="360" w:lineRule="auto"/>
        <w:ind w:firstLine="720"/>
        <w:jc w:val="both"/>
      </w:pPr>
      <w:r w:rsidRPr="00E430F7">
        <w:t>El diseño de la investigación es no experimental y de corte transversal, ya que los datos se recolectan en un único momento del tiempo y en el contexto natural donde ocurren los hechos, sin intervención del investigador.</w:t>
      </w:r>
    </w:p>
    <w:p w14:paraId="182C93C4" w14:textId="77777777" w:rsidR="00E430F7" w:rsidRPr="006F3714" w:rsidRDefault="00E430F7" w:rsidP="00E430F7">
      <w:pPr>
        <w:spacing w:line="360" w:lineRule="auto"/>
        <w:jc w:val="both"/>
        <w:rPr>
          <w:b/>
          <w:bCs/>
        </w:rPr>
      </w:pPr>
      <w:r w:rsidRPr="006F3714">
        <w:rPr>
          <w:b/>
          <w:bCs/>
        </w:rPr>
        <w:t>Participantes</w:t>
      </w:r>
    </w:p>
    <w:p w14:paraId="012D78A2" w14:textId="77777777" w:rsidR="00E430F7" w:rsidRDefault="00E430F7" w:rsidP="00CF37E7">
      <w:pPr>
        <w:spacing w:line="360" w:lineRule="auto"/>
        <w:ind w:firstLine="720"/>
        <w:jc w:val="both"/>
      </w:pPr>
      <w:r w:rsidRPr="00E430F7">
        <w:t>Los participantes de la investigación están conformados por el personal docente y administrativo del Colegio Técnico Profesional de Upala, quienes constituyen la población de estudio. Esta población está integrada por un total de 98 sujetos, caracterizados por su diversidad en funciones, formación académica y experiencia laboral, lo cual permite obtener una visión amplia del funcionamiento institucional.</w:t>
      </w:r>
    </w:p>
    <w:p w14:paraId="17487758" w14:textId="4AE1D4C5" w:rsidR="006F3714" w:rsidRDefault="006F3714" w:rsidP="006F3714">
      <w:pPr>
        <w:spacing w:line="360" w:lineRule="auto"/>
        <w:jc w:val="both"/>
        <w:rPr>
          <w:b/>
          <w:bCs/>
        </w:rPr>
      </w:pPr>
      <w:r w:rsidRPr="006F3714">
        <w:rPr>
          <w:b/>
          <w:bCs/>
        </w:rPr>
        <w:t xml:space="preserve">Población </w:t>
      </w:r>
    </w:p>
    <w:p w14:paraId="76C08200" w14:textId="77777777" w:rsidR="006D1F31" w:rsidRPr="006D1F31" w:rsidRDefault="006D1F31" w:rsidP="006D1F31">
      <w:pPr>
        <w:spacing w:line="360" w:lineRule="auto"/>
        <w:ind w:firstLine="720"/>
        <w:jc w:val="both"/>
      </w:pPr>
      <w:r w:rsidRPr="006D1F31">
        <w:t>La población de estudio se define como el conjunto total de sujetos, elementos o unidades de análisis que poseen características comunes y sobre los cuales se pretende obtener información para dar respuesta al problema de investigación. Según Arias (2012), la población es “un conjunto finito o infinito de elementos con características comunes para las cuales serán extensivas las conclusiones de la investigación” (p. 81). Desde esta perspectiva, la población constituye el universo de referencia del estudio y representa la totalidad de participantes vinculados con el fenómeno que se desea analizar.</w:t>
      </w:r>
    </w:p>
    <w:p w14:paraId="52482286" w14:textId="77777777" w:rsidR="006D1F31" w:rsidRPr="006D1F31" w:rsidRDefault="006D1F31" w:rsidP="006D1F31">
      <w:pPr>
        <w:spacing w:line="360" w:lineRule="auto"/>
        <w:ind w:firstLine="720"/>
        <w:jc w:val="both"/>
      </w:pPr>
      <w:r w:rsidRPr="006D1F31">
        <w:lastRenderedPageBreak/>
        <w:t>En la presente investigación, la población está conformada por el personal docente y administrativo del Colegio Técnico Profesional de Upala, integrada por un total de 98 sujetos. Esta población presenta diversidad en cuanto a funciones desempeñadas, experiencia laboral y formación académica, lo cual resulta pertinente para el abordaje del objeto de estudio. En particular, el personal docente se caracteriza porque, en su mayoría, posee grado académico de licenciatura; además, algunos cuentan con estudios de maestría, y se identifica un profesional con grado de doctorado en Educación. Esta variedad en la preparación académica constituye un elemento significativo, ya que aporta diferentes perspectivas y experiencias al análisis de la gestión administrativa y su incidencia en el clima organizacional.</w:t>
      </w:r>
    </w:p>
    <w:p w14:paraId="34615781" w14:textId="77777777" w:rsidR="006D1F31" w:rsidRPr="006D1F31" w:rsidRDefault="006D1F31" w:rsidP="006D1F31">
      <w:pPr>
        <w:spacing w:line="360" w:lineRule="auto"/>
        <w:ind w:firstLine="720"/>
        <w:jc w:val="both"/>
      </w:pPr>
      <w:r w:rsidRPr="006D1F31">
        <w:t>La selección de esta población responde a que sus integrantes participan de manera directa en las dinámicas institucionales del centro educativo, interactuando continuamente con los procesos administrativos, organizativos y relacionales que configuran el clima organizacional. En consecuencia, sus percepciones, experiencias y valoraciones constituyen una fuente de información clave para comprender la manera en que la gestión administrativa impacta el ambiente laboral en el Colegio Técnico Profesional de Upala.</w:t>
      </w:r>
    </w:p>
    <w:p w14:paraId="3BBB6A4B" w14:textId="542656FC" w:rsidR="006F3714" w:rsidRDefault="006F3714" w:rsidP="006F3714">
      <w:pPr>
        <w:spacing w:line="360" w:lineRule="auto"/>
        <w:jc w:val="both"/>
        <w:rPr>
          <w:b/>
          <w:bCs/>
        </w:rPr>
      </w:pPr>
      <w:r>
        <w:rPr>
          <w:b/>
          <w:bCs/>
        </w:rPr>
        <w:t xml:space="preserve">Muestra </w:t>
      </w:r>
    </w:p>
    <w:p w14:paraId="6607912D" w14:textId="380DAB64" w:rsidR="006D1F31" w:rsidRPr="006D1F31" w:rsidRDefault="006D1F31" w:rsidP="006D1F31">
      <w:pPr>
        <w:spacing w:line="360" w:lineRule="auto"/>
        <w:ind w:firstLine="720"/>
        <w:jc w:val="both"/>
      </w:pPr>
      <w:r w:rsidRPr="006D1F31">
        <w:t>Es un subconjunto o parte del universo o población en que se llevará a cabo la</w:t>
      </w:r>
      <w:r>
        <w:t xml:space="preserve"> </w:t>
      </w:r>
      <w:r w:rsidRPr="006D1F31">
        <w:t>investigación. Según Palella y Martins (2008) definen la muestra como: "una parte o el</w:t>
      </w:r>
      <w:r>
        <w:t xml:space="preserve"> </w:t>
      </w:r>
      <w:r w:rsidRPr="006D1F31">
        <w:t>subconjunto de la población dentro de la cual deben poseer características reproducen de la</w:t>
      </w:r>
      <w:r>
        <w:t xml:space="preserve"> </w:t>
      </w:r>
      <w:r w:rsidRPr="006D1F31">
        <w:t>manera más exacta posible” (p.93), tal como lo indican los autores la muestra es una pequeña</w:t>
      </w:r>
      <w:r>
        <w:t xml:space="preserve"> </w:t>
      </w:r>
      <w:r w:rsidRPr="006D1F31">
        <w:t>porción de la población de la investigación, siempre con la finalidad de la recolección de datos</w:t>
      </w:r>
      <w:r>
        <w:t xml:space="preserve"> </w:t>
      </w:r>
      <w:r w:rsidRPr="006D1F31">
        <w:t>para el estudio a realizar.</w:t>
      </w:r>
    </w:p>
    <w:p w14:paraId="48799BB1" w14:textId="77777777" w:rsidR="00E430F7" w:rsidRPr="00E430F7" w:rsidRDefault="00E430F7" w:rsidP="00CF37E7">
      <w:pPr>
        <w:spacing w:line="360" w:lineRule="auto"/>
        <w:ind w:firstLine="720"/>
        <w:jc w:val="both"/>
      </w:pPr>
      <w:r w:rsidRPr="00E430F7">
        <w:t>Debido a que la población es relativamente amplia, se procedió a calcular una muestra representativa que permita garantizar la validez de los resultados. Para ello, se utilizó un muestreo probabilístico simple.</w:t>
      </w:r>
    </w:p>
    <w:p w14:paraId="7C56C205" w14:textId="77777777" w:rsidR="00E430F7" w:rsidRPr="00E430F7" w:rsidRDefault="00E430F7" w:rsidP="00CF37E7">
      <w:pPr>
        <w:spacing w:line="360" w:lineRule="auto"/>
        <w:ind w:firstLine="720"/>
        <w:jc w:val="both"/>
      </w:pPr>
      <w:r w:rsidRPr="00E430F7">
        <w:t>El tamaño de la muestra se determinó mediante la fórmula para poblaciones finitas, considerando un nivel de confianza del 95% (Z = 1.96), un margen de error del 5% (e = 0.05) y una probabilidad de ocurrencia de 0.5.</w:t>
      </w:r>
    </w:p>
    <w:p w14:paraId="275E34A0" w14:textId="31AFB1C3" w:rsidR="00E430F7" w:rsidRPr="00E430F7" w:rsidRDefault="00E430F7" w:rsidP="00E430F7">
      <w:pPr>
        <w:spacing w:line="360" w:lineRule="auto"/>
        <w:jc w:val="both"/>
        <w:rPr>
          <w:lang w:val="en-US"/>
        </w:rPr>
      </w:pPr>
      <m:oMathPara>
        <m:oMath>
          <m:r>
            <w:rPr>
              <w:rFonts w:ascii="Cambria Math" w:hAnsi="Cambria Math"/>
              <w:lang w:val="en-US"/>
            </w:rPr>
            <m:t>n=</m:t>
          </m:r>
          <m:f>
            <m:fPr>
              <m:ctrlPr>
                <w:rPr>
                  <w:rFonts w:ascii="Cambria Math" w:hAnsi="Cambria Math"/>
                  <w:lang w:val="en-US"/>
                </w:rPr>
              </m:ctrlPr>
            </m:fPr>
            <m:num>
              <m:r>
                <w:rPr>
                  <w:rFonts w:ascii="Cambria Math" w:hAnsi="Cambria Math"/>
                  <w:lang w:val="en-US"/>
                </w:rPr>
                <m:t>N⋅</m:t>
              </m:r>
              <m:sSup>
                <m:sSupPr>
                  <m:ctrlPr>
                    <w:rPr>
                      <w:rFonts w:ascii="Cambria Math" w:hAnsi="Cambria Math"/>
                      <w:lang w:val="en-US"/>
                    </w:rPr>
                  </m:ctrlPr>
                </m:sSupPr>
                <m:e>
                  <m:r>
                    <w:rPr>
                      <w:rFonts w:ascii="Cambria Math" w:hAnsi="Cambria Math"/>
                      <w:lang w:val="en-US"/>
                    </w:rPr>
                    <m:t>Z</m:t>
                  </m:r>
                </m:e>
                <m:sup>
                  <m:r>
                    <w:rPr>
                      <w:rFonts w:ascii="Cambria Math" w:hAnsi="Cambria Math"/>
                      <w:lang w:val="en-US"/>
                    </w:rPr>
                    <m:t>2</m:t>
                  </m:r>
                </m:sup>
              </m:sSup>
              <m:r>
                <w:rPr>
                  <w:rFonts w:ascii="Cambria Math" w:hAnsi="Cambria Math"/>
                  <w:lang w:val="en-US"/>
                </w:rPr>
                <m:t>⋅p⋅q</m:t>
              </m:r>
            </m:num>
            <m:den>
              <m:sSup>
                <m:sSupPr>
                  <m:ctrlPr>
                    <w:rPr>
                      <w:rFonts w:ascii="Cambria Math" w:hAnsi="Cambria Math"/>
                      <w:lang w:val="en-US"/>
                    </w:rPr>
                  </m:ctrlPr>
                </m:sSupPr>
                <m:e>
                  <m:r>
                    <w:rPr>
                      <w:rFonts w:ascii="Cambria Math" w:hAnsi="Cambria Math"/>
                      <w:lang w:val="en-US"/>
                    </w:rPr>
                    <m:t>e</m:t>
                  </m:r>
                </m:e>
                <m:sup>
                  <m:r>
                    <w:rPr>
                      <w:rFonts w:ascii="Cambria Math" w:hAnsi="Cambria Math"/>
                      <w:lang w:val="en-US"/>
                    </w:rPr>
                    <m:t>2</m:t>
                  </m:r>
                </m:sup>
              </m:sSup>
              <m:r>
                <w:rPr>
                  <w:rFonts w:ascii="Cambria Math" w:hAnsi="Cambria Math"/>
                  <w:lang w:val="en-US"/>
                </w:rPr>
                <m:t>(N-1)+</m:t>
              </m:r>
              <m:sSup>
                <m:sSupPr>
                  <m:ctrlPr>
                    <w:rPr>
                      <w:rFonts w:ascii="Cambria Math" w:hAnsi="Cambria Math"/>
                      <w:lang w:val="en-US"/>
                    </w:rPr>
                  </m:ctrlPr>
                </m:sSupPr>
                <m:e>
                  <m:r>
                    <w:rPr>
                      <w:rFonts w:ascii="Cambria Math" w:hAnsi="Cambria Math"/>
                      <w:lang w:val="en-US"/>
                    </w:rPr>
                    <m:t>Z</m:t>
                  </m:r>
                </m:e>
                <m:sup>
                  <m:r>
                    <w:rPr>
                      <w:rFonts w:ascii="Cambria Math" w:hAnsi="Cambria Math"/>
                      <w:lang w:val="en-US"/>
                    </w:rPr>
                    <m:t>2</m:t>
                  </m:r>
                </m:sup>
              </m:sSup>
              <m:r>
                <w:rPr>
                  <w:rFonts w:ascii="Cambria Math" w:hAnsi="Cambria Math"/>
                  <w:lang w:val="en-US"/>
                </w:rPr>
                <m:t>⋅p⋅q</m:t>
              </m:r>
            </m:den>
          </m:f>
          <m:r>
            <m:rPr>
              <m:sty m:val="p"/>
            </m:rPr>
            <w:rPr>
              <w:lang w:val="en-US"/>
            </w:rPr>
            <w:br/>
          </m:r>
        </m:oMath>
      </m:oMathPara>
    </w:p>
    <w:p w14:paraId="6415ACDF" w14:textId="77777777" w:rsidR="00E430F7" w:rsidRPr="00E430F7" w:rsidRDefault="00E430F7" w:rsidP="00E430F7">
      <w:pPr>
        <w:spacing w:line="360" w:lineRule="auto"/>
        <w:jc w:val="both"/>
        <w:rPr>
          <w:lang w:val="en-US"/>
        </w:rPr>
      </w:pPr>
      <w:r w:rsidRPr="00E430F7">
        <w:rPr>
          <w:lang w:val="en-US"/>
        </w:rPr>
        <w:lastRenderedPageBreak/>
        <w:t>Sustituyendo los valores:</w:t>
      </w:r>
    </w:p>
    <w:p w14:paraId="2E95E38B" w14:textId="2AD185AB" w:rsidR="00E430F7" w:rsidRPr="00E430F7" w:rsidRDefault="00E430F7" w:rsidP="00E430F7">
      <w:pPr>
        <w:spacing w:line="360" w:lineRule="auto"/>
        <w:jc w:val="both"/>
        <w:rPr>
          <w:lang w:val="en-US"/>
        </w:rPr>
      </w:pPr>
      <m:oMathPara>
        <m:oMath>
          <m:r>
            <w:rPr>
              <w:rFonts w:ascii="Cambria Math" w:hAnsi="Cambria Math"/>
              <w:lang w:val="en-US"/>
            </w:rPr>
            <m:t>n=</m:t>
          </m:r>
          <m:f>
            <m:fPr>
              <m:ctrlPr>
                <w:rPr>
                  <w:rFonts w:ascii="Cambria Math" w:hAnsi="Cambria Math"/>
                  <w:lang w:val="en-US"/>
                </w:rPr>
              </m:ctrlPr>
            </m:fPr>
            <m:num>
              <m:r>
                <w:rPr>
                  <w:rFonts w:ascii="Cambria Math" w:hAnsi="Cambria Math"/>
                  <w:lang w:val="en-US"/>
                </w:rPr>
                <m:t>98⋅(1.96</m:t>
              </m:r>
              <m:sSup>
                <m:sSupPr>
                  <m:ctrlPr>
                    <w:rPr>
                      <w:rFonts w:ascii="Cambria Math" w:hAnsi="Cambria Math"/>
                      <w:lang w:val="en-US"/>
                    </w:rPr>
                  </m:ctrlPr>
                </m:sSupPr>
                <m:e>
                  <m:r>
                    <w:rPr>
                      <w:rFonts w:ascii="Cambria Math" w:hAnsi="Cambria Math"/>
                      <w:lang w:val="en-US"/>
                    </w:rPr>
                    <m:t>)</m:t>
                  </m:r>
                </m:e>
                <m:sup>
                  <m:r>
                    <w:rPr>
                      <w:rFonts w:ascii="Cambria Math" w:hAnsi="Cambria Math"/>
                      <w:lang w:val="en-US"/>
                    </w:rPr>
                    <m:t>2</m:t>
                  </m:r>
                </m:sup>
              </m:sSup>
              <m:r>
                <w:rPr>
                  <w:rFonts w:ascii="Cambria Math" w:hAnsi="Cambria Math"/>
                  <w:lang w:val="en-US"/>
                </w:rPr>
                <m:t>⋅0.5⋅0.5</m:t>
              </m:r>
            </m:num>
            <m:den>
              <m:r>
                <w:rPr>
                  <w:rFonts w:ascii="Cambria Math" w:hAnsi="Cambria Math"/>
                  <w:lang w:val="en-US"/>
                </w:rPr>
                <m:t>(0.05</m:t>
              </m:r>
              <m:sSup>
                <m:sSupPr>
                  <m:ctrlPr>
                    <w:rPr>
                      <w:rFonts w:ascii="Cambria Math" w:hAnsi="Cambria Math"/>
                      <w:lang w:val="en-US"/>
                    </w:rPr>
                  </m:ctrlPr>
                </m:sSupPr>
                <m:e>
                  <m:r>
                    <w:rPr>
                      <w:rFonts w:ascii="Cambria Math" w:hAnsi="Cambria Math"/>
                      <w:lang w:val="en-US"/>
                    </w:rPr>
                    <m:t>)</m:t>
                  </m:r>
                </m:e>
                <m:sup>
                  <m:r>
                    <w:rPr>
                      <w:rFonts w:ascii="Cambria Math" w:hAnsi="Cambria Math"/>
                      <w:lang w:val="en-US"/>
                    </w:rPr>
                    <m:t>2</m:t>
                  </m:r>
                </m:sup>
              </m:sSup>
              <m:r>
                <w:rPr>
                  <w:rFonts w:ascii="Cambria Math" w:hAnsi="Cambria Math"/>
                  <w:lang w:val="en-US"/>
                </w:rPr>
                <m:t>(98-1)+(1.96</m:t>
              </m:r>
              <m:sSup>
                <m:sSupPr>
                  <m:ctrlPr>
                    <w:rPr>
                      <w:rFonts w:ascii="Cambria Math" w:hAnsi="Cambria Math"/>
                      <w:lang w:val="en-US"/>
                    </w:rPr>
                  </m:ctrlPr>
                </m:sSupPr>
                <m:e>
                  <m:r>
                    <w:rPr>
                      <w:rFonts w:ascii="Cambria Math" w:hAnsi="Cambria Math"/>
                      <w:lang w:val="en-US"/>
                    </w:rPr>
                    <m:t>)</m:t>
                  </m:r>
                </m:e>
                <m:sup>
                  <m:r>
                    <w:rPr>
                      <w:rFonts w:ascii="Cambria Math" w:hAnsi="Cambria Math"/>
                      <w:lang w:val="en-US"/>
                    </w:rPr>
                    <m:t>2</m:t>
                  </m:r>
                </m:sup>
              </m:sSup>
              <m:r>
                <w:rPr>
                  <w:rFonts w:ascii="Cambria Math" w:hAnsi="Cambria Math"/>
                  <w:lang w:val="en-US"/>
                </w:rPr>
                <m:t>⋅0.5⋅0.5</m:t>
              </m:r>
            </m:den>
          </m:f>
          <m:r>
            <m:rPr>
              <m:sty m:val="p"/>
            </m:rPr>
            <w:rPr>
              <w:lang w:val="en-US"/>
            </w:rPr>
            <w:br/>
          </m:r>
        </m:oMath>
      </m:oMathPara>
    </w:p>
    <w:p w14:paraId="474720FD" w14:textId="77777777" w:rsidR="00E430F7" w:rsidRPr="00E430F7" w:rsidRDefault="00E430F7" w:rsidP="00CF37E7">
      <w:pPr>
        <w:spacing w:line="360" w:lineRule="auto"/>
        <w:ind w:firstLine="720"/>
        <w:jc w:val="both"/>
      </w:pPr>
      <w:r w:rsidRPr="00E430F7">
        <w:t>Como resultado, se obtuvo una muestra de 78 participantes, lo cual garantiza la representatividad de la población y la confiabilidad de los resultados obtenidos en la investigación.</w:t>
      </w:r>
    </w:p>
    <w:p w14:paraId="0EC96D6B" w14:textId="77777777" w:rsidR="00E430F7" w:rsidRPr="00E430F7" w:rsidRDefault="00E430F7" w:rsidP="00E430F7">
      <w:pPr>
        <w:spacing w:line="360" w:lineRule="auto"/>
        <w:jc w:val="both"/>
      </w:pPr>
      <w:r w:rsidRPr="00E430F7">
        <w:t>Instrumentos/Materiales</w:t>
      </w:r>
    </w:p>
    <w:p w14:paraId="60775DBD" w14:textId="77777777" w:rsidR="00E430F7" w:rsidRPr="00E430F7" w:rsidRDefault="00E430F7" w:rsidP="00CF37E7">
      <w:pPr>
        <w:spacing w:line="360" w:lineRule="auto"/>
        <w:ind w:firstLine="720"/>
        <w:jc w:val="both"/>
      </w:pPr>
      <w:r w:rsidRPr="00E430F7">
        <w:t>Para la recolección de la información se utilizará un cuestionario estructurado como instrumento principal, el cual permitirá obtener datos directamente de las fuentes primarias. Este instrumento estará compuesto por preguntas cerradas utilizando escala tipo Likert, lo que facilita medir el grado de percepción de los participantes respecto a la gestión administrativa y el clima organizacional.</w:t>
      </w:r>
    </w:p>
    <w:p w14:paraId="5E53FA85" w14:textId="77777777" w:rsidR="00E430F7" w:rsidRPr="00E430F7" w:rsidRDefault="00E430F7" w:rsidP="00CF37E7">
      <w:pPr>
        <w:spacing w:line="360" w:lineRule="auto"/>
        <w:ind w:firstLine="720"/>
        <w:jc w:val="both"/>
      </w:pPr>
      <w:r w:rsidRPr="00E430F7">
        <w:t>El uso del cuestionario se justifica por su capacidad para sistematizar la información y permitir su análisis estadístico. Según Medina Romero et al. (2023), los cuestionarios constituyen herramientas fundamentales en la investigación cuantitativa, ya que permiten recopilar información de manera organizada y comparable.</w:t>
      </w:r>
    </w:p>
    <w:p w14:paraId="56BE9882" w14:textId="77777777" w:rsidR="00E430F7" w:rsidRPr="00E430F7" w:rsidRDefault="00E430F7" w:rsidP="00CF37E7">
      <w:pPr>
        <w:spacing w:line="360" w:lineRule="auto"/>
        <w:ind w:firstLine="720"/>
        <w:jc w:val="both"/>
      </w:pPr>
      <w:r w:rsidRPr="00E430F7">
        <w:t>El instrumento será aplicado mediante formularios digitales, lo cual facilita su distribución, acceso y procesamiento de los datos. El cuestionario se incluirá en la sección de anexos del trabajo.</w:t>
      </w:r>
    </w:p>
    <w:p w14:paraId="68ED850C" w14:textId="77777777" w:rsidR="00E430F7" w:rsidRPr="00E430F7" w:rsidRDefault="00E430F7" w:rsidP="00E430F7">
      <w:pPr>
        <w:spacing w:line="360" w:lineRule="auto"/>
        <w:jc w:val="both"/>
        <w:rPr>
          <w:b/>
          <w:bCs/>
        </w:rPr>
      </w:pPr>
      <w:r w:rsidRPr="00E430F7">
        <w:rPr>
          <w:b/>
          <w:bCs/>
        </w:rPr>
        <w:t>Procedimiento</w:t>
      </w:r>
    </w:p>
    <w:p w14:paraId="7B1604AF" w14:textId="77777777" w:rsidR="00E430F7" w:rsidRPr="00E430F7" w:rsidRDefault="00E430F7" w:rsidP="00CF37E7">
      <w:pPr>
        <w:spacing w:line="360" w:lineRule="auto"/>
        <w:ind w:firstLine="720"/>
        <w:jc w:val="both"/>
      </w:pPr>
      <w:r w:rsidRPr="00E430F7">
        <w:t>El procedimiento de la investigación se desarrollará en varias etapas. En primer lugar, se gestionarán los permisos necesarios ante las autoridades del Colegio Técnico Profesional de Upala para la realización del estudio.</w:t>
      </w:r>
    </w:p>
    <w:p w14:paraId="16BE99EC" w14:textId="77777777" w:rsidR="00E430F7" w:rsidRPr="00E430F7" w:rsidRDefault="00E430F7" w:rsidP="00CF37E7">
      <w:pPr>
        <w:spacing w:line="360" w:lineRule="auto"/>
        <w:ind w:firstLine="720"/>
        <w:jc w:val="both"/>
      </w:pPr>
      <w:r w:rsidRPr="00E430F7">
        <w:t>Posteriormente, se aplicará el cuestionario al grupo de participantes seleccionado, utilizando herramientas digitales que permitan una recolección de datos eficiente. El tiempo estimado para completar el instrumento será de aproximadamente diez minutos.</w:t>
      </w:r>
    </w:p>
    <w:p w14:paraId="2923BF63" w14:textId="77777777" w:rsidR="00E430F7" w:rsidRPr="00E430F7" w:rsidRDefault="00E430F7" w:rsidP="00CF37E7">
      <w:pPr>
        <w:spacing w:line="360" w:lineRule="auto"/>
        <w:ind w:firstLine="720"/>
        <w:jc w:val="both"/>
      </w:pPr>
      <w:r w:rsidRPr="00E430F7">
        <w:t>Durante el proceso, se garantizarán los principios éticos de la investigación, tales como la confidencialidad, el anonimato y el consentimiento informado de los participantes.</w:t>
      </w:r>
    </w:p>
    <w:p w14:paraId="2C4846A5" w14:textId="4669870C" w:rsidR="00E430F7" w:rsidRDefault="00E430F7" w:rsidP="00CF37E7">
      <w:pPr>
        <w:spacing w:line="360" w:lineRule="auto"/>
        <w:jc w:val="both"/>
      </w:pPr>
      <w:r w:rsidRPr="00E430F7">
        <w:t>Finalmente, los datos obtenidos serán organizados, codificados y analizados mediante técnicas estadísticas descriptivas, lo que permitirá interpretar los resultados y establecer conclusiones en relación con la gestión administrativa y el clima organizacional en la institución.</w:t>
      </w:r>
    </w:p>
    <w:p w14:paraId="2F673E2A" w14:textId="77777777" w:rsidR="003214A5" w:rsidRDefault="003214A5" w:rsidP="00CF37E7">
      <w:pPr>
        <w:spacing w:line="360" w:lineRule="auto"/>
        <w:jc w:val="both"/>
      </w:pPr>
    </w:p>
    <w:p w14:paraId="511474F3" w14:textId="000824BD" w:rsidR="009B63AB" w:rsidRDefault="009B63AB" w:rsidP="00CF37E7">
      <w:pPr>
        <w:spacing w:line="360" w:lineRule="auto"/>
        <w:jc w:val="both"/>
        <w:rPr>
          <w:b/>
          <w:bCs/>
        </w:rPr>
      </w:pPr>
      <w:r>
        <w:rPr>
          <w:b/>
          <w:bCs/>
        </w:rPr>
        <w:lastRenderedPageBreak/>
        <w:t>Análisis</w:t>
      </w:r>
    </w:p>
    <w:p w14:paraId="14436371" w14:textId="77777777" w:rsidR="00955AB2" w:rsidRPr="009F1418" w:rsidRDefault="00955AB2" w:rsidP="004F14A7">
      <w:pPr>
        <w:spacing w:line="360" w:lineRule="auto"/>
        <w:ind w:firstLine="720"/>
        <w:jc w:val="both"/>
        <w:rPr>
          <w:lang w:val="es-CR"/>
        </w:rPr>
      </w:pPr>
      <w:r w:rsidRPr="009F1418">
        <w:rPr>
          <w:lang w:val="es-CR"/>
        </w:rPr>
        <w:t xml:space="preserve">En esta sección se analizan e interpretan los datos recolectados mediante la aplicación del cuestionario al personal docente y administrativo del Colegio Técnico Profesional de Upala. La información obtenida permite responder al problema de investigación planteado: </w:t>
      </w:r>
      <w:r w:rsidRPr="004F14A7">
        <w:rPr>
          <w:lang w:val="es-CR"/>
        </w:rPr>
        <w:t xml:space="preserve">¿Cuál es el impacto de la gestión administrativa en el clima organizacional del Colegio Técnico Profesional de Upala? </w:t>
      </w:r>
      <w:r w:rsidRPr="009F1418">
        <w:rPr>
          <w:lang w:val="es-CR"/>
        </w:rPr>
        <w:t>Asimismo, los resultados permiten valorar el cumplimiento del objetivo general y de los objetivos específicos establecidos en el estudio.</w:t>
      </w:r>
    </w:p>
    <w:p w14:paraId="784AAB5B" w14:textId="77777777" w:rsidR="00955AB2" w:rsidRPr="009F1418" w:rsidRDefault="00955AB2" w:rsidP="004F14A7">
      <w:pPr>
        <w:spacing w:line="360" w:lineRule="auto"/>
        <w:ind w:firstLine="720"/>
        <w:jc w:val="both"/>
        <w:rPr>
          <w:lang w:val="es-CR"/>
        </w:rPr>
      </w:pPr>
      <w:r w:rsidRPr="009F1418">
        <w:rPr>
          <w:lang w:val="es-CR"/>
        </w:rPr>
        <w:t>El cuestionario aplicado estuvo conformado por diez preguntas con escala tipo Likert, orientadas a recopilar información sobre eficiencia administrativa, comunicación institucional, atención de inquietudes, ambiente laboral, conflictos internos, claridad de funciones, motivación laboral, promoción del clima organizacional, trabajo en equipo y percepción general del clima organizacional.</w:t>
      </w:r>
    </w:p>
    <w:p w14:paraId="639CC2EF" w14:textId="77777777" w:rsidR="00955AB2" w:rsidRPr="009F1418" w:rsidRDefault="00955AB2" w:rsidP="004F14A7">
      <w:pPr>
        <w:spacing w:line="360" w:lineRule="auto"/>
        <w:ind w:firstLine="720"/>
        <w:jc w:val="both"/>
        <w:rPr>
          <w:lang w:val="es-CR"/>
        </w:rPr>
      </w:pPr>
      <w:r w:rsidRPr="009F1418">
        <w:rPr>
          <w:lang w:val="es-CR"/>
        </w:rPr>
        <w:t xml:space="preserve">De manera general, los resultados muestran que la gestión administrativa del CTP de Upala es percibida de forma favorable por la mayoría del personal encuestado. Las respuestas se concentran principalmente en las categorías </w:t>
      </w:r>
      <w:r w:rsidRPr="009F1418">
        <w:rPr>
          <w:b/>
          <w:bCs/>
          <w:lang w:val="es-CR"/>
        </w:rPr>
        <w:t>“siempre”</w:t>
      </w:r>
      <w:r w:rsidRPr="009F1418">
        <w:rPr>
          <w:lang w:val="es-CR"/>
        </w:rPr>
        <w:t xml:space="preserve">, </w:t>
      </w:r>
      <w:r w:rsidRPr="009F1418">
        <w:rPr>
          <w:b/>
          <w:bCs/>
          <w:lang w:val="es-CR"/>
        </w:rPr>
        <w:t>“casi siempre”</w:t>
      </w:r>
      <w:r w:rsidRPr="009F1418">
        <w:rPr>
          <w:lang w:val="es-CR"/>
        </w:rPr>
        <w:t xml:space="preserve"> y </w:t>
      </w:r>
      <w:r w:rsidRPr="009F1418">
        <w:rPr>
          <w:b/>
          <w:bCs/>
          <w:lang w:val="es-CR"/>
        </w:rPr>
        <w:t>“a veces”</w:t>
      </w:r>
      <w:r w:rsidRPr="009F1418">
        <w:rPr>
          <w:lang w:val="es-CR"/>
        </w:rPr>
        <w:t xml:space="preserve">, mientras que las opciones </w:t>
      </w:r>
      <w:r w:rsidRPr="009F1418">
        <w:rPr>
          <w:b/>
          <w:bCs/>
          <w:lang w:val="es-CR"/>
        </w:rPr>
        <w:t>“casi nunca”</w:t>
      </w:r>
      <w:r w:rsidRPr="009F1418">
        <w:rPr>
          <w:lang w:val="es-CR"/>
        </w:rPr>
        <w:t xml:space="preserve"> y </w:t>
      </w:r>
      <w:r w:rsidRPr="009F1418">
        <w:rPr>
          <w:b/>
          <w:bCs/>
          <w:lang w:val="es-CR"/>
        </w:rPr>
        <w:t>“nunca”</w:t>
      </w:r>
      <w:r w:rsidRPr="009F1418">
        <w:rPr>
          <w:lang w:val="es-CR"/>
        </w:rPr>
        <w:t xml:space="preserve"> presentan porcentajes bajos o nulos en la mayoría de los ítems. Esto evidencia que no existe una percepción negativa generalizada sobre la gestión administrativa ni sobre el clima organizacional de la institución.</w:t>
      </w:r>
    </w:p>
    <w:p w14:paraId="0FEF34DA" w14:textId="0B058242" w:rsidR="00955AB2" w:rsidRDefault="00955AB2" w:rsidP="00C76678">
      <w:pPr>
        <w:spacing w:line="360" w:lineRule="auto"/>
        <w:ind w:firstLine="720"/>
        <w:jc w:val="both"/>
        <w:rPr>
          <w:lang w:val="es-CR"/>
        </w:rPr>
      </w:pPr>
      <w:r w:rsidRPr="009F1418">
        <w:rPr>
          <w:lang w:val="es-CR"/>
        </w:rPr>
        <w:t xml:space="preserve">No obstante, la presencia significativa de respuestas en la categoría </w:t>
      </w:r>
      <w:r w:rsidRPr="009F1418">
        <w:rPr>
          <w:b/>
          <w:bCs/>
          <w:lang w:val="es-CR"/>
        </w:rPr>
        <w:t>“a veces”</w:t>
      </w:r>
      <w:r w:rsidRPr="009F1418">
        <w:rPr>
          <w:lang w:val="es-CR"/>
        </w:rPr>
        <w:t xml:space="preserve"> permite identificar áreas que requieren fortalecimiento, especialmente en aspectos relacionados con la claridad de funciones administrativas y la motivación del personal. Por lo tanto, los resultados reflejan una base institucional positiva, pero también muestran oportunidades de mejora en los procesos administrativos internos</w:t>
      </w:r>
      <w:r w:rsidR="003A6C7D">
        <w:rPr>
          <w:lang w:val="es-CR"/>
        </w:rPr>
        <w:t xml:space="preserve"> de la institución. </w:t>
      </w:r>
    </w:p>
    <w:p w14:paraId="66CB437E" w14:textId="77777777" w:rsidR="00955AB2" w:rsidRPr="009F1418" w:rsidRDefault="00955AB2" w:rsidP="00955AB2">
      <w:pPr>
        <w:spacing w:line="360" w:lineRule="auto"/>
        <w:jc w:val="both"/>
        <w:rPr>
          <w:b/>
          <w:bCs/>
          <w:lang w:val="es-CR"/>
        </w:rPr>
      </w:pPr>
      <w:r w:rsidRPr="009F1418">
        <w:rPr>
          <w:b/>
          <w:bCs/>
          <w:lang w:val="es-CR"/>
        </w:rPr>
        <w:t>Gestión administrativa y eficiencia institucional</w:t>
      </w:r>
    </w:p>
    <w:p w14:paraId="38AE943D" w14:textId="53A2C3BF" w:rsidR="00FC21F9" w:rsidRDefault="00955AB2" w:rsidP="00FC21F9">
      <w:pPr>
        <w:spacing w:line="360" w:lineRule="auto"/>
        <w:ind w:firstLine="720"/>
        <w:jc w:val="both"/>
        <w:rPr>
          <w:lang w:val="es-CR"/>
        </w:rPr>
      </w:pPr>
      <w:r w:rsidRPr="009F1418">
        <w:rPr>
          <w:lang w:val="es-CR"/>
        </w:rPr>
        <w:t xml:space="preserve">La pregunta relacionada con la eficiencia de la gestión administrativa permite valorar una de las características principales de la administración del CTP de Upala. Como se observa en la </w:t>
      </w:r>
      <w:r w:rsidR="00371BD3">
        <w:rPr>
          <w:lang w:val="es-CR"/>
        </w:rPr>
        <w:t>Tabla</w:t>
      </w:r>
      <w:r w:rsidRPr="002411E6">
        <w:rPr>
          <w:lang w:val="es-CR"/>
        </w:rPr>
        <w:t xml:space="preserve"> 1</w:t>
      </w:r>
      <w:r w:rsidRPr="009F1418">
        <w:rPr>
          <w:lang w:val="es-CR"/>
        </w:rPr>
        <w:t xml:space="preserve">, la mayoría del personal docente y administrativo considera que la gestión administrativa actual es eficiente, ubicando sus respuestas principalmente en las categorías </w:t>
      </w:r>
      <w:r w:rsidRPr="009F1418">
        <w:rPr>
          <w:b/>
          <w:bCs/>
          <w:lang w:val="es-CR"/>
        </w:rPr>
        <w:t>“casi siempre”</w:t>
      </w:r>
      <w:r w:rsidRPr="009F1418">
        <w:rPr>
          <w:lang w:val="es-CR"/>
        </w:rPr>
        <w:t xml:space="preserve"> y </w:t>
      </w:r>
      <w:r w:rsidRPr="009F1418">
        <w:rPr>
          <w:b/>
          <w:bCs/>
          <w:lang w:val="es-CR"/>
        </w:rPr>
        <w:t>“siempre”</w:t>
      </w:r>
      <w:r w:rsidRPr="009F1418">
        <w:rPr>
          <w:lang w:val="es-CR"/>
        </w:rPr>
        <w:t>.</w:t>
      </w:r>
    </w:p>
    <w:p w14:paraId="0270F594" w14:textId="77777777" w:rsidR="00FC21F9" w:rsidRDefault="00FC21F9" w:rsidP="00FC21F9">
      <w:pPr>
        <w:spacing w:line="360" w:lineRule="auto"/>
        <w:ind w:firstLine="720"/>
        <w:jc w:val="both"/>
        <w:rPr>
          <w:lang w:val="es-CR"/>
        </w:rPr>
      </w:pPr>
    </w:p>
    <w:p w14:paraId="3D8883E8" w14:textId="77777777" w:rsidR="00FC21F9" w:rsidRDefault="00FC21F9" w:rsidP="00FC21F9">
      <w:pPr>
        <w:spacing w:line="360" w:lineRule="auto"/>
        <w:ind w:firstLine="720"/>
        <w:jc w:val="both"/>
        <w:rPr>
          <w:lang w:val="es-CR"/>
        </w:rPr>
      </w:pPr>
    </w:p>
    <w:p w14:paraId="3E1A976D" w14:textId="4289DA4D" w:rsidR="00FC21F9" w:rsidRPr="00FC21F9" w:rsidRDefault="00FC21F9" w:rsidP="00371BD3">
      <w:pPr>
        <w:spacing w:line="360" w:lineRule="auto"/>
        <w:jc w:val="both"/>
        <w:rPr>
          <w:lang w:val="es-CR"/>
        </w:rPr>
      </w:pPr>
      <w:r>
        <w:rPr>
          <w:rFonts w:eastAsia="Times New Roman"/>
          <w:b/>
        </w:rPr>
        <w:lastRenderedPageBreak/>
        <w:t>Tabla 1</w:t>
      </w:r>
    </w:p>
    <w:p w14:paraId="1D30087E" w14:textId="77777777" w:rsidR="00FC21F9" w:rsidRDefault="00FC21F9" w:rsidP="00FC21F9">
      <w:pPr>
        <w:keepNext/>
        <w:rPr>
          <w:rFonts w:eastAsia="Times New Roman"/>
          <w:i/>
        </w:rPr>
      </w:pPr>
      <w:r>
        <w:rPr>
          <w:rFonts w:eastAsia="Times New Roman"/>
          <w:i/>
        </w:rPr>
        <w:t>Percepción sobre la eficiencia de la gestión administrativa actual del Colegio Técnico Profesional de Upala</w:t>
      </w:r>
    </w:p>
    <w:p w14:paraId="22A4BDFF" w14:textId="77777777" w:rsidR="000C4220" w:rsidRDefault="000C4220" w:rsidP="00FC21F9">
      <w:pPr>
        <w:keepNext/>
      </w:pPr>
    </w:p>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FC21F9" w:rsidRPr="00B127DC" w14:paraId="7EAAADA7" w14:textId="77777777" w:rsidTr="00B127DC">
        <w:trPr>
          <w:cantSplit/>
          <w:jc w:val="center"/>
        </w:trPr>
        <w:tc>
          <w:tcPr>
            <w:tcW w:w="1296" w:type="dxa"/>
            <w:gridSpan w:val="3"/>
            <w:tcBorders>
              <w:top w:val="single" w:sz="4" w:space="0" w:color="auto"/>
              <w:bottom w:val="single" w:sz="4" w:space="0" w:color="auto"/>
            </w:tcBorders>
            <w:vAlign w:val="center"/>
          </w:tcPr>
          <w:p w14:paraId="56C27FB9" w14:textId="77777777" w:rsidR="00FC21F9" w:rsidRPr="00B127DC" w:rsidRDefault="00FC21F9" w:rsidP="0066479A">
            <w:pPr>
              <w:rPr>
                <w:b/>
                <w:bCs/>
              </w:rPr>
            </w:pPr>
            <w:r w:rsidRPr="00B127DC">
              <w:rPr>
                <w:rFonts w:eastAsia="Times New Roman"/>
                <w:b/>
                <w:bCs/>
                <w:sz w:val="20"/>
              </w:rPr>
              <w:t>Pregunta: ¿La gestión administrativa actual del Colegio Técnico Profesional de Upala es eficiente?</w:t>
            </w:r>
          </w:p>
        </w:tc>
      </w:tr>
      <w:tr w:rsidR="00FC21F9" w14:paraId="16A33CD2" w14:textId="77777777" w:rsidTr="00FF1E80">
        <w:trPr>
          <w:cantSplit/>
          <w:jc w:val="center"/>
        </w:trPr>
        <w:tc>
          <w:tcPr>
            <w:tcW w:w="6336" w:type="dxa"/>
            <w:tcBorders>
              <w:top w:val="single" w:sz="4" w:space="0" w:color="auto"/>
              <w:bottom w:val="single" w:sz="4" w:space="0" w:color="auto"/>
            </w:tcBorders>
            <w:vAlign w:val="center"/>
          </w:tcPr>
          <w:p w14:paraId="74D4CA83" w14:textId="77777777" w:rsidR="00FC21F9" w:rsidRPr="00B127DC" w:rsidRDefault="00FC21F9" w:rsidP="0066479A">
            <w:pPr>
              <w:jc w:val="center"/>
            </w:pPr>
            <w:r w:rsidRPr="00B127DC">
              <w:rPr>
                <w:rFonts w:eastAsia="Times New Roman"/>
                <w:b/>
                <w:sz w:val="20"/>
              </w:rPr>
              <w:t>Respuesta</w:t>
            </w:r>
          </w:p>
        </w:tc>
        <w:tc>
          <w:tcPr>
            <w:tcW w:w="1296" w:type="dxa"/>
            <w:tcBorders>
              <w:top w:val="single" w:sz="4" w:space="0" w:color="auto"/>
              <w:bottom w:val="single" w:sz="4" w:space="0" w:color="auto"/>
            </w:tcBorders>
            <w:vAlign w:val="center"/>
          </w:tcPr>
          <w:p w14:paraId="226A04B2" w14:textId="77777777" w:rsidR="00FC21F9" w:rsidRPr="00B127DC" w:rsidRDefault="00FC21F9" w:rsidP="0066479A">
            <w:pPr>
              <w:jc w:val="center"/>
            </w:pPr>
            <w:r w:rsidRPr="00B127DC">
              <w:rPr>
                <w:rFonts w:eastAsia="Times New Roman"/>
                <w:b/>
                <w:sz w:val="20"/>
              </w:rPr>
              <w:t>Abs.</w:t>
            </w:r>
          </w:p>
        </w:tc>
        <w:tc>
          <w:tcPr>
            <w:tcW w:w="1296" w:type="dxa"/>
            <w:tcBorders>
              <w:top w:val="single" w:sz="4" w:space="0" w:color="auto"/>
              <w:bottom w:val="single" w:sz="4" w:space="0" w:color="auto"/>
            </w:tcBorders>
            <w:vAlign w:val="center"/>
          </w:tcPr>
          <w:p w14:paraId="5842D2F1" w14:textId="77777777" w:rsidR="00FC21F9" w:rsidRPr="00B127DC" w:rsidRDefault="00FC21F9" w:rsidP="0066479A">
            <w:pPr>
              <w:jc w:val="center"/>
            </w:pPr>
            <w:r w:rsidRPr="00B127DC">
              <w:rPr>
                <w:rFonts w:eastAsia="Times New Roman"/>
                <w:b/>
                <w:sz w:val="20"/>
              </w:rPr>
              <w:t>Rel.</w:t>
            </w:r>
          </w:p>
        </w:tc>
      </w:tr>
      <w:tr w:rsidR="00FC21F9" w14:paraId="75189BD4" w14:textId="77777777" w:rsidTr="00B127DC">
        <w:trPr>
          <w:cantSplit/>
          <w:jc w:val="center"/>
        </w:trPr>
        <w:tc>
          <w:tcPr>
            <w:tcW w:w="6336" w:type="dxa"/>
            <w:tcBorders>
              <w:top w:val="single" w:sz="4" w:space="0" w:color="auto"/>
            </w:tcBorders>
            <w:vAlign w:val="center"/>
          </w:tcPr>
          <w:p w14:paraId="0F6112E4" w14:textId="77777777" w:rsidR="00FC21F9" w:rsidRPr="00B127DC" w:rsidRDefault="00FC21F9" w:rsidP="008E0897">
            <w:pPr>
              <w:jc w:val="center"/>
            </w:pPr>
            <w:r w:rsidRPr="00B127DC">
              <w:rPr>
                <w:rFonts w:eastAsia="Times New Roman"/>
                <w:sz w:val="20"/>
              </w:rPr>
              <w:t>Siempre</w:t>
            </w:r>
          </w:p>
        </w:tc>
        <w:tc>
          <w:tcPr>
            <w:tcW w:w="1296" w:type="dxa"/>
            <w:tcBorders>
              <w:top w:val="single" w:sz="4" w:space="0" w:color="auto"/>
            </w:tcBorders>
            <w:vAlign w:val="center"/>
          </w:tcPr>
          <w:p w14:paraId="1A1E7D10" w14:textId="77777777" w:rsidR="00FC21F9" w:rsidRPr="00B127DC" w:rsidRDefault="00FC21F9" w:rsidP="008E0897">
            <w:pPr>
              <w:jc w:val="center"/>
            </w:pPr>
            <w:r w:rsidRPr="00B127DC">
              <w:rPr>
                <w:rFonts w:eastAsia="Times New Roman"/>
                <w:sz w:val="20"/>
              </w:rPr>
              <w:t>34</w:t>
            </w:r>
          </w:p>
        </w:tc>
        <w:tc>
          <w:tcPr>
            <w:tcW w:w="1296" w:type="dxa"/>
            <w:tcBorders>
              <w:top w:val="single" w:sz="4" w:space="0" w:color="auto"/>
            </w:tcBorders>
            <w:vAlign w:val="center"/>
          </w:tcPr>
          <w:p w14:paraId="1EB08630" w14:textId="77777777" w:rsidR="00FC21F9" w:rsidRPr="00B127DC" w:rsidRDefault="00FC21F9" w:rsidP="008E0897">
            <w:pPr>
              <w:jc w:val="center"/>
            </w:pPr>
            <w:r w:rsidRPr="00B127DC">
              <w:rPr>
                <w:rFonts w:eastAsia="Times New Roman"/>
                <w:sz w:val="20"/>
              </w:rPr>
              <w:t>43.6%</w:t>
            </w:r>
          </w:p>
        </w:tc>
      </w:tr>
      <w:tr w:rsidR="00FC21F9" w14:paraId="61CAEC89" w14:textId="77777777" w:rsidTr="000C4220">
        <w:trPr>
          <w:cantSplit/>
          <w:jc w:val="center"/>
        </w:trPr>
        <w:tc>
          <w:tcPr>
            <w:tcW w:w="6336" w:type="dxa"/>
            <w:vAlign w:val="center"/>
          </w:tcPr>
          <w:p w14:paraId="4C1EFD4A" w14:textId="77777777" w:rsidR="00FC21F9" w:rsidRPr="00B127DC" w:rsidRDefault="00FC21F9" w:rsidP="008E0897">
            <w:pPr>
              <w:jc w:val="center"/>
            </w:pPr>
            <w:r w:rsidRPr="00B127DC">
              <w:rPr>
                <w:rFonts w:eastAsia="Times New Roman"/>
                <w:sz w:val="20"/>
              </w:rPr>
              <w:t>Casi siempre</w:t>
            </w:r>
          </w:p>
        </w:tc>
        <w:tc>
          <w:tcPr>
            <w:tcW w:w="1296" w:type="dxa"/>
            <w:vAlign w:val="center"/>
          </w:tcPr>
          <w:p w14:paraId="5BE7E1AA" w14:textId="77777777" w:rsidR="00FC21F9" w:rsidRPr="00B127DC" w:rsidRDefault="00FC21F9" w:rsidP="008E0897">
            <w:pPr>
              <w:jc w:val="center"/>
            </w:pPr>
            <w:r w:rsidRPr="00B127DC">
              <w:rPr>
                <w:rFonts w:eastAsia="Times New Roman"/>
                <w:sz w:val="20"/>
              </w:rPr>
              <w:t>36</w:t>
            </w:r>
          </w:p>
        </w:tc>
        <w:tc>
          <w:tcPr>
            <w:tcW w:w="1296" w:type="dxa"/>
            <w:vAlign w:val="center"/>
          </w:tcPr>
          <w:p w14:paraId="69C9122B" w14:textId="77777777" w:rsidR="00FC21F9" w:rsidRPr="00B127DC" w:rsidRDefault="00FC21F9" w:rsidP="008E0897">
            <w:pPr>
              <w:jc w:val="center"/>
            </w:pPr>
            <w:r w:rsidRPr="00B127DC">
              <w:rPr>
                <w:rFonts w:eastAsia="Times New Roman"/>
                <w:sz w:val="20"/>
              </w:rPr>
              <w:t>46.2%</w:t>
            </w:r>
          </w:p>
        </w:tc>
      </w:tr>
      <w:tr w:rsidR="00FC21F9" w14:paraId="06122BB0" w14:textId="77777777" w:rsidTr="000C4220">
        <w:trPr>
          <w:cantSplit/>
          <w:jc w:val="center"/>
        </w:trPr>
        <w:tc>
          <w:tcPr>
            <w:tcW w:w="6336" w:type="dxa"/>
            <w:vAlign w:val="center"/>
          </w:tcPr>
          <w:p w14:paraId="40E139B5" w14:textId="77777777" w:rsidR="00FC21F9" w:rsidRPr="00B127DC" w:rsidRDefault="00FC21F9" w:rsidP="008E0897">
            <w:pPr>
              <w:jc w:val="center"/>
            </w:pPr>
            <w:r w:rsidRPr="00B127DC">
              <w:rPr>
                <w:rFonts w:eastAsia="Times New Roman"/>
                <w:sz w:val="20"/>
              </w:rPr>
              <w:t>A veces</w:t>
            </w:r>
          </w:p>
        </w:tc>
        <w:tc>
          <w:tcPr>
            <w:tcW w:w="1296" w:type="dxa"/>
            <w:vAlign w:val="center"/>
          </w:tcPr>
          <w:p w14:paraId="1B6FAAD9" w14:textId="77777777" w:rsidR="00FC21F9" w:rsidRPr="00B127DC" w:rsidRDefault="00FC21F9" w:rsidP="008E0897">
            <w:pPr>
              <w:jc w:val="center"/>
            </w:pPr>
            <w:r w:rsidRPr="00B127DC">
              <w:rPr>
                <w:rFonts w:eastAsia="Times New Roman"/>
                <w:sz w:val="20"/>
              </w:rPr>
              <w:t>8</w:t>
            </w:r>
          </w:p>
        </w:tc>
        <w:tc>
          <w:tcPr>
            <w:tcW w:w="1296" w:type="dxa"/>
            <w:vAlign w:val="center"/>
          </w:tcPr>
          <w:p w14:paraId="25FA155C" w14:textId="77777777" w:rsidR="00FC21F9" w:rsidRPr="00B127DC" w:rsidRDefault="00FC21F9" w:rsidP="008E0897">
            <w:pPr>
              <w:jc w:val="center"/>
            </w:pPr>
            <w:r w:rsidRPr="00B127DC">
              <w:rPr>
                <w:rFonts w:eastAsia="Times New Roman"/>
                <w:sz w:val="20"/>
              </w:rPr>
              <w:t>10.3%</w:t>
            </w:r>
          </w:p>
        </w:tc>
      </w:tr>
      <w:tr w:rsidR="00FC21F9" w14:paraId="6281245C" w14:textId="77777777" w:rsidTr="000C4220">
        <w:trPr>
          <w:cantSplit/>
          <w:jc w:val="center"/>
        </w:trPr>
        <w:tc>
          <w:tcPr>
            <w:tcW w:w="6336" w:type="dxa"/>
            <w:vAlign w:val="center"/>
          </w:tcPr>
          <w:p w14:paraId="0222BA6F" w14:textId="77777777" w:rsidR="00FC21F9" w:rsidRPr="00B127DC" w:rsidRDefault="00FC21F9" w:rsidP="008E0897">
            <w:pPr>
              <w:jc w:val="center"/>
            </w:pPr>
            <w:r w:rsidRPr="00B127DC">
              <w:rPr>
                <w:rFonts w:eastAsia="Times New Roman"/>
                <w:sz w:val="20"/>
              </w:rPr>
              <w:t>Casi nunca</w:t>
            </w:r>
          </w:p>
        </w:tc>
        <w:tc>
          <w:tcPr>
            <w:tcW w:w="1296" w:type="dxa"/>
            <w:vAlign w:val="center"/>
          </w:tcPr>
          <w:p w14:paraId="0956F058" w14:textId="77777777" w:rsidR="00FC21F9" w:rsidRPr="00B127DC" w:rsidRDefault="00FC21F9" w:rsidP="008E0897">
            <w:pPr>
              <w:jc w:val="center"/>
            </w:pPr>
            <w:r w:rsidRPr="00B127DC">
              <w:rPr>
                <w:rFonts w:eastAsia="Times New Roman"/>
                <w:sz w:val="20"/>
              </w:rPr>
              <w:t>0</w:t>
            </w:r>
          </w:p>
        </w:tc>
        <w:tc>
          <w:tcPr>
            <w:tcW w:w="1296" w:type="dxa"/>
            <w:vAlign w:val="center"/>
          </w:tcPr>
          <w:p w14:paraId="674F2667" w14:textId="77777777" w:rsidR="00FC21F9" w:rsidRPr="00B127DC" w:rsidRDefault="00FC21F9" w:rsidP="008E0897">
            <w:pPr>
              <w:jc w:val="center"/>
            </w:pPr>
            <w:r w:rsidRPr="00B127DC">
              <w:rPr>
                <w:rFonts w:eastAsia="Times New Roman"/>
                <w:sz w:val="20"/>
              </w:rPr>
              <w:t>0.0%</w:t>
            </w:r>
          </w:p>
        </w:tc>
      </w:tr>
      <w:tr w:rsidR="00FC21F9" w14:paraId="6B365A3B" w14:textId="77777777" w:rsidTr="000C4220">
        <w:trPr>
          <w:cantSplit/>
          <w:jc w:val="center"/>
        </w:trPr>
        <w:tc>
          <w:tcPr>
            <w:tcW w:w="6336" w:type="dxa"/>
            <w:vAlign w:val="center"/>
          </w:tcPr>
          <w:p w14:paraId="0F5CBE02" w14:textId="77777777" w:rsidR="00FC21F9" w:rsidRPr="00B127DC" w:rsidRDefault="00FC21F9" w:rsidP="008E0897">
            <w:pPr>
              <w:jc w:val="center"/>
            </w:pPr>
            <w:r w:rsidRPr="00B127DC">
              <w:rPr>
                <w:rFonts w:eastAsia="Times New Roman"/>
                <w:sz w:val="20"/>
              </w:rPr>
              <w:t>Nunca</w:t>
            </w:r>
          </w:p>
        </w:tc>
        <w:tc>
          <w:tcPr>
            <w:tcW w:w="1296" w:type="dxa"/>
            <w:vAlign w:val="center"/>
          </w:tcPr>
          <w:p w14:paraId="73F20B5F" w14:textId="77777777" w:rsidR="00FC21F9" w:rsidRPr="00B127DC" w:rsidRDefault="00FC21F9" w:rsidP="008E0897">
            <w:pPr>
              <w:jc w:val="center"/>
            </w:pPr>
            <w:r w:rsidRPr="00B127DC">
              <w:rPr>
                <w:rFonts w:eastAsia="Times New Roman"/>
                <w:sz w:val="20"/>
              </w:rPr>
              <w:t>0</w:t>
            </w:r>
          </w:p>
        </w:tc>
        <w:tc>
          <w:tcPr>
            <w:tcW w:w="1296" w:type="dxa"/>
            <w:vAlign w:val="center"/>
          </w:tcPr>
          <w:p w14:paraId="27AB21A4" w14:textId="77777777" w:rsidR="00FC21F9" w:rsidRPr="00B127DC" w:rsidRDefault="00FC21F9" w:rsidP="008E0897">
            <w:pPr>
              <w:jc w:val="center"/>
            </w:pPr>
            <w:r w:rsidRPr="00B127DC">
              <w:rPr>
                <w:rFonts w:eastAsia="Times New Roman"/>
                <w:sz w:val="20"/>
              </w:rPr>
              <w:t>0.0%</w:t>
            </w:r>
          </w:p>
        </w:tc>
      </w:tr>
      <w:tr w:rsidR="00FC21F9" w14:paraId="5C495921" w14:textId="77777777" w:rsidTr="00B127DC">
        <w:trPr>
          <w:cantSplit/>
          <w:jc w:val="center"/>
        </w:trPr>
        <w:tc>
          <w:tcPr>
            <w:tcW w:w="6336" w:type="dxa"/>
            <w:vAlign w:val="center"/>
          </w:tcPr>
          <w:p w14:paraId="1F30787B" w14:textId="77777777" w:rsidR="00FC21F9" w:rsidRPr="00B127DC" w:rsidRDefault="00FC21F9" w:rsidP="008E0897">
            <w:pPr>
              <w:jc w:val="center"/>
            </w:pPr>
            <w:r w:rsidRPr="00B127DC">
              <w:rPr>
                <w:rFonts w:eastAsia="Times New Roman"/>
                <w:b/>
                <w:sz w:val="20"/>
              </w:rPr>
              <w:t>Total</w:t>
            </w:r>
          </w:p>
        </w:tc>
        <w:tc>
          <w:tcPr>
            <w:tcW w:w="1296" w:type="dxa"/>
            <w:vAlign w:val="center"/>
          </w:tcPr>
          <w:p w14:paraId="218AC1A8" w14:textId="77777777" w:rsidR="00FC21F9" w:rsidRPr="00B127DC" w:rsidRDefault="00FC21F9" w:rsidP="008E0897">
            <w:pPr>
              <w:jc w:val="center"/>
            </w:pPr>
            <w:r w:rsidRPr="00B127DC">
              <w:rPr>
                <w:rFonts w:eastAsia="Times New Roman"/>
                <w:b/>
                <w:sz w:val="20"/>
              </w:rPr>
              <w:t>78</w:t>
            </w:r>
          </w:p>
        </w:tc>
        <w:tc>
          <w:tcPr>
            <w:tcW w:w="1296" w:type="dxa"/>
            <w:vAlign w:val="center"/>
          </w:tcPr>
          <w:p w14:paraId="6333FBA2" w14:textId="77777777" w:rsidR="00FC21F9" w:rsidRPr="00B127DC" w:rsidRDefault="00FC21F9" w:rsidP="008E0897">
            <w:pPr>
              <w:jc w:val="center"/>
            </w:pPr>
            <w:r w:rsidRPr="00B127DC">
              <w:rPr>
                <w:rFonts w:eastAsia="Times New Roman"/>
                <w:b/>
                <w:sz w:val="20"/>
              </w:rPr>
              <w:t>100%</w:t>
            </w:r>
          </w:p>
        </w:tc>
      </w:tr>
    </w:tbl>
    <w:p w14:paraId="04ED3AAE" w14:textId="77777777" w:rsidR="00FC21F9" w:rsidRDefault="00FC21F9" w:rsidP="00FC21F9">
      <w:pPr>
        <w:rPr>
          <w:rFonts w:eastAsia="Times New Roman"/>
          <w:sz w:val="20"/>
        </w:rPr>
      </w:pPr>
      <w:r>
        <w:rPr>
          <w:rFonts w:eastAsia="Times New Roman"/>
          <w:sz w:val="20"/>
        </w:rPr>
        <w:t>Fuente: Obtenido del cuestionario aplicado al personal docente y administrativo del CTP de Upala.</w:t>
      </w:r>
    </w:p>
    <w:p w14:paraId="21E8CA92" w14:textId="77777777" w:rsidR="003E68C7" w:rsidRDefault="003E68C7" w:rsidP="00955AB2">
      <w:pPr>
        <w:spacing w:line="360" w:lineRule="auto"/>
        <w:jc w:val="both"/>
        <w:rPr>
          <w:lang w:val="es-CR"/>
        </w:rPr>
      </w:pPr>
    </w:p>
    <w:p w14:paraId="68823240" w14:textId="222288DA" w:rsidR="00955AB2" w:rsidRPr="009F1418" w:rsidRDefault="00955AB2" w:rsidP="003E68C7">
      <w:pPr>
        <w:spacing w:line="360" w:lineRule="auto"/>
        <w:ind w:firstLine="720"/>
        <w:jc w:val="both"/>
        <w:rPr>
          <w:lang w:val="es-CR"/>
        </w:rPr>
      </w:pPr>
      <w:r w:rsidRPr="009F1418">
        <w:rPr>
          <w:lang w:val="es-CR"/>
        </w:rPr>
        <w:t>Este resultado permite interpretar que el personal reconoce una gestión administrativa funcional, capaz de orientar procesos internos, atender necesidades institucionales y contribuir al funcionamiento general del centro educativo. La percepción positiva hacia la eficiencia administrativa representa una fortaleza, ya que evidencia que la administración cumple con funciones importantes para la organización institucional.</w:t>
      </w:r>
    </w:p>
    <w:p w14:paraId="65CEBE14" w14:textId="2D071641" w:rsidR="00955AB2" w:rsidRPr="009F1418" w:rsidRDefault="00B42E15" w:rsidP="00952FF7">
      <w:pPr>
        <w:spacing w:line="360" w:lineRule="auto"/>
        <w:ind w:firstLine="720"/>
        <w:jc w:val="both"/>
        <w:rPr>
          <w:lang w:val="es-CR"/>
        </w:rPr>
      </w:pPr>
      <w:r w:rsidRPr="009F1418">
        <w:rPr>
          <w:lang w:val="es-CR"/>
        </w:rPr>
        <w:t>Pese a</w:t>
      </w:r>
      <w:r>
        <w:rPr>
          <w:lang w:val="es-CR"/>
        </w:rPr>
        <w:t xml:space="preserve"> esto</w:t>
      </w:r>
      <w:r w:rsidR="00955AB2" w:rsidRPr="009F1418">
        <w:rPr>
          <w:lang w:val="es-CR"/>
        </w:rPr>
        <w:t xml:space="preserve">, la presencia de respuestas en la categoría </w:t>
      </w:r>
      <w:r w:rsidR="00955AB2" w:rsidRPr="009F1418">
        <w:rPr>
          <w:b/>
          <w:bCs/>
          <w:lang w:val="es-CR"/>
        </w:rPr>
        <w:t>“a veces”</w:t>
      </w:r>
      <w:r w:rsidR="00955AB2" w:rsidRPr="009F1418">
        <w:rPr>
          <w:lang w:val="es-CR"/>
        </w:rPr>
        <w:t xml:space="preserve"> indica que la eficiencia administrativa no es percibida de manera uniforme por todo el personal</w:t>
      </w:r>
      <w:r w:rsidR="0056288D">
        <w:rPr>
          <w:lang w:val="es-CR"/>
        </w:rPr>
        <w:t>, siendo calificada de esta manera por 8 personas de la muestra total</w:t>
      </w:r>
      <w:r w:rsidR="00955AB2" w:rsidRPr="009F1418">
        <w:rPr>
          <w:lang w:val="es-CR"/>
        </w:rPr>
        <w:t>. Esto puede estar relacionado con diferencias en las funciones que desempeñan los participantes, con el acceso a la información institucional o con experiencias particulares frente a determinados procesos administrativos.</w:t>
      </w:r>
    </w:p>
    <w:p w14:paraId="475EF6A2" w14:textId="03100762" w:rsidR="00955AB2" w:rsidRDefault="00955AB2" w:rsidP="00952FF7">
      <w:pPr>
        <w:spacing w:line="360" w:lineRule="auto"/>
        <w:ind w:firstLine="720"/>
        <w:jc w:val="both"/>
        <w:rPr>
          <w:lang w:val="es-CR"/>
        </w:rPr>
      </w:pPr>
      <w:r w:rsidRPr="009F1418">
        <w:rPr>
          <w:lang w:val="es-CR"/>
        </w:rPr>
        <w:t xml:space="preserve">Por tanto, este hallazgo responde al primer objetivo específico, orientado a </w:t>
      </w:r>
      <w:r w:rsidRPr="00952FF7">
        <w:rPr>
          <w:lang w:val="es-CR"/>
        </w:rPr>
        <w:t>identificar las características de la gestión administrativa presentes en el Colegio Técnico Profesional de Upala,</w:t>
      </w:r>
      <w:r w:rsidRPr="009F1418">
        <w:rPr>
          <w:lang w:val="es-CR"/>
        </w:rPr>
        <w:t xml:space="preserve"> ya que permite reconocer la eficiencia administrativa como una característica favorable, aunque con posibilidades de mejora en cuanto a constancia y seguimiento</w:t>
      </w:r>
      <w:r w:rsidR="00F83013">
        <w:rPr>
          <w:lang w:val="es-CR"/>
        </w:rPr>
        <w:t xml:space="preserve">, siendo esto indispensable para la mejora continua de los procesos administrativos. </w:t>
      </w:r>
    </w:p>
    <w:p w14:paraId="212877E0" w14:textId="77777777" w:rsidR="00955AB2" w:rsidRPr="009F1418" w:rsidRDefault="00955AB2" w:rsidP="00955AB2">
      <w:pPr>
        <w:spacing w:line="360" w:lineRule="auto"/>
        <w:jc w:val="both"/>
        <w:rPr>
          <w:b/>
          <w:bCs/>
          <w:lang w:val="es-CR"/>
        </w:rPr>
      </w:pPr>
      <w:r w:rsidRPr="009F1418">
        <w:rPr>
          <w:b/>
          <w:bCs/>
          <w:lang w:val="es-CR"/>
        </w:rPr>
        <w:t>Comunicación administrativa y atención de inquietudes</w:t>
      </w:r>
    </w:p>
    <w:p w14:paraId="288B89BE" w14:textId="3EB125AA" w:rsidR="00955AB2" w:rsidRPr="009F1418" w:rsidRDefault="00955AB2" w:rsidP="004A0151">
      <w:pPr>
        <w:spacing w:line="360" w:lineRule="auto"/>
        <w:ind w:firstLine="720"/>
        <w:jc w:val="both"/>
        <w:rPr>
          <w:lang w:val="es-CR"/>
        </w:rPr>
      </w:pPr>
      <w:r w:rsidRPr="009F1418">
        <w:rPr>
          <w:lang w:val="es-CR"/>
        </w:rPr>
        <w:t xml:space="preserve">Las preguntas relacionadas con la comunicación de decisiones institucionales y la atención de inquietudes del personal también permiten caracterizar la gestión administrativa del centro educativo. Los resultados </w:t>
      </w:r>
      <w:r w:rsidR="002D278F">
        <w:rPr>
          <w:lang w:val="es-CR"/>
        </w:rPr>
        <w:t xml:space="preserve">que se pueden visualizar en el anexo 2, </w:t>
      </w:r>
      <w:r w:rsidRPr="009F1418">
        <w:rPr>
          <w:lang w:val="es-CR"/>
        </w:rPr>
        <w:t>muestran que la mayoría del personal considera que la administración comunica las decisiones institucionales de manera clara y oportuna. Asimismo, una parte importante de las personas encuestadas indica que se siente escuchada cuando expresa inquietudes o sugerencias.</w:t>
      </w:r>
    </w:p>
    <w:p w14:paraId="0C300ECD" w14:textId="77777777" w:rsidR="00955AB2" w:rsidRPr="009F1418" w:rsidRDefault="00955AB2" w:rsidP="004A0151">
      <w:pPr>
        <w:spacing w:line="360" w:lineRule="auto"/>
        <w:ind w:firstLine="720"/>
        <w:jc w:val="both"/>
        <w:rPr>
          <w:lang w:val="es-CR"/>
        </w:rPr>
      </w:pPr>
      <w:r w:rsidRPr="009F1418">
        <w:rPr>
          <w:lang w:val="es-CR"/>
        </w:rPr>
        <w:lastRenderedPageBreak/>
        <w:t>Estos datos reflejan que la comunicación administrativa constituye una fortaleza dentro de la institución, debido a que facilita la coordinación de tareas, reduce la incertidumbre y permite una mejor organización del trabajo. Cuando el personal recibe información clara y oportuna, puede comprender mejor las decisiones institucionales y participar con mayor seguridad en los procesos internos.</w:t>
      </w:r>
    </w:p>
    <w:p w14:paraId="2AB47A9B" w14:textId="77777777" w:rsidR="00955AB2" w:rsidRPr="009F1418" w:rsidRDefault="00955AB2" w:rsidP="004A0151">
      <w:pPr>
        <w:spacing w:line="360" w:lineRule="auto"/>
        <w:ind w:firstLine="720"/>
        <w:jc w:val="both"/>
        <w:rPr>
          <w:lang w:val="es-CR"/>
        </w:rPr>
      </w:pPr>
      <w:r w:rsidRPr="009F1418">
        <w:rPr>
          <w:lang w:val="es-CR"/>
        </w:rPr>
        <w:t xml:space="preserve">No obstante, las respuestas ubicadas en la categoría </w:t>
      </w:r>
      <w:r w:rsidRPr="009F1418">
        <w:rPr>
          <w:b/>
          <w:bCs/>
          <w:lang w:val="es-CR"/>
        </w:rPr>
        <w:t>“a veces”</w:t>
      </w:r>
      <w:r w:rsidRPr="009F1418">
        <w:rPr>
          <w:lang w:val="es-CR"/>
        </w:rPr>
        <w:t xml:space="preserve"> muestran que la comunicación todavía puede fortalecerse, especialmente para garantizar que la información llegue a todo el personal de manera clara, oportuna y uniforme. Este aspecto es importante porque una comunicación irregular puede generar dudas, interpretaciones distintas o sensación de poca participación en algunos miembros de la institución.</w:t>
      </w:r>
    </w:p>
    <w:p w14:paraId="68D0659F" w14:textId="78EC63E5" w:rsidR="00955AB2" w:rsidRDefault="00955AB2" w:rsidP="006951F8">
      <w:pPr>
        <w:spacing w:line="360" w:lineRule="auto"/>
        <w:ind w:firstLine="720"/>
        <w:jc w:val="both"/>
        <w:rPr>
          <w:lang w:val="es-CR"/>
        </w:rPr>
      </w:pPr>
      <w:r w:rsidRPr="009F1418">
        <w:rPr>
          <w:lang w:val="es-CR"/>
        </w:rPr>
        <w:t>En este sentido, los resultados permiten afirmar que la comunicación administrativa es valorada positivamente, pero requiere mantenerse como un proceso permanente, sistemático y accesible para todo el personal docente y administrativo.</w:t>
      </w:r>
      <w:r w:rsidR="00976673">
        <w:rPr>
          <w:lang w:val="es-CR"/>
        </w:rPr>
        <w:t xml:space="preserve"> </w:t>
      </w:r>
      <w:r w:rsidR="009642C8">
        <w:rPr>
          <w:lang w:val="es-CR"/>
        </w:rPr>
        <w:t xml:space="preserve">Es necesario que se creen canales de comunicación efectivos que constituyan una mejor fuente de comunicación para el personal docente. </w:t>
      </w:r>
    </w:p>
    <w:p w14:paraId="1DD77262" w14:textId="77777777" w:rsidR="00955AB2" w:rsidRPr="009F1418" w:rsidRDefault="00955AB2" w:rsidP="00955AB2">
      <w:pPr>
        <w:spacing w:line="360" w:lineRule="auto"/>
        <w:jc w:val="both"/>
        <w:rPr>
          <w:b/>
          <w:bCs/>
          <w:lang w:val="es-CR"/>
        </w:rPr>
      </w:pPr>
      <w:r w:rsidRPr="009F1418">
        <w:rPr>
          <w:b/>
          <w:bCs/>
          <w:lang w:val="es-CR"/>
        </w:rPr>
        <w:t>Ambiente laboral y clima organizacional</w:t>
      </w:r>
    </w:p>
    <w:p w14:paraId="6D4BE979" w14:textId="77777777" w:rsidR="00955AB2" w:rsidRPr="009F1418" w:rsidRDefault="00955AB2" w:rsidP="009B42E6">
      <w:pPr>
        <w:spacing w:line="360" w:lineRule="auto"/>
        <w:ind w:firstLine="720"/>
        <w:jc w:val="both"/>
        <w:rPr>
          <w:lang w:val="es-CR"/>
        </w:rPr>
      </w:pPr>
      <w:r w:rsidRPr="009F1418">
        <w:rPr>
          <w:lang w:val="es-CR"/>
        </w:rPr>
        <w:t xml:space="preserve">Las preguntas relacionadas con el ambiente laboral y la percepción general del clima organizacional permiten responder al segundo objetivo específico: </w:t>
      </w:r>
      <w:r w:rsidRPr="009B42E6">
        <w:rPr>
          <w:lang w:val="es-CR"/>
        </w:rPr>
        <w:t>describir la percepción del personal docente y administrativo respecto al clima organizacional.</w:t>
      </w:r>
    </w:p>
    <w:p w14:paraId="1448B8ED" w14:textId="77777777" w:rsidR="00955AB2" w:rsidRPr="009F1418" w:rsidRDefault="00955AB2" w:rsidP="009B42E6">
      <w:pPr>
        <w:spacing w:line="360" w:lineRule="auto"/>
        <w:ind w:firstLine="720"/>
        <w:jc w:val="both"/>
        <w:rPr>
          <w:lang w:val="es-CR"/>
        </w:rPr>
      </w:pPr>
      <w:r w:rsidRPr="009F1418">
        <w:rPr>
          <w:lang w:val="es-CR"/>
        </w:rPr>
        <w:t>Los resultados muestran que la mayoría del personal percibe el ambiente laboral como satisfactorio. Esto evidencia que el CTP de Upala cuenta con condiciones favorables para la convivencia, el trabajo colaborativo y el desempeño institucional. Un ambiente laboral satisfactorio favorece la disposición del personal, la cooperación y el cumplimiento de los objetivos del centro educativo.</w:t>
      </w:r>
    </w:p>
    <w:p w14:paraId="44EB1A37" w14:textId="77777777" w:rsidR="00955AB2" w:rsidRPr="009F1418" w:rsidRDefault="00955AB2" w:rsidP="009B42E6">
      <w:pPr>
        <w:spacing w:line="360" w:lineRule="auto"/>
        <w:ind w:firstLine="720"/>
        <w:jc w:val="both"/>
        <w:rPr>
          <w:lang w:val="es-CR"/>
        </w:rPr>
      </w:pPr>
      <w:r w:rsidRPr="009F1418">
        <w:rPr>
          <w:lang w:val="es-CR"/>
        </w:rPr>
        <w:t xml:space="preserve">Sin embargo, la presencia de respuestas en la categoría </w:t>
      </w:r>
      <w:r w:rsidRPr="009F1418">
        <w:rPr>
          <w:b/>
          <w:bCs/>
          <w:lang w:val="es-CR"/>
        </w:rPr>
        <w:t>“a veces”</w:t>
      </w:r>
      <w:r w:rsidRPr="009F1418">
        <w:rPr>
          <w:lang w:val="es-CR"/>
        </w:rPr>
        <w:t xml:space="preserve"> indica que el ambiente laboral no siempre es percibido de forma plenamente estable por todos los funcionarios. Esto permite interpretar que existen situaciones o momentos en los que el clima laboral puede verse afectado por factores como la comunicación, la distribución de funciones, la toma de decisiones, la motivación o las relaciones interpersonales.</w:t>
      </w:r>
    </w:p>
    <w:p w14:paraId="59B0DD7D" w14:textId="3CFBC332" w:rsidR="00E21D7C" w:rsidRDefault="00955AB2" w:rsidP="002107D3">
      <w:pPr>
        <w:spacing w:line="360" w:lineRule="auto"/>
        <w:ind w:firstLine="720"/>
        <w:jc w:val="both"/>
        <w:rPr>
          <w:lang w:val="es-CR"/>
        </w:rPr>
      </w:pPr>
      <w:r w:rsidRPr="009F1418">
        <w:rPr>
          <w:lang w:val="es-CR"/>
        </w:rPr>
        <w:t xml:space="preserve">La percepción general del clima organizacional se presenta en la </w:t>
      </w:r>
      <w:r w:rsidR="002107D3">
        <w:rPr>
          <w:lang w:val="es-CR"/>
        </w:rPr>
        <w:t>Tabla</w:t>
      </w:r>
      <w:r w:rsidRPr="002411E6">
        <w:rPr>
          <w:lang w:val="es-CR"/>
        </w:rPr>
        <w:t xml:space="preserve"> </w:t>
      </w:r>
      <w:r w:rsidR="002411E6">
        <w:rPr>
          <w:lang w:val="es-CR"/>
        </w:rPr>
        <w:t>2</w:t>
      </w:r>
      <w:r w:rsidRPr="009F1418">
        <w:rPr>
          <w:lang w:val="es-CR"/>
        </w:rPr>
        <w:t>, donde se observa que la mayoría del personal considera que el clima organizacional del CTP de Upala es positivo.</w:t>
      </w:r>
    </w:p>
    <w:p w14:paraId="27620C2B" w14:textId="77777777" w:rsidR="00C74D48" w:rsidRDefault="00C74D48" w:rsidP="00C74D48">
      <w:pPr>
        <w:keepNext/>
      </w:pPr>
      <w:r>
        <w:rPr>
          <w:rFonts w:eastAsia="Times New Roman"/>
          <w:b/>
        </w:rPr>
        <w:lastRenderedPageBreak/>
        <w:t>Tabla 2</w:t>
      </w:r>
    </w:p>
    <w:p w14:paraId="77799014" w14:textId="77777777" w:rsidR="00C74D48" w:rsidRDefault="00C74D48" w:rsidP="00C74D48">
      <w:pPr>
        <w:keepNext/>
        <w:rPr>
          <w:rFonts w:eastAsia="Times New Roman"/>
          <w:i/>
        </w:rPr>
      </w:pPr>
      <w:r>
        <w:rPr>
          <w:rFonts w:eastAsia="Times New Roman"/>
          <w:i/>
        </w:rPr>
        <w:t>Percepción del personal sobre la positividad del clima organizacional del CTP de Upala</w:t>
      </w:r>
    </w:p>
    <w:p w14:paraId="04D1AE29" w14:textId="77777777" w:rsidR="00C74D48" w:rsidRDefault="00C74D48" w:rsidP="00C74D48">
      <w:pPr>
        <w:keepNext/>
      </w:pPr>
    </w:p>
    <w:tbl>
      <w:tblPr>
        <w:tblW w:w="0" w:type="auto"/>
        <w:jc w:val="center"/>
        <w:tblLook w:val="04A0" w:firstRow="1" w:lastRow="0" w:firstColumn="1" w:lastColumn="0" w:noHBand="0" w:noVBand="1"/>
      </w:tblPr>
      <w:tblGrid>
        <w:gridCol w:w="6336"/>
        <w:gridCol w:w="1296"/>
        <w:gridCol w:w="1296"/>
      </w:tblGrid>
      <w:tr w:rsidR="00C74D48" w14:paraId="4E3418C9" w14:textId="77777777" w:rsidTr="00DF77BE">
        <w:trPr>
          <w:cantSplit/>
          <w:jc w:val="center"/>
        </w:trPr>
        <w:tc>
          <w:tcPr>
            <w:tcW w:w="1296" w:type="dxa"/>
            <w:gridSpan w:val="3"/>
            <w:tcBorders>
              <w:top w:val="single" w:sz="4" w:space="0" w:color="auto"/>
              <w:bottom w:val="single" w:sz="4" w:space="0" w:color="auto"/>
            </w:tcBorders>
            <w:vAlign w:val="center"/>
          </w:tcPr>
          <w:p w14:paraId="0D9953E4" w14:textId="77777777" w:rsidR="00C74D48" w:rsidRPr="00EA6F53" w:rsidRDefault="00C74D48" w:rsidP="00C74D48">
            <w:pPr>
              <w:jc w:val="center"/>
              <w:rPr>
                <w:b/>
                <w:bCs/>
              </w:rPr>
            </w:pPr>
            <w:r w:rsidRPr="00EA6F53">
              <w:rPr>
                <w:rFonts w:eastAsia="Times New Roman"/>
                <w:b/>
                <w:bCs/>
                <w:sz w:val="20"/>
              </w:rPr>
              <w:t>Pregunta: ¿El clima organizacional del Colegio Técnico Profesional de Upala es positivo?</w:t>
            </w:r>
          </w:p>
        </w:tc>
      </w:tr>
      <w:tr w:rsidR="00C74D48" w14:paraId="4309C151" w14:textId="77777777" w:rsidTr="00DF77BE">
        <w:trPr>
          <w:cantSplit/>
          <w:jc w:val="center"/>
        </w:trPr>
        <w:tc>
          <w:tcPr>
            <w:tcW w:w="6336" w:type="dxa"/>
            <w:tcBorders>
              <w:top w:val="single" w:sz="4" w:space="0" w:color="auto"/>
              <w:bottom w:val="single" w:sz="4" w:space="0" w:color="auto"/>
            </w:tcBorders>
            <w:vAlign w:val="center"/>
          </w:tcPr>
          <w:p w14:paraId="3FA7B162" w14:textId="77777777" w:rsidR="00C74D48" w:rsidRDefault="00C74D48" w:rsidP="00C74D48">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1F4CD8B1" w14:textId="77777777" w:rsidR="00C74D48" w:rsidRDefault="00C74D48" w:rsidP="00C74D48">
            <w:pPr>
              <w:jc w:val="center"/>
            </w:pPr>
            <w:r>
              <w:rPr>
                <w:rFonts w:eastAsia="Times New Roman"/>
                <w:b/>
                <w:sz w:val="20"/>
              </w:rPr>
              <w:t>Abs.</w:t>
            </w:r>
          </w:p>
        </w:tc>
        <w:tc>
          <w:tcPr>
            <w:tcW w:w="1296" w:type="dxa"/>
            <w:tcBorders>
              <w:top w:val="single" w:sz="4" w:space="0" w:color="auto"/>
              <w:bottom w:val="single" w:sz="4" w:space="0" w:color="auto"/>
            </w:tcBorders>
            <w:vAlign w:val="center"/>
          </w:tcPr>
          <w:p w14:paraId="6221BAD7" w14:textId="77777777" w:rsidR="00C74D48" w:rsidRDefault="00C74D48" w:rsidP="00C74D48">
            <w:pPr>
              <w:jc w:val="center"/>
            </w:pPr>
            <w:r>
              <w:rPr>
                <w:rFonts w:eastAsia="Times New Roman"/>
                <w:b/>
                <w:sz w:val="20"/>
              </w:rPr>
              <w:t>Rel.</w:t>
            </w:r>
          </w:p>
        </w:tc>
      </w:tr>
      <w:tr w:rsidR="00C74D48" w14:paraId="09B34DEB" w14:textId="77777777" w:rsidTr="00C74D48">
        <w:trPr>
          <w:cantSplit/>
          <w:jc w:val="center"/>
        </w:trPr>
        <w:tc>
          <w:tcPr>
            <w:tcW w:w="6336" w:type="dxa"/>
            <w:tcBorders>
              <w:top w:val="single" w:sz="4" w:space="0" w:color="auto"/>
            </w:tcBorders>
            <w:vAlign w:val="center"/>
          </w:tcPr>
          <w:p w14:paraId="684A19E3" w14:textId="77777777" w:rsidR="00C74D48" w:rsidRDefault="00C74D48" w:rsidP="00C74D48">
            <w:pPr>
              <w:jc w:val="center"/>
            </w:pPr>
            <w:r>
              <w:rPr>
                <w:rFonts w:eastAsia="Times New Roman"/>
                <w:sz w:val="20"/>
              </w:rPr>
              <w:t>Siempre</w:t>
            </w:r>
          </w:p>
        </w:tc>
        <w:tc>
          <w:tcPr>
            <w:tcW w:w="1296" w:type="dxa"/>
            <w:tcBorders>
              <w:top w:val="single" w:sz="4" w:space="0" w:color="auto"/>
            </w:tcBorders>
            <w:vAlign w:val="center"/>
          </w:tcPr>
          <w:p w14:paraId="7DD01505" w14:textId="77777777" w:rsidR="00C74D48" w:rsidRDefault="00C74D48" w:rsidP="00C74D48">
            <w:pPr>
              <w:jc w:val="center"/>
            </w:pPr>
            <w:r>
              <w:rPr>
                <w:rFonts w:eastAsia="Times New Roman"/>
                <w:sz w:val="20"/>
              </w:rPr>
              <w:t>18</w:t>
            </w:r>
          </w:p>
        </w:tc>
        <w:tc>
          <w:tcPr>
            <w:tcW w:w="1296" w:type="dxa"/>
            <w:tcBorders>
              <w:top w:val="single" w:sz="4" w:space="0" w:color="auto"/>
            </w:tcBorders>
            <w:vAlign w:val="center"/>
          </w:tcPr>
          <w:p w14:paraId="32C34ED0" w14:textId="77777777" w:rsidR="00C74D48" w:rsidRDefault="00C74D48" w:rsidP="00C74D48">
            <w:pPr>
              <w:jc w:val="center"/>
            </w:pPr>
            <w:r>
              <w:rPr>
                <w:rFonts w:eastAsia="Times New Roman"/>
                <w:sz w:val="20"/>
              </w:rPr>
              <w:t>23.1%</w:t>
            </w:r>
          </w:p>
        </w:tc>
      </w:tr>
      <w:tr w:rsidR="00C74D48" w14:paraId="54D0F05E" w14:textId="77777777" w:rsidTr="00C74D48">
        <w:trPr>
          <w:cantSplit/>
          <w:jc w:val="center"/>
        </w:trPr>
        <w:tc>
          <w:tcPr>
            <w:tcW w:w="6336" w:type="dxa"/>
            <w:vAlign w:val="center"/>
          </w:tcPr>
          <w:p w14:paraId="3EC0E75E" w14:textId="77777777" w:rsidR="00C74D48" w:rsidRDefault="00C74D48" w:rsidP="00C74D48">
            <w:pPr>
              <w:jc w:val="center"/>
            </w:pPr>
            <w:r>
              <w:rPr>
                <w:rFonts w:eastAsia="Times New Roman"/>
                <w:sz w:val="20"/>
              </w:rPr>
              <w:t>Casi siempre</w:t>
            </w:r>
          </w:p>
        </w:tc>
        <w:tc>
          <w:tcPr>
            <w:tcW w:w="1296" w:type="dxa"/>
            <w:vAlign w:val="center"/>
          </w:tcPr>
          <w:p w14:paraId="0978E76E" w14:textId="77777777" w:rsidR="00C74D48" w:rsidRDefault="00C74D48" w:rsidP="00C74D48">
            <w:pPr>
              <w:jc w:val="center"/>
            </w:pPr>
            <w:r>
              <w:rPr>
                <w:rFonts w:eastAsia="Times New Roman"/>
                <w:sz w:val="20"/>
              </w:rPr>
              <w:t>36</w:t>
            </w:r>
          </w:p>
        </w:tc>
        <w:tc>
          <w:tcPr>
            <w:tcW w:w="1296" w:type="dxa"/>
            <w:vAlign w:val="center"/>
          </w:tcPr>
          <w:p w14:paraId="7E53181C" w14:textId="77777777" w:rsidR="00C74D48" w:rsidRDefault="00C74D48" w:rsidP="00C74D48">
            <w:pPr>
              <w:jc w:val="center"/>
            </w:pPr>
            <w:r>
              <w:rPr>
                <w:rFonts w:eastAsia="Times New Roman"/>
                <w:sz w:val="20"/>
              </w:rPr>
              <w:t>46.2%</w:t>
            </w:r>
          </w:p>
        </w:tc>
      </w:tr>
      <w:tr w:rsidR="00C74D48" w14:paraId="7EC5A488" w14:textId="77777777" w:rsidTr="00C74D48">
        <w:trPr>
          <w:cantSplit/>
          <w:jc w:val="center"/>
        </w:trPr>
        <w:tc>
          <w:tcPr>
            <w:tcW w:w="6336" w:type="dxa"/>
            <w:vAlign w:val="center"/>
          </w:tcPr>
          <w:p w14:paraId="6EA22C46" w14:textId="77777777" w:rsidR="00C74D48" w:rsidRDefault="00C74D48" w:rsidP="00C74D48">
            <w:pPr>
              <w:jc w:val="center"/>
            </w:pPr>
            <w:r>
              <w:rPr>
                <w:rFonts w:eastAsia="Times New Roman"/>
                <w:sz w:val="20"/>
              </w:rPr>
              <w:t>A veces</w:t>
            </w:r>
          </w:p>
        </w:tc>
        <w:tc>
          <w:tcPr>
            <w:tcW w:w="1296" w:type="dxa"/>
            <w:vAlign w:val="center"/>
          </w:tcPr>
          <w:p w14:paraId="5E89695F" w14:textId="77777777" w:rsidR="00C74D48" w:rsidRDefault="00C74D48" w:rsidP="00C74D48">
            <w:pPr>
              <w:jc w:val="center"/>
            </w:pPr>
            <w:r>
              <w:rPr>
                <w:rFonts w:eastAsia="Times New Roman"/>
                <w:sz w:val="20"/>
              </w:rPr>
              <w:t>24</w:t>
            </w:r>
          </w:p>
        </w:tc>
        <w:tc>
          <w:tcPr>
            <w:tcW w:w="1296" w:type="dxa"/>
            <w:vAlign w:val="center"/>
          </w:tcPr>
          <w:p w14:paraId="589C49BC" w14:textId="77777777" w:rsidR="00C74D48" w:rsidRDefault="00C74D48" w:rsidP="00C74D48">
            <w:pPr>
              <w:jc w:val="center"/>
            </w:pPr>
            <w:r>
              <w:rPr>
                <w:rFonts w:eastAsia="Times New Roman"/>
                <w:sz w:val="20"/>
              </w:rPr>
              <w:t>30.8%</w:t>
            </w:r>
          </w:p>
        </w:tc>
      </w:tr>
      <w:tr w:rsidR="00C74D48" w14:paraId="0DBC7720" w14:textId="77777777" w:rsidTr="00C74D48">
        <w:trPr>
          <w:cantSplit/>
          <w:jc w:val="center"/>
        </w:trPr>
        <w:tc>
          <w:tcPr>
            <w:tcW w:w="6336" w:type="dxa"/>
            <w:vAlign w:val="center"/>
          </w:tcPr>
          <w:p w14:paraId="7F46038B" w14:textId="77777777" w:rsidR="00C74D48" w:rsidRDefault="00C74D48" w:rsidP="00C74D48">
            <w:pPr>
              <w:jc w:val="center"/>
            </w:pPr>
            <w:r>
              <w:rPr>
                <w:rFonts w:eastAsia="Times New Roman"/>
                <w:sz w:val="20"/>
              </w:rPr>
              <w:t>Casi nunca</w:t>
            </w:r>
          </w:p>
        </w:tc>
        <w:tc>
          <w:tcPr>
            <w:tcW w:w="1296" w:type="dxa"/>
            <w:vAlign w:val="center"/>
          </w:tcPr>
          <w:p w14:paraId="3C02DB5D" w14:textId="77777777" w:rsidR="00C74D48" w:rsidRDefault="00C74D48" w:rsidP="00C74D48">
            <w:pPr>
              <w:jc w:val="center"/>
            </w:pPr>
            <w:r>
              <w:rPr>
                <w:rFonts w:eastAsia="Times New Roman"/>
                <w:sz w:val="20"/>
              </w:rPr>
              <w:t>0</w:t>
            </w:r>
          </w:p>
        </w:tc>
        <w:tc>
          <w:tcPr>
            <w:tcW w:w="1296" w:type="dxa"/>
            <w:vAlign w:val="center"/>
          </w:tcPr>
          <w:p w14:paraId="54A65FF7" w14:textId="77777777" w:rsidR="00C74D48" w:rsidRDefault="00C74D48" w:rsidP="00C74D48">
            <w:pPr>
              <w:jc w:val="center"/>
            </w:pPr>
            <w:r>
              <w:rPr>
                <w:rFonts w:eastAsia="Times New Roman"/>
                <w:sz w:val="20"/>
              </w:rPr>
              <w:t>0.0%</w:t>
            </w:r>
          </w:p>
        </w:tc>
      </w:tr>
      <w:tr w:rsidR="00C74D48" w14:paraId="78571DF5" w14:textId="77777777" w:rsidTr="00C74D48">
        <w:trPr>
          <w:cantSplit/>
          <w:jc w:val="center"/>
        </w:trPr>
        <w:tc>
          <w:tcPr>
            <w:tcW w:w="6336" w:type="dxa"/>
            <w:vAlign w:val="center"/>
          </w:tcPr>
          <w:p w14:paraId="1232CBC9" w14:textId="77777777" w:rsidR="00C74D48" w:rsidRDefault="00C74D48" w:rsidP="00C74D48">
            <w:pPr>
              <w:jc w:val="center"/>
            </w:pPr>
            <w:r>
              <w:rPr>
                <w:rFonts w:eastAsia="Times New Roman"/>
                <w:sz w:val="20"/>
              </w:rPr>
              <w:t>Nunca</w:t>
            </w:r>
          </w:p>
        </w:tc>
        <w:tc>
          <w:tcPr>
            <w:tcW w:w="1296" w:type="dxa"/>
            <w:vAlign w:val="center"/>
          </w:tcPr>
          <w:p w14:paraId="41C0AA99" w14:textId="77777777" w:rsidR="00C74D48" w:rsidRDefault="00C74D48" w:rsidP="00C74D48">
            <w:pPr>
              <w:jc w:val="center"/>
            </w:pPr>
            <w:r>
              <w:rPr>
                <w:rFonts w:eastAsia="Times New Roman"/>
                <w:sz w:val="20"/>
              </w:rPr>
              <w:t>0</w:t>
            </w:r>
          </w:p>
        </w:tc>
        <w:tc>
          <w:tcPr>
            <w:tcW w:w="1296" w:type="dxa"/>
            <w:vAlign w:val="center"/>
          </w:tcPr>
          <w:p w14:paraId="175D7B7D" w14:textId="77777777" w:rsidR="00C74D48" w:rsidRDefault="00C74D48" w:rsidP="00C74D48">
            <w:pPr>
              <w:jc w:val="center"/>
            </w:pPr>
            <w:r>
              <w:rPr>
                <w:rFonts w:eastAsia="Times New Roman"/>
                <w:sz w:val="20"/>
              </w:rPr>
              <w:t>0.0%</w:t>
            </w:r>
          </w:p>
        </w:tc>
      </w:tr>
      <w:tr w:rsidR="00C74D48" w14:paraId="57414B48" w14:textId="77777777" w:rsidTr="00DF77BE">
        <w:trPr>
          <w:cantSplit/>
          <w:jc w:val="center"/>
        </w:trPr>
        <w:tc>
          <w:tcPr>
            <w:tcW w:w="6336" w:type="dxa"/>
            <w:tcBorders>
              <w:bottom w:val="single" w:sz="4" w:space="0" w:color="auto"/>
            </w:tcBorders>
            <w:vAlign w:val="center"/>
          </w:tcPr>
          <w:p w14:paraId="41253F02" w14:textId="77777777" w:rsidR="00C74D48" w:rsidRDefault="00C74D48" w:rsidP="00C74D48">
            <w:pPr>
              <w:jc w:val="center"/>
            </w:pPr>
            <w:r>
              <w:rPr>
                <w:rFonts w:eastAsia="Times New Roman"/>
                <w:b/>
                <w:sz w:val="20"/>
              </w:rPr>
              <w:t>Total</w:t>
            </w:r>
          </w:p>
        </w:tc>
        <w:tc>
          <w:tcPr>
            <w:tcW w:w="1296" w:type="dxa"/>
            <w:tcBorders>
              <w:bottom w:val="single" w:sz="4" w:space="0" w:color="auto"/>
            </w:tcBorders>
            <w:vAlign w:val="center"/>
          </w:tcPr>
          <w:p w14:paraId="4CEF0512" w14:textId="77777777" w:rsidR="00C74D48" w:rsidRDefault="00C74D48" w:rsidP="00C74D48">
            <w:pPr>
              <w:jc w:val="center"/>
            </w:pPr>
            <w:r>
              <w:rPr>
                <w:rFonts w:eastAsia="Times New Roman"/>
                <w:b/>
                <w:sz w:val="20"/>
              </w:rPr>
              <w:t>78</w:t>
            </w:r>
          </w:p>
        </w:tc>
        <w:tc>
          <w:tcPr>
            <w:tcW w:w="1296" w:type="dxa"/>
            <w:tcBorders>
              <w:bottom w:val="single" w:sz="4" w:space="0" w:color="auto"/>
            </w:tcBorders>
            <w:vAlign w:val="center"/>
          </w:tcPr>
          <w:p w14:paraId="08A2591C" w14:textId="77777777" w:rsidR="00C74D48" w:rsidRDefault="00C74D48" w:rsidP="00C74D48">
            <w:pPr>
              <w:jc w:val="center"/>
            </w:pPr>
            <w:r>
              <w:rPr>
                <w:rFonts w:eastAsia="Times New Roman"/>
                <w:b/>
                <w:sz w:val="20"/>
              </w:rPr>
              <w:t>100%</w:t>
            </w:r>
          </w:p>
        </w:tc>
      </w:tr>
    </w:tbl>
    <w:p w14:paraId="7EF1E743" w14:textId="77777777" w:rsidR="00C74D48" w:rsidRDefault="00C74D48" w:rsidP="00C74D48">
      <w:pPr>
        <w:rPr>
          <w:rFonts w:eastAsia="Times New Roman"/>
          <w:sz w:val="20"/>
        </w:rPr>
      </w:pPr>
      <w:r>
        <w:rPr>
          <w:rFonts w:eastAsia="Times New Roman"/>
          <w:sz w:val="20"/>
        </w:rPr>
        <w:t>Fuente: Obtenido del cuestionario aplicado al personal docente y administrativo del CTP de Upala.</w:t>
      </w:r>
    </w:p>
    <w:p w14:paraId="4EFF73C9" w14:textId="77777777" w:rsidR="00E21D7C" w:rsidRDefault="00E21D7C" w:rsidP="00955AB2">
      <w:pPr>
        <w:spacing w:line="360" w:lineRule="auto"/>
        <w:jc w:val="both"/>
        <w:rPr>
          <w:lang w:val="es-CR"/>
        </w:rPr>
      </w:pPr>
    </w:p>
    <w:p w14:paraId="2897A11C" w14:textId="7BEB38B3" w:rsidR="00955AB2" w:rsidRDefault="00955AB2" w:rsidP="00E21D7C">
      <w:pPr>
        <w:spacing w:line="360" w:lineRule="auto"/>
        <w:ind w:firstLine="720"/>
        <w:jc w:val="both"/>
        <w:rPr>
          <w:lang w:val="es-CR"/>
        </w:rPr>
      </w:pPr>
      <w:r w:rsidRPr="009F1418">
        <w:rPr>
          <w:lang w:val="es-CR"/>
        </w:rPr>
        <w:t xml:space="preserve">Este resultado permite afirmar que existe una base positiva en el ambiente laboral institucional. No obstante, también demuestra </w:t>
      </w:r>
      <w:r w:rsidR="00901022">
        <w:rPr>
          <w:lang w:val="es-CR"/>
        </w:rPr>
        <w:t>que un 30.8% considera que el clima organi</w:t>
      </w:r>
      <w:r w:rsidR="0048262B">
        <w:rPr>
          <w:lang w:val="es-CR"/>
        </w:rPr>
        <w:t xml:space="preserve">zacional es positivo solo </w:t>
      </w:r>
      <w:r w:rsidR="00D97232" w:rsidRPr="0048262B">
        <w:rPr>
          <w:b/>
          <w:bCs/>
          <w:lang w:val="es-CR"/>
        </w:rPr>
        <w:t>“a</w:t>
      </w:r>
      <w:r w:rsidR="0048262B" w:rsidRPr="0048262B">
        <w:rPr>
          <w:b/>
          <w:bCs/>
          <w:lang w:val="es-CR"/>
        </w:rPr>
        <w:t xml:space="preserve"> veces”</w:t>
      </w:r>
      <w:r w:rsidR="0048262B">
        <w:rPr>
          <w:lang w:val="es-CR"/>
        </w:rPr>
        <w:t xml:space="preserve">, por lo tanto, es fundamental </w:t>
      </w:r>
      <w:r w:rsidR="00462E3E">
        <w:rPr>
          <w:lang w:val="es-CR"/>
        </w:rPr>
        <w:t xml:space="preserve">promover </w:t>
      </w:r>
      <w:r w:rsidRPr="009F1418">
        <w:rPr>
          <w:lang w:val="es-CR"/>
        </w:rPr>
        <w:t xml:space="preserve">que el clima organizacional </w:t>
      </w:r>
      <w:r w:rsidR="00462E3E">
        <w:rPr>
          <w:lang w:val="es-CR"/>
        </w:rPr>
        <w:t xml:space="preserve">se </w:t>
      </w:r>
      <w:r w:rsidRPr="009F1418">
        <w:rPr>
          <w:lang w:val="es-CR"/>
        </w:rPr>
        <w:t>fortalece</w:t>
      </w:r>
      <w:r w:rsidR="00462E3E">
        <w:rPr>
          <w:lang w:val="es-CR"/>
        </w:rPr>
        <w:t>zca</w:t>
      </w:r>
      <w:r w:rsidRPr="009F1418">
        <w:rPr>
          <w:lang w:val="es-CR"/>
        </w:rPr>
        <w:t xml:space="preserve"> mediante acciones administrativas más constantes, especialmente en comunicación, motivación, claridad de funciones y participación del personal.</w:t>
      </w:r>
    </w:p>
    <w:p w14:paraId="5C0C70CF" w14:textId="77777777" w:rsidR="00955AB2" w:rsidRPr="009F1418" w:rsidRDefault="00955AB2" w:rsidP="00955AB2">
      <w:pPr>
        <w:spacing w:line="360" w:lineRule="auto"/>
        <w:jc w:val="both"/>
        <w:rPr>
          <w:b/>
          <w:bCs/>
          <w:lang w:val="es-CR"/>
        </w:rPr>
      </w:pPr>
      <w:r w:rsidRPr="009F1418">
        <w:rPr>
          <w:b/>
          <w:bCs/>
          <w:lang w:val="es-CR"/>
        </w:rPr>
        <w:t>Claridad de funciones administrativas</w:t>
      </w:r>
    </w:p>
    <w:p w14:paraId="64509388" w14:textId="20B8437D" w:rsidR="00955AB2" w:rsidRDefault="00955AB2" w:rsidP="002411E6">
      <w:pPr>
        <w:spacing w:line="360" w:lineRule="auto"/>
        <w:ind w:firstLine="720"/>
        <w:jc w:val="both"/>
        <w:rPr>
          <w:lang w:val="es-CR"/>
        </w:rPr>
      </w:pPr>
      <w:r w:rsidRPr="009F1418">
        <w:rPr>
          <w:lang w:val="es-CR"/>
        </w:rPr>
        <w:t xml:space="preserve">Uno de los hallazgos más relevantes se relaciona con la claridad en la distribución de funciones administrativas. Como se observa en la </w:t>
      </w:r>
      <w:r w:rsidR="00462E3E">
        <w:rPr>
          <w:lang w:val="es-CR"/>
        </w:rPr>
        <w:t>Tabla</w:t>
      </w:r>
      <w:r w:rsidRPr="002411E6">
        <w:rPr>
          <w:lang w:val="es-CR"/>
        </w:rPr>
        <w:t xml:space="preserve"> </w:t>
      </w:r>
      <w:r w:rsidR="002411E6" w:rsidRPr="002411E6">
        <w:rPr>
          <w:lang w:val="es-CR"/>
        </w:rPr>
        <w:t>3</w:t>
      </w:r>
      <w:r w:rsidRPr="002411E6">
        <w:rPr>
          <w:lang w:val="es-CR"/>
        </w:rPr>
        <w:t>,</w:t>
      </w:r>
      <w:r w:rsidRPr="009F1418">
        <w:rPr>
          <w:lang w:val="es-CR"/>
        </w:rPr>
        <w:t xml:space="preserve"> la mayoría del personal indicó que la distribución de funciones administrativas es clara y adecuada solamente </w:t>
      </w:r>
      <w:r w:rsidRPr="009F1418">
        <w:rPr>
          <w:b/>
          <w:bCs/>
          <w:lang w:val="es-CR"/>
        </w:rPr>
        <w:t>“a veces”</w:t>
      </w:r>
      <w:r w:rsidRPr="009F1418">
        <w:rPr>
          <w:lang w:val="es-CR"/>
        </w:rPr>
        <w:t>.</w:t>
      </w:r>
    </w:p>
    <w:p w14:paraId="27A0F25F" w14:textId="77777777" w:rsidR="003D47DF" w:rsidRDefault="003D47DF" w:rsidP="00955AB2">
      <w:pPr>
        <w:spacing w:line="360" w:lineRule="auto"/>
        <w:jc w:val="both"/>
        <w:rPr>
          <w:lang w:val="es-CR"/>
        </w:rPr>
      </w:pPr>
    </w:p>
    <w:p w14:paraId="25F54D2D" w14:textId="0F722B35" w:rsidR="003D47DF" w:rsidRPr="009F1418" w:rsidRDefault="004B1AD4" w:rsidP="004B1AD4">
      <w:pPr>
        <w:keepNext/>
        <w:spacing w:line="360" w:lineRule="auto"/>
        <w:rPr>
          <w:lang w:val="es-CR"/>
        </w:rPr>
      </w:pPr>
      <w:r>
        <w:rPr>
          <w:rFonts w:eastAsia="Times New Roman"/>
          <w:b/>
        </w:rPr>
        <w:t>Tabla 3</w:t>
      </w:r>
    </w:p>
    <w:p w14:paraId="2AF595B4" w14:textId="77777777" w:rsidR="00BA4C1F" w:rsidRDefault="00BA4C1F" w:rsidP="00BA4C1F">
      <w:pPr>
        <w:keepNext/>
        <w:rPr>
          <w:rFonts w:eastAsia="Times New Roman"/>
          <w:i/>
        </w:rPr>
      </w:pPr>
      <w:r>
        <w:rPr>
          <w:rFonts w:eastAsia="Times New Roman"/>
          <w:i/>
        </w:rPr>
        <w:t>Percepción del personal sobre la claridad en funciones administrativas</w:t>
      </w:r>
    </w:p>
    <w:p w14:paraId="0306DBBA" w14:textId="77777777" w:rsidR="004B1AD4" w:rsidRDefault="004B1AD4" w:rsidP="00BA4C1F">
      <w:pPr>
        <w:keepNext/>
      </w:pPr>
    </w:p>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BA4C1F" w14:paraId="15C697B7" w14:textId="77777777" w:rsidTr="004B1AD4">
        <w:trPr>
          <w:cantSplit/>
          <w:jc w:val="center"/>
        </w:trPr>
        <w:tc>
          <w:tcPr>
            <w:tcW w:w="1296" w:type="dxa"/>
            <w:gridSpan w:val="3"/>
            <w:tcBorders>
              <w:top w:val="single" w:sz="4" w:space="0" w:color="auto"/>
              <w:bottom w:val="single" w:sz="4" w:space="0" w:color="auto"/>
            </w:tcBorders>
            <w:vAlign w:val="center"/>
          </w:tcPr>
          <w:p w14:paraId="2A7CEE16" w14:textId="77777777" w:rsidR="00BA4C1F" w:rsidRDefault="00BA4C1F" w:rsidP="004B1AD4">
            <w:pPr>
              <w:jc w:val="center"/>
            </w:pPr>
            <w:r>
              <w:rPr>
                <w:rFonts w:eastAsia="Times New Roman"/>
                <w:sz w:val="20"/>
              </w:rPr>
              <w:t>Pregunta: ¿La distribución de funciones administrativas es clara y adecuada?</w:t>
            </w:r>
          </w:p>
        </w:tc>
      </w:tr>
      <w:tr w:rsidR="00BA4C1F" w14:paraId="40C3B50A" w14:textId="77777777" w:rsidTr="004B1AD4">
        <w:trPr>
          <w:cantSplit/>
          <w:jc w:val="center"/>
        </w:trPr>
        <w:tc>
          <w:tcPr>
            <w:tcW w:w="6336" w:type="dxa"/>
            <w:tcBorders>
              <w:top w:val="single" w:sz="4" w:space="0" w:color="auto"/>
              <w:bottom w:val="single" w:sz="4" w:space="0" w:color="auto"/>
            </w:tcBorders>
            <w:vAlign w:val="center"/>
          </w:tcPr>
          <w:p w14:paraId="7EB6F329" w14:textId="77777777" w:rsidR="00BA4C1F" w:rsidRDefault="00BA4C1F" w:rsidP="004B1AD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4B9B6820" w14:textId="77777777" w:rsidR="00BA4C1F" w:rsidRDefault="00BA4C1F" w:rsidP="004B1AD4">
            <w:pPr>
              <w:jc w:val="center"/>
            </w:pPr>
            <w:r>
              <w:rPr>
                <w:rFonts w:eastAsia="Times New Roman"/>
                <w:b/>
                <w:sz w:val="20"/>
              </w:rPr>
              <w:t>Abs.</w:t>
            </w:r>
          </w:p>
        </w:tc>
        <w:tc>
          <w:tcPr>
            <w:tcW w:w="1296" w:type="dxa"/>
            <w:tcBorders>
              <w:top w:val="single" w:sz="4" w:space="0" w:color="auto"/>
              <w:bottom w:val="single" w:sz="4" w:space="0" w:color="auto"/>
            </w:tcBorders>
            <w:vAlign w:val="center"/>
          </w:tcPr>
          <w:p w14:paraId="23F673C3" w14:textId="77777777" w:rsidR="00BA4C1F" w:rsidRDefault="00BA4C1F" w:rsidP="004B1AD4">
            <w:pPr>
              <w:jc w:val="center"/>
            </w:pPr>
            <w:r>
              <w:rPr>
                <w:rFonts w:eastAsia="Times New Roman"/>
                <w:b/>
                <w:sz w:val="20"/>
              </w:rPr>
              <w:t>Rel.</w:t>
            </w:r>
          </w:p>
        </w:tc>
      </w:tr>
      <w:tr w:rsidR="00BA4C1F" w14:paraId="0052A465" w14:textId="77777777" w:rsidTr="004B1AD4">
        <w:trPr>
          <w:cantSplit/>
          <w:jc w:val="center"/>
        </w:trPr>
        <w:tc>
          <w:tcPr>
            <w:tcW w:w="6336" w:type="dxa"/>
            <w:tcBorders>
              <w:top w:val="single" w:sz="4" w:space="0" w:color="auto"/>
            </w:tcBorders>
            <w:vAlign w:val="center"/>
          </w:tcPr>
          <w:p w14:paraId="2F051920" w14:textId="77777777" w:rsidR="00BA4C1F" w:rsidRDefault="00BA4C1F" w:rsidP="004B1AD4">
            <w:pPr>
              <w:jc w:val="center"/>
            </w:pPr>
            <w:r>
              <w:rPr>
                <w:rFonts w:eastAsia="Times New Roman"/>
                <w:sz w:val="20"/>
              </w:rPr>
              <w:t>Siempre</w:t>
            </w:r>
          </w:p>
        </w:tc>
        <w:tc>
          <w:tcPr>
            <w:tcW w:w="1296" w:type="dxa"/>
            <w:tcBorders>
              <w:top w:val="single" w:sz="4" w:space="0" w:color="auto"/>
            </w:tcBorders>
            <w:vAlign w:val="center"/>
          </w:tcPr>
          <w:p w14:paraId="71A1A7F4" w14:textId="77777777" w:rsidR="00BA4C1F" w:rsidRDefault="00BA4C1F" w:rsidP="004B1AD4">
            <w:pPr>
              <w:jc w:val="center"/>
            </w:pPr>
            <w:r>
              <w:rPr>
                <w:rFonts w:eastAsia="Times New Roman"/>
                <w:sz w:val="20"/>
              </w:rPr>
              <w:t>26</w:t>
            </w:r>
          </w:p>
        </w:tc>
        <w:tc>
          <w:tcPr>
            <w:tcW w:w="1296" w:type="dxa"/>
            <w:tcBorders>
              <w:top w:val="single" w:sz="4" w:space="0" w:color="auto"/>
            </w:tcBorders>
            <w:vAlign w:val="center"/>
          </w:tcPr>
          <w:p w14:paraId="61B538D8" w14:textId="77777777" w:rsidR="00BA4C1F" w:rsidRDefault="00BA4C1F" w:rsidP="004B1AD4">
            <w:pPr>
              <w:jc w:val="center"/>
            </w:pPr>
            <w:r>
              <w:rPr>
                <w:rFonts w:eastAsia="Times New Roman"/>
                <w:sz w:val="20"/>
              </w:rPr>
              <w:t>33.3%</w:t>
            </w:r>
          </w:p>
        </w:tc>
      </w:tr>
      <w:tr w:rsidR="00BA4C1F" w14:paraId="27B82620" w14:textId="77777777" w:rsidTr="004B1AD4">
        <w:trPr>
          <w:cantSplit/>
          <w:jc w:val="center"/>
        </w:trPr>
        <w:tc>
          <w:tcPr>
            <w:tcW w:w="6336" w:type="dxa"/>
            <w:vAlign w:val="center"/>
          </w:tcPr>
          <w:p w14:paraId="7D7955B5" w14:textId="77777777" w:rsidR="00BA4C1F" w:rsidRDefault="00BA4C1F" w:rsidP="004B1AD4">
            <w:pPr>
              <w:jc w:val="center"/>
            </w:pPr>
            <w:r>
              <w:rPr>
                <w:rFonts w:eastAsia="Times New Roman"/>
                <w:sz w:val="20"/>
              </w:rPr>
              <w:t>Casi siempre</w:t>
            </w:r>
          </w:p>
        </w:tc>
        <w:tc>
          <w:tcPr>
            <w:tcW w:w="1296" w:type="dxa"/>
            <w:vAlign w:val="center"/>
          </w:tcPr>
          <w:p w14:paraId="32DA089A" w14:textId="77777777" w:rsidR="00BA4C1F" w:rsidRDefault="00BA4C1F" w:rsidP="004B1AD4">
            <w:pPr>
              <w:jc w:val="center"/>
            </w:pPr>
            <w:r>
              <w:rPr>
                <w:rFonts w:eastAsia="Times New Roman"/>
                <w:sz w:val="20"/>
              </w:rPr>
              <w:t>12</w:t>
            </w:r>
          </w:p>
        </w:tc>
        <w:tc>
          <w:tcPr>
            <w:tcW w:w="1296" w:type="dxa"/>
            <w:vAlign w:val="center"/>
          </w:tcPr>
          <w:p w14:paraId="7188C9F1" w14:textId="77777777" w:rsidR="00BA4C1F" w:rsidRDefault="00BA4C1F" w:rsidP="004B1AD4">
            <w:pPr>
              <w:jc w:val="center"/>
            </w:pPr>
            <w:r>
              <w:rPr>
                <w:rFonts w:eastAsia="Times New Roman"/>
                <w:sz w:val="20"/>
              </w:rPr>
              <w:t>15.4%</w:t>
            </w:r>
          </w:p>
        </w:tc>
      </w:tr>
      <w:tr w:rsidR="00BA4C1F" w14:paraId="1E8A30DF" w14:textId="77777777" w:rsidTr="004B1AD4">
        <w:trPr>
          <w:cantSplit/>
          <w:jc w:val="center"/>
        </w:trPr>
        <w:tc>
          <w:tcPr>
            <w:tcW w:w="6336" w:type="dxa"/>
            <w:vAlign w:val="center"/>
          </w:tcPr>
          <w:p w14:paraId="5E9B71F7" w14:textId="77777777" w:rsidR="00BA4C1F" w:rsidRDefault="00BA4C1F" w:rsidP="004B1AD4">
            <w:pPr>
              <w:jc w:val="center"/>
            </w:pPr>
            <w:r>
              <w:rPr>
                <w:rFonts w:eastAsia="Times New Roman"/>
                <w:sz w:val="20"/>
              </w:rPr>
              <w:t>A veces</w:t>
            </w:r>
          </w:p>
        </w:tc>
        <w:tc>
          <w:tcPr>
            <w:tcW w:w="1296" w:type="dxa"/>
            <w:vAlign w:val="center"/>
          </w:tcPr>
          <w:p w14:paraId="0C6FF07E" w14:textId="77777777" w:rsidR="00BA4C1F" w:rsidRDefault="00BA4C1F" w:rsidP="004B1AD4">
            <w:pPr>
              <w:jc w:val="center"/>
            </w:pPr>
            <w:r>
              <w:rPr>
                <w:rFonts w:eastAsia="Times New Roman"/>
                <w:sz w:val="20"/>
              </w:rPr>
              <w:t>40</w:t>
            </w:r>
          </w:p>
        </w:tc>
        <w:tc>
          <w:tcPr>
            <w:tcW w:w="1296" w:type="dxa"/>
            <w:vAlign w:val="center"/>
          </w:tcPr>
          <w:p w14:paraId="3D69CA7F" w14:textId="77777777" w:rsidR="00BA4C1F" w:rsidRDefault="00BA4C1F" w:rsidP="004B1AD4">
            <w:pPr>
              <w:jc w:val="center"/>
            </w:pPr>
            <w:r>
              <w:rPr>
                <w:rFonts w:eastAsia="Times New Roman"/>
                <w:sz w:val="20"/>
              </w:rPr>
              <w:t>51.3%</w:t>
            </w:r>
          </w:p>
        </w:tc>
      </w:tr>
      <w:tr w:rsidR="00BA4C1F" w14:paraId="0298DCB6" w14:textId="77777777" w:rsidTr="004B1AD4">
        <w:trPr>
          <w:cantSplit/>
          <w:jc w:val="center"/>
        </w:trPr>
        <w:tc>
          <w:tcPr>
            <w:tcW w:w="6336" w:type="dxa"/>
            <w:vAlign w:val="center"/>
          </w:tcPr>
          <w:p w14:paraId="3681A079" w14:textId="77777777" w:rsidR="00BA4C1F" w:rsidRDefault="00BA4C1F" w:rsidP="004B1AD4">
            <w:pPr>
              <w:jc w:val="center"/>
            </w:pPr>
            <w:r>
              <w:rPr>
                <w:rFonts w:eastAsia="Times New Roman"/>
                <w:sz w:val="20"/>
              </w:rPr>
              <w:t>Casi nunca</w:t>
            </w:r>
          </w:p>
        </w:tc>
        <w:tc>
          <w:tcPr>
            <w:tcW w:w="1296" w:type="dxa"/>
            <w:vAlign w:val="center"/>
          </w:tcPr>
          <w:p w14:paraId="25F6040C" w14:textId="77777777" w:rsidR="00BA4C1F" w:rsidRDefault="00BA4C1F" w:rsidP="004B1AD4">
            <w:pPr>
              <w:jc w:val="center"/>
            </w:pPr>
            <w:r>
              <w:rPr>
                <w:rFonts w:eastAsia="Times New Roman"/>
                <w:sz w:val="20"/>
              </w:rPr>
              <w:t>0</w:t>
            </w:r>
          </w:p>
        </w:tc>
        <w:tc>
          <w:tcPr>
            <w:tcW w:w="1296" w:type="dxa"/>
            <w:vAlign w:val="center"/>
          </w:tcPr>
          <w:p w14:paraId="6A05FBC6" w14:textId="77777777" w:rsidR="00BA4C1F" w:rsidRDefault="00BA4C1F" w:rsidP="004B1AD4">
            <w:pPr>
              <w:jc w:val="center"/>
            </w:pPr>
            <w:r>
              <w:rPr>
                <w:rFonts w:eastAsia="Times New Roman"/>
                <w:sz w:val="20"/>
              </w:rPr>
              <w:t>0.0%</w:t>
            </w:r>
          </w:p>
        </w:tc>
      </w:tr>
      <w:tr w:rsidR="00BA4C1F" w14:paraId="732E0680" w14:textId="77777777" w:rsidTr="004B1AD4">
        <w:trPr>
          <w:cantSplit/>
          <w:jc w:val="center"/>
        </w:trPr>
        <w:tc>
          <w:tcPr>
            <w:tcW w:w="6336" w:type="dxa"/>
            <w:vAlign w:val="center"/>
          </w:tcPr>
          <w:p w14:paraId="3D57D64F" w14:textId="77777777" w:rsidR="00BA4C1F" w:rsidRDefault="00BA4C1F" w:rsidP="004B1AD4">
            <w:pPr>
              <w:jc w:val="center"/>
            </w:pPr>
            <w:r>
              <w:rPr>
                <w:rFonts w:eastAsia="Times New Roman"/>
                <w:sz w:val="20"/>
              </w:rPr>
              <w:t>Nunca</w:t>
            </w:r>
          </w:p>
        </w:tc>
        <w:tc>
          <w:tcPr>
            <w:tcW w:w="1296" w:type="dxa"/>
            <w:vAlign w:val="center"/>
          </w:tcPr>
          <w:p w14:paraId="6DC56446" w14:textId="77777777" w:rsidR="00BA4C1F" w:rsidRDefault="00BA4C1F" w:rsidP="004B1AD4">
            <w:pPr>
              <w:jc w:val="center"/>
            </w:pPr>
            <w:r>
              <w:rPr>
                <w:rFonts w:eastAsia="Times New Roman"/>
                <w:sz w:val="20"/>
              </w:rPr>
              <w:t>0</w:t>
            </w:r>
          </w:p>
        </w:tc>
        <w:tc>
          <w:tcPr>
            <w:tcW w:w="1296" w:type="dxa"/>
            <w:vAlign w:val="center"/>
          </w:tcPr>
          <w:p w14:paraId="48A4BE86" w14:textId="77777777" w:rsidR="00BA4C1F" w:rsidRDefault="00BA4C1F" w:rsidP="004B1AD4">
            <w:pPr>
              <w:jc w:val="center"/>
            </w:pPr>
            <w:r>
              <w:rPr>
                <w:rFonts w:eastAsia="Times New Roman"/>
                <w:sz w:val="20"/>
              </w:rPr>
              <w:t>0.0%</w:t>
            </w:r>
          </w:p>
        </w:tc>
      </w:tr>
      <w:tr w:rsidR="00BA4C1F" w14:paraId="04B12EA0" w14:textId="77777777" w:rsidTr="004B1AD4">
        <w:trPr>
          <w:cantSplit/>
          <w:jc w:val="center"/>
        </w:trPr>
        <w:tc>
          <w:tcPr>
            <w:tcW w:w="6336" w:type="dxa"/>
            <w:vAlign w:val="center"/>
          </w:tcPr>
          <w:p w14:paraId="47BC44F3" w14:textId="77777777" w:rsidR="00BA4C1F" w:rsidRDefault="00BA4C1F" w:rsidP="004B1AD4">
            <w:pPr>
              <w:jc w:val="center"/>
            </w:pPr>
            <w:r>
              <w:rPr>
                <w:rFonts w:eastAsia="Times New Roman"/>
                <w:b/>
                <w:sz w:val="20"/>
              </w:rPr>
              <w:t>Total</w:t>
            </w:r>
          </w:p>
        </w:tc>
        <w:tc>
          <w:tcPr>
            <w:tcW w:w="1296" w:type="dxa"/>
            <w:vAlign w:val="center"/>
          </w:tcPr>
          <w:p w14:paraId="1CAE0036" w14:textId="77777777" w:rsidR="00BA4C1F" w:rsidRDefault="00BA4C1F" w:rsidP="004B1AD4">
            <w:pPr>
              <w:jc w:val="center"/>
            </w:pPr>
            <w:r>
              <w:rPr>
                <w:rFonts w:eastAsia="Times New Roman"/>
                <w:b/>
                <w:sz w:val="20"/>
              </w:rPr>
              <w:t>78</w:t>
            </w:r>
          </w:p>
        </w:tc>
        <w:tc>
          <w:tcPr>
            <w:tcW w:w="1296" w:type="dxa"/>
            <w:vAlign w:val="center"/>
          </w:tcPr>
          <w:p w14:paraId="5A4ADA9A" w14:textId="77777777" w:rsidR="00BA4C1F" w:rsidRDefault="00BA4C1F" w:rsidP="004B1AD4">
            <w:pPr>
              <w:jc w:val="center"/>
            </w:pPr>
            <w:r>
              <w:rPr>
                <w:rFonts w:eastAsia="Times New Roman"/>
                <w:b/>
                <w:sz w:val="20"/>
              </w:rPr>
              <w:t>100%</w:t>
            </w:r>
          </w:p>
        </w:tc>
      </w:tr>
    </w:tbl>
    <w:p w14:paraId="47958758" w14:textId="4A99319B" w:rsidR="003D47DF" w:rsidRPr="0057247B" w:rsidRDefault="00BA4C1F" w:rsidP="0057247B">
      <w:r>
        <w:rPr>
          <w:rFonts w:eastAsia="Times New Roman"/>
          <w:sz w:val="20"/>
        </w:rPr>
        <w:t>Fuente: Obtenido del cuestionario aplicado al personal docente y administrativo del CTP de Upala.</w:t>
      </w:r>
    </w:p>
    <w:p w14:paraId="250E8398" w14:textId="77777777" w:rsidR="003D47DF" w:rsidRDefault="003D47DF" w:rsidP="00955AB2">
      <w:pPr>
        <w:spacing w:line="360" w:lineRule="auto"/>
        <w:jc w:val="both"/>
        <w:rPr>
          <w:lang w:val="es-CR"/>
        </w:rPr>
      </w:pPr>
    </w:p>
    <w:p w14:paraId="5EA0A2F6" w14:textId="4E76224B" w:rsidR="00955AB2" w:rsidRPr="009F1418" w:rsidRDefault="00955AB2" w:rsidP="00FC3061">
      <w:pPr>
        <w:spacing w:line="360" w:lineRule="auto"/>
        <w:ind w:firstLine="720"/>
        <w:jc w:val="both"/>
        <w:rPr>
          <w:lang w:val="es-CR"/>
        </w:rPr>
      </w:pPr>
      <w:r w:rsidRPr="009F1418">
        <w:rPr>
          <w:lang w:val="es-CR"/>
        </w:rPr>
        <w:t>Este resultado evidencia una debilidad específica dentro de la gestión administrativa del CTP de Upala. La claridad en las funciones es fundamental para evitar duplicidad de tareas, confusión en los procedimientos, sobrecarga laboral o dificultades en la coordinación entre el personal docente y administrativo.</w:t>
      </w:r>
    </w:p>
    <w:p w14:paraId="5398AD01" w14:textId="77777777" w:rsidR="00955AB2" w:rsidRPr="009F1418" w:rsidRDefault="00955AB2" w:rsidP="00FC3061">
      <w:pPr>
        <w:spacing w:line="360" w:lineRule="auto"/>
        <w:ind w:firstLine="720"/>
        <w:jc w:val="both"/>
        <w:rPr>
          <w:lang w:val="es-CR"/>
        </w:rPr>
      </w:pPr>
      <w:r w:rsidRPr="009F1418">
        <w:rPr>
          <w:lang w:val="es-CR"/>
        </w:rPr>
        <w:lastRenderedPageBreak/>
        <w:t>Cuando las responsabilidades no están suficientemente delimitadas, pueden surgir retrasos, tensiones internas o percepciones de desorganización. Por esta razón, aunque la gestión administrativa es valorada favorablemente en términos generales, la claridad de funciones representa un aspecto que requiere atención prioritaria.</w:t>
      </w:r>
    </w:p>
    <w:p w14:paraId="2331DFF3" w14:textId="2E8A3681" w:rsidR="00955AB2" w:rsidRDefault="00955AB2" w:rsidP="00FC3061">
      <w:pPr>
        <w:spacing w:line="360" w:lineRule="auto"/>
        <w:ind w:firstLine="720"/>
        <w:jc w:val="both"/>
        <w:rPr>
          <w:lang w:val="es-CR"/>
        </w:rPr>
      </w:pPr>
      <w:r w:rsidRPr="009F1418">
        <w:rPr>
          <w:lang w:val="es-CR"/>
        </w:rPr>
        <w:t xml:space="preserve">Este hallazgo responde tanto al primer objetivo específico como al problema de investigación, ya que demuestra que una práctica administrativa concreta </w:t>
      </w:r>
      <w:r w:rsidR="00605EDA">
        <w:rPr>
          <w:lang w:val="es-CR"/>
        </w:rPr>
        <w:t>(</w:t>
      </w:r>
      <w:r w:rsidRPr="009F1418">
        <w:rPr>
          <w:lang w:val="es-CR"/>
        </w:rPr>
        <w:t>la distribución de funciones</w:t>
      </w:r>
      <w:r w:rsidR="00605EDA">
        <w:rPr>
          <w:lang w:val="es-CR"/>
        </w:rPr>
        <w:t xml:space="preserve">) </w:t>
      </w:r>
      <w:r w:rsidRPr="009F1418">
        <w:rPr>
          <w:lang w:val="es-CR"/>
        </w:rPr>
        <w:t>tiene incidencia en la percepción del ambiente laboral. Por lo tanto, fortalecer la claridad de responsabilidades podría contribuir directamente al mejoramiento del clima organizacional.</w:t>
      </w:r>
      <w:r w:rsidR="00021E8F">
        <w:rPr>
          <w:lang w:val="es-CR"/>
        </w:rPr>
        <w:t xml:space="preserve"> Este comportamiento, además de lo anterior mencionado, se puede deber a una extralimitación de </w:t>
      </w:r>
      <w:r w:rsidR="00CB32DD">
        <w:rPr>
          <w:lang w:val="es-CR"/>
        </w:rPr>
        <w:t>responsabilidades</w:t>
      </w:r>
      <w:r w:rsidR="00021E8F">
        <w:rPr>
          <w:lang w:val="es-CR"/>
        </w:rPr>
        <w:t xml:space="preserve"> hacia los funcionarios, ocasionando una</w:t>
      </w:r>
      <w:r w:rsidR="00CB32DD">
        <w:rPr>
          <w:lang w:val="es-CR"/>
        </w:rPr>
        <w:t xml:space="preserve"> opinión negativa al respecto. </w:t>
      </w:r>
      <w:r w:rsidR="00CC4910">
        <w:rPr>
          <w:lang w:val="es-CR"/>
        </w:rPr>
        <w:t xml:space="preserve">Por lo tanto, es preciso </w:t>
      </w:r>
      <w:r w:rsidR="00514A46">
        <w:rPr>
          <w:lang w:val="es-CR"/>
        </w:rPr>
        <w:t xml:space="preserve">definir y concretar tareas específicas para cada función, lo que brinde claridad sobre </w:t>
      </w:r>
      <w:r w:rsidR="0042414D">
        <w:rPr>
          <w:lang w:val="es-CR"/>
        </w:rPr>
        <w:t xml:space="preserve">los compromisos en la institución. </w:t>
      </w:r>
    </w:p>
    <w:p w14:paraId="4B6925EC" w14:textId="77777777" w:rsidR="00955AB2" w:rsidRPr="009F1418" w:rsidRDefault="00955AB2" w:rsidP="00955AB2">
      <w:pPr>
        <w:spacing w:line="360" w:lineRule="auto"/>
        <w:jc w:val="both"/>
        <w:rPr>
          <w:b/>
          <w:bCs/>
          <w:lang w:val="es-CR"/>
        </w:rPr>
      </w:pPr>
      <w:r w:rsidRPr="009F1418">
        <w:rPr>
          <w:b/>
          <w:bCs/>
          <w:lang w:val="es-CR"/>
        </w:rPr>
        <w:t>Motivación laboral del personal</w:t>
      </w:r>
    </w:p>
    <w:p w14:paraId="1BE0B4DD" w14:textId="356CE84A" w:rsidR="00955AB2" w:rsidRPr="009F1418" w:rsidRDefault="00955AB2" w:rsidP="00FC3061">
      <w:pPr>
        <w:spacing w:line="360" w:lineRule="auto"/>
        <w:ind w:firstLine="720"/>
        <w:jc w:val="both"/>
        <w:rPr>
          <w:lang w:val="es-CR"/>
        </w:rPr>
      </w:pPr>
      <w:r w:rsidRPr="009F1418">
        <w:rPr>
          <w:lang w:val="es-CR"/>
        </w:rPr>
        <w:t>La pregunta relacionada con la influencia de la gestión administrativa en la motivación del personal</w:t>
      </w:r>
      <w:r w:rsidR="00C90DB0">
        <w:rPr>
          <w:lang w:val="es-CR"/>
        </w:rPr>
        <w:t xml:space="preserve">, visualizada en el anexo </w:t>
      </w:r>
      <w:r w:rsidR="00C87E76">
        <w:rPr>
          <w:lang w:val="es-CR"/>
        </w:rPr>
        <w:t xml:space="preserve">4, </w:t>
      </w:r>
      <w:r w:rsidR="00C87E76" w:rsidRPr="009F1418">
        <w:rPr>
          <w:lang w:val="es-CR"/>
        </w:rPr>
        <w:t>muestra</w:t>
      </w:r>
      <w:r w:rsidRPr="009F1418">
        <w:rPr>
          <w:lang w:val="es-CR"/>
        </w:rPr>
        <w:t xml:space="preserve"> que esta </w:t>
      </w:r>
      <w:r w:rsidR="00C87E76">
        <w:rPr>
          <w:lang w:val="es-CR"/>
        </w:rPr>
        <w:t>área</w:t>
      </w:r>
      <w:r w:rsidRPr="009F1418">
        <w:rPr>
          <w:lang w:val="es-CR"/>
        </w:rPr>
        <w:t xml:space="preserve"> requiere fortalecimiento. Aunque existen respuestas positivas, una parte importante del personal considera que la administración influye positivamente en la motivación solamente </w:t>
      </w:r>
      <w:r w:rsidRPr="009F1418">
        <w:rPr>
          <w:b/>
          <w:bCs/>
          <w:lang w:val="es-CR"/>
        </w:rPr>
        <w:t>“a veces”</w:t>
      </w:r>
      <w:r w:rsidRPr="009F1418">
        <w:rPr>
          <w:lang w:val="es-CR"/>
        </w:rPr>
        <w:t>.</w:t>
      </w:r>
    </w:p>
    <w:p w14:paraId="16874BDE" w14:textId="5430B504" w:rsidR="00955AB2" w:rsidRPr="009F1418" w:rsidRDefault="00955AB2" w:rsidP="00FC3061">
      <w:pPr>
        <w:spacing w:line="360" w:lineRule="auto"/>
        <w:ind w:firstLine="720"/>
        <w:jc w:val="both"/>
        <w:rPr>
          <w:lang w:val="es-CR"/>
        </w:rPr>
      </w:pPr>
      <w:r w:rsidRPr="009F1418">
        <w:rPr>
          <w:lang w:val="es-CR"/>
        </w:rPr>
        <w:t xml:space="preserve">Este resultado permite interpretar que la motivación laboral no se percibe como un efecto constante de la gestión administrativa. La administración puede estar generando condiciones favorables en algunos momentos, pero no de manera suficientemente sistemática </w:t>
      </w:r>
      <w:r w:rsidR="00C87E76">
        <w:rPr>
          <w:lang w:val="es-CR"/>
        </w:rPr>
        <w:t xml:space="preserve">no continua </w:t>
      </w:r>
      <w:r w:rsidRPr="009F1418">
        <w:rPr>
          <w:lang w:val="es-CR"/>
        </w:rPr>
        <w:t>para que todo el personal la identifique como un factor permanente de motivación.</w:t>
      </w:r>
    </w:p>
    <w:p w14:paraId="5F76455C" w14:textId="77777777" w:rsidR="00955AB2" w:rsidRDefault="00955AB2" w:rsidP="00FC3061">
      <w:pPr>
        <w:spacing w:line="360" w:lineRule="auto"/>
        <w:ind w:firstLine="720"/>
        <w:jc w:val="both"/>
        <w:rPr>
          <w:lang w:val="es-CR"/>
        </w:rPr>
      </w:pPr>
      <w:r w:rsidRPr="009F1418">
        <w:rPr>
          <w:lang w:val="es-CR"/>
        </w:rPr>
        <w:t>La motivación es un elemento clave del clima organizacional porque influye en el compromiso, la disposición al trabajo, la participación institucional y el sentido de pertenencia. En consecuencia, este hallazgo evidencia que la gestión administrativa puede mejorar su impacto en el clima organizacional si fortalece estrategias orientadas al reconocimiento, acompañamiento, participación y apoyo al personal docente y administrativo.</w:t>
      </w:r>
    </w:p>
    <w:p w14:paraId="4BD14B69" w14:textId="77777777" w:rsidR="003F432B" w:rsidRPr="009F1418" w:rsidRDefault="003F432B" w:rsidP="00FC3061">
      <w:pPr>
        <w:spacing w:line="360" w:lineRule="auto"/>
        <w:ind w:firstLine="720"/>
        <w:jc w:val="both"/>
        <w:rPr>
          <w:lang w:val="es-CR"/>
        </w:rPr>
      </w:pPr>
    </w:p>
    <w:p w14:paraId="574FBFB9" w14:textId="77777777" w:rsidR="00955AB2" w:rsidRPr="009F1418" w:rsidRDefault="00955AB2" w:rsidP="00955AB2">
      <w:pPr>
        <w:spacing w:line="360" w:lineRule="auto"/>
        <w:jc w:val="both"/>
        <w:rPr>
          <w:b/>
          <w:bCs/>
          <w:lang w:val="es-CR"/>
        </w:rPr>
      </w:pPr>
      <w:r w:rsidRPr="009F1418">
        <w:rPr>
          <w:b/>
          <w:bCs/>
          <w:lang w:val="es-CR"/>
        </w:rPr>
        <w:t>Trabajo en equipo</w:t>
      </w:r>
    </w:p>
    <w:p w14:paraId="297B0C3A" w14:textId="2A6F0A7E" w:rsidR="00955AB2" w:rsidRPr="009F1418" w:rsidRDefault="00955AB2" w:rsidP="00FC3061">
      <w:pPr>
        <w:spacing w:line="360" w:lineRule="auto"/>
        <w:ind w:firstLine="720"/>
        <w:jc w:val="both"/>
        <w:rPr>
          <w:lang w:val="es-CR"/>
        </w:rPr>
      </w:pPr>
      <w:r w:rsidRPr="009F1418">
        <w:rPr>
          <w:lang w:val="es-CR"/>
        </w:rPr>
        <w:t xml:space="preserve">Los resultados </w:t>
      </w:r>
      <w:r w:rsidR="00B251C7">
        <w:rPr>
          <w:lang w:val="es-CR"/>
        </w:rPr>
        <w:t xml:space="preserve">visualizados en el anexo 6, que están </w:t>
      </w:r>
      <w:r w:rsidRPr="009F1418">
        <w:rPr>
          <w:lang w:val="es-CR"/>
        </w:rPr>
        <w:t>relacionados con el trabajo en equipo muestran una percepción favorable</w:t>
      </w:r>
      <w:r w:rsidR="00906B54">
        <w:rPr>
          <w:lang w:val="es-CR"/>
        </w:rPr>
        <w:t>.</w:t>
      </w:r>
      <w:r w:rsidR="00B251C7">
        <w:rPr>
          <w:lang w:val="es-CR"/>
        </w:rPr>
        <w:t xml:space="preserve"> </w:t>
      </w:r>
      <w:r w:rsidRPr="009F1418">
        <w:rPr>
          <w:lang w:val="es-CR"/>
        </w:rPr>
        <w:t xml:space="preserve">La mayoría del personal considera que la gestión administrativa favorece la colaboración entre funcionarios. Este hallazgo representa una fortaleza </w:t>
      </w:r>
      <w:r w:rsidRPr="009F1418">
        <w:rPr>
          <w:lang w:val="es-CR"/>
        </w:rPr>
        <w:lastRenderedPageBreak/>
        <w:t>institucional, ya que el trabajo en equipo permite mejorar la coordinación, la resolución de problemas y el cumplimiento de los objetivos educativos.</w:t>
      </w:r>
    </w:p>
    <w:p w14:paraId="7090D5C0" w14:textId="77777777" w:rsidR="00955AB2" w:rsidRPr="009F1418" w:rsidRDefault="00955AB2" w:rsidP="00FC3061">
      <w:pPr>
        <w:spacing w:line="360" w:lineRule="auto"/>
        <w:ind w:firstLine="720"/>
        <w:jc w:val="both"/>
        <w:rPr>
          <w:lang w:val="es-CR"/>
        </w:rPr>
      </w:pPr>
      <w:r w:rsidRPr="009F1418">
        <w:rPr>
          <w:lang w:val="es-CR"/>
        </w:rPr>
        <w:t>El trabajo colaborativo es especialmente importante en una institución educativa, debido a que las tareas no dependen únicamente de la administración, sino también de la participación conjunta del personal docente, administrativo y de apoyo. Por ello, una gestión que favorece el trabajo en equipo contribuye al fortalecimiento del clima organizacional.</w:t>
      </w:r>
    </w:p>
    <w:p w14:paraId="7F6507EE" w14:textId="77777777" w:rsidR="00955AB2" w:rsidRPr="009F1418" w:rsidRDefault="00955AB2" w:rsidP="00FC3061">
      <w:pPr>
        <w:spacing w:line="360" w:lineRule="auto"/>
        <w:ind w:firstLine="720"/>
        <w:jc w:val="both"/>
        <w:rPr>
          <w:lang w:val="es-CR"/>
        </w:rPr>
      </w:pPr>
      <w:r w:rsidRPr="009F1418">
        <w:rPr>
          <w:lang w:val="es-CR"/>
        </w:rPr>
        <w:t xml:space="preserve">Sin embargo, también se identifican respuestas en la categoría </w:t>
      </w:r>
      <w:r w:rsidRPr="009F1418">
        <w:rPr>
          <w:b/>
          <w:bCs/>
          <w:lang w:val="es-CR"/>
        </w:rPr>
        <w:t>“a veces”</w:t>
      </w:r>
      <w:r w:rsidRPr="009F1418">
        <w:rPr>
          <w:lang w:val="es-CR"/>
        </w:rPr>
        <w:t>, lo cual demuestra que la colaboración puede fortalecerse. Este aspecto puede estar relacionado con la claridad de funciones y la comunicación interna, ya que ambos elementos influyen en la forma en que el personal coordina sus responsabilidades.</w:t>
      </w:r>
    </w:p>
    <w:p w14:paraId="0831E7AB" w14:textId="77777777" w:rsidR="00955AB2" w:rsidRPr="009F1418" w:rsidRDefault="00955AB2" w:rsidP="00FC3061">
      <w:pPr>
        <w:spacing w:line="360" w:lineRule="auto"/>
        <w:ind w:firstLine="720"/>
        <w:jc w:val="both"/>
        <w:rPr>
          <w:lang w:val="es-CR"/>
        </w:rPr>
      </w:pPr>
      <w:r w:rsidRPr="009F1418">
        <w:rPr>
          <w:lang w:val="es-CR"/>
        </w:rPr>
        <w:t>A partir de los resultados obtenidos, se puede afirmar que la gestión administrativa del Colegio Técnico Profesional de Upala tiene un impacto directo en el clima organizacional. Las principales fortalezas identificadas corresponden a la eficiencia administrativa, la comunicación institucional, la atención de inquietudes, la promoción del trabajo en equipo y la percepción positiva del ambiente laboral.</w:t>
      </w:r>
    </w:p>
    <w:p w14:paraId="7D91342E" w14:textId="77777777" w:rsidR="00955AB2" w:rsidRPr="009F1418" w:rsidRDefault="00955AB2" w:rsidP="00FC3061">
      <w:pPr>
        <w:spacing w:line="360" w:lineRule="auto"/>
        <w:ind w:firstLine="720"/>
        <w:jc w:val="both"/>
        <w:rPr>
          <w:lang w:val="es-CR"/>
        </w:rPr>
      </w:pPr>
      <w:r w:rsidRPr="009F1418">
        <w:rPr>
          <w:lang w:val="es-CR"/>
        </w:rPr>
        <w:t xml:space="preserve">No obstante, también se identifican áreas que requieren mejora. La principal debilidad corresponde a la claridad en la distribución de funciones administrativas, debido a que la mayoría del personal considera que esta condición se cumple solamente </w:t>
      </w:r>
      <w:r w:rsidRPr="009F1418">
        <w:rPr>
          <w:b/>
          <w:bCs/>
          <w:lang w:val="es-CR"/>
        </w:rPr>
        <w:t>“a veces”</w:t>
      </w:r>
      <w:r w:rsidRPr="009F1418">
        <w:rPr>
          <w:lang w:val="es-CR"/>
        </w:rPr>
        <w:t>. Asimismo, la motivación laboral representa un aspecto que debe fortalecerse para lograr un clima organizacional más estable y satisfactorio.</w:t>
      </w:r>
    </w:p>
    <w:p w14:paraId="468BB73B" w14:textId="77777777" w:rsidR="00955AB2" w:rsidRPr="009F1418" w:rsidRDefault="00955AB2" w:rsidP="00FC3061">
      <w:pPr>
        <w:spacing w:line="360" w:lineRule="auto"/>
        <w:ind w:firstLine="720"/>
        <w:jc w:val="both"/>
        <w:rPr>
          <w:lang w:val="es-CR"/>
        </w:rPr>
      </w:pPr>
      <w:r w:rsidRPr="009F1418">
        <w:rPr>
          <w:lang w:val="es-CR"/>
        </w:rPr>
        <w:t>En relación con el objetivo general, los resultados permiten analizar que la gestión administrativa incide en el clima organizacional mediante sus prácticas de comunicación, organización, motivación, coordinación y promoción del trabajo colaborativo. En cuanto a los objetivos específicos, se logró identificar las características de la gestión administrativa presentes en la institución y describir la percepción del personal docente y administrativo respecto al clima organizacional.</w:t>
      </w:r>
    </w:p>
    <w:p w14:paraId="79012946" w14:textId="77777777" w:rsidR="00955AB2" w:rsidRPr="009F1418" w:rsidRDefault="00955AB2" w:rsidP="00FC3061">
      <w:pPr>
        <w:spacing w:line="360" w:lineRule="auto"/>
        <w:ind w:firstLine="720"/>
        <w:jc w:val="both"/>
        <w:rPr>
          <w:lang w:val="es-CR"/>
        </w:rPr>
      </w:pPr>
      <w:r w:rsidRPr="009F1418">
        <w:rPr>
          <w:lang w:val="es-CR"/>
        </w:rPr>
        <w:t>Por tanto, los resultados muestran que el CTP de Upala no presenta una problemática crítica en su clima organizacional, pero sí requiere consolidar procesos administrativos más claros, participativos y constantes para fortalecer el ambiente laboral institucional.</w:t>
      </w:r>
    </w:p>
    <w:p w14:paraId="4A4D585A" w14:textId="77777777" w:rsidR="00955AB2" w:rsidRPr="00955AB2" w:rsidRDefault="00955AB2" w:rsidP="00CF37E7">
      <w:pPr>
        <w:spacing w:line="360" w:lineRule="auto"/>
        <w:jc w:val="both"/>
        <w:rPr>
          <w:b/>
          <w:bCs/>
          <w:lang w:val="es-CR"/>
        </w:rPr>
      </w:pPr>
    </w:p>
    <w:p w14:paraId="6EC37978" w14:textId="77777777" w:rsidR="00C679B1" w:rsidRDefault="00C679B1" w:rsidP="00222EBB">
      <w:pPr>
        <w:spacing w:line="480" w:lineRule="auto"/>
        <w:rPr>
          <w:b/>
          <w:bCs/>
        </w:rPr>
      </w:pPr>
    </w:p>
    <w:p w14:paraId="662FC56D" w14:textId="3C67A220" w:rsidR="00222EBB" w:rsidRDefault="005114E2" w:rsidP="00222EBB">
      <w:pPr>
        <w:spacing w:line="480" w:lineRule="auto"/>
        <w:rPr>
          <w:b/>
          <w:bCs/>
        </w:rPr>
      </w:pPr>
      <w:r>
        <w:rPr>
          <w:b/>
          <w:bCs/>
        </w:rPr>
        <w:lastRenderedPageBreak/>
        <w:t>Discusión</w:t>
      </w:r>
    </w:p>
    <w:p w14:paraId="6EF2207E"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La discusión de los resultados permite confrontar los principales hallazgos obtenidos con el problema de investigación, las preguntas generadoras, los objetivos planteados y los fundamentos teóricos que sustentan el estudio. A diferencia del análisis, esta sección no se limita a describir los datos obtenidos, sino que interpreta su significado en relación con el marco conceptual de la investigación.</w:t>
      </w:r>
    </w:p>
    <w:p w14:paraId="59D57EFA"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El problema central del estudio se orientó a determinar cuál es el impacto de la gestión administrativa en el clima organizacional del Colegio Técnico Profesional de Upala. A partir de los resultados obtenidos, se evidencia que la gestión administrativa tiene incidencia directa en la percepción del ambiente laboral, principalmente en aspectos como comunicación, claridad de funciones, motivación, trabajo en equipo y percepción general del clima organizacional.</w:t>
      </w:r>
    </w:p>
    <w:p w14:paraId="6E752ABD"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En relación con el primer objetivo específico, orientado a identificar las características de la gestión administrativa presentes en el Colegio Técnico Profesional de Upala, los resultados muestran que la administración es percibida favorablemente en términos de eficiencia, comunicación institucional, atención de inquietudes y promoción del trabajo colaborativo. Este hallazgo coincide con lo planteado por Chiavenato (2019), quien considera que la gestión administrativa integra procesos de planificación, organización, dirección y control, orientados al logro de los objetivos institucionales.</w:t>
      </w:r>
    </w:p>
    <w:p w14:paraId="1FF58069"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Desde esta perspectiva, la gestión administrativa del CTP de Upala presenta características positivas, ya que contribuye al funcionamiento general del centro educativo. Sin embargo, el hallazgo relacionado con la claridad de funciones demuestra que la organización interna no siempre es percibida de manera suficiente por el personal. Esta situación permite afirmar que una gestión administrativa puede ser funcional en términos generales, pero presentar debilidades específicas que afectan la dinámica institucional.</w:t>
      </w:r>
    </w:p>
    <w:p w14:paraId="284BF76A"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 xml:space="preserve">El resultado sobre la claridad de funciones es especialmente relevante, porque se vincula directamente con la dimensión organizativa de la gestión administrativa. Si el personal no identifica con claridad sus responsabilidades, los canales de coordinación o la distribución de tareas, puede generarse confusión, sobrecarga o tensión laboral. Este hallazgo responde a la </w:t>
      </w:r>
      <w:r w:rsidRPr="00F42C1E">
        <w:rPr>
          <w:rFonts w:eastAsiaTheme="minorHAnsi"/>
          <w:kern w:val="2"/>
          <w:lang w:val="es-CR" w:eastAsia="en-US"/>
          <w14:ligatures w14:val="standardContextual"/>
        </w:rPr>
        <w:lastRenderedPageBreak/>
        <w:t>problemática de investigación, ya que muestra cómo una práctica administrativa concreta puede influir en el clima organizacional.</w:t>
      </w:r>
    </w:p>
    <w:p w14:paraId="055F6AFD" w14:textId="77777777" w:rsidR="00F42C1E" w:rsidRPr="00F42C1E" w:rsidRDefault="00F42C1E" w:rsidP="00F42C1E">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En cuanto al segundo objetivo específico, referido a describir la percepción del personal docente y administrativo respecto al clima organizacional, los resultados muestran una valoración mayoritariamente positiva. El personal percibe un ambiente laboral satisfactorio, condiciones favorables para el trabajo en equipo y una tendencia positiva en la convivencia institucional. Este hallazgo se relaciona con Litwin y Stringer (1968), quienes explican que el clima organizacional está determinado por variables como liderazgo, comunicación, motivación y relaciones interpersonales.</w:t>
      </w:r>
    </w:p>
    <w:p w14:paraId="38981858"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No obstante, la discusión no puede limitarse a afirmar que el clima organizacional es positivo. Los resultados también evidencian percepciones intermedias, especialmente en la motivación laboral y en la claridad de funciones. Esto significa que el clima organizacional del CTP de Upala no depende únicamente de la existencia de buenas relaciones laborales, sino también de la manera en que la administración organiza, comunica, acompaña y reconoce al personal.</w:t>
      </w:r>
    </w:p>
    <w:p w14:paraId="3DEAB6CB"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Este punto se relaciona con lo planteado por Robbins y Judge (2017), quienes señalan que el clima organizacional influye en la satisfacción laboral, el compromiso organizacional y la productividad. En el caso del CTP de Upala, la percepción favorable del ambiente laboral puede considerarse una fortaleza; sin embargo, la motivación laboral aparece como un aspecto que requiere acciones administrativas más constantes.</w:t>
      </w:r>
    </w:p>
    <w:p w14:paraId="707366E1"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 xml:space="preserve">Respecto a la primera pregunta generadora, </w:t>
      </w:r>
      <w:r w:rsidRPr="00C07683">
        <w:rPr>
          <w:rFonts w:eastAsiaTheme="minorHAnsi"/>
          <w:kern w:val="2"/>
          <w:lang w:val="es-CR" w:eastAsia="en-US"/>
          <w14:ligatures w14:val="standardContextual"/>
        </w:rPr>
        <w:t>¿cómo se caracteriza la gestión administrativa en la institución?,</w:t>
      </w:r>
      <w:r w:rsidRPr="00F42C1E">
        <w:rPr>
          <w:rFonts w:eastAsiaTheme="minorHAnsi"/>
          <w:kern w:val="2"/>
          <w:lang w:val="es-CR" w:eastAsia="en-US"/>
          <w14:ligatures w14:val="standardContextual"/>
        </w:rPr>
        <w:t xml:space="preserve"> los resultados permiten señalar que la gestión administrativa se caracteriza por una percepción favorable de eficiencia, comunicación y trabajo en equipo, pero también por una debilidad en la claridad de las funciones administrativas. Esta dualidad es importante porque muestra que la administración posee fortalezas institucionales, pero necesita mejorar la delimitación y socialización de responsabilidades.</w:t>
      </w:r>
    </w:p>
    <w:p w14:paraId="163EBD7A"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 xml:space="preserve">En cuanto a la segunda pregunta generadora, </w:t>
      </w:r>
      <w:r w:rsidRPr="00C07683">
        <w:rPr>
          <w:rFonts w:eastAsiaTheme="minorHAnsi"/>
          <w:kern w:val="2"/>
          <w:lang w:val="es-CR" w:eastAsia="en-US"/>
          <w14:ligatures w14:val="standardContextual"/>
        </w:rPr>
        <w:t>¿cuál es la percepción del personal docente y administrativo respecto al clima organizacional?</w:t>
      </w:r>
      <w:r w:rsidRPr="00F42C1E">
        <w:rPr>
          <w:rFonts w:eastAsiaTheme="minorHAnsi"/>
          <w:kern w:val="2"/>
          <w:lang w:val="es-CR" w:eastAsia="en-US"/>
          <w14:ligatures w14:val="standardContextual"/>
        </w:rPr>
        <w:t xml:space="preserve">, los hallazgos indican que dicha percepción es mayoritariamente positiva. El personal reconoce condiciones favorables en el ambiente laboral, en </w:t>
      </w:r>
      <w:r w:rsidRPr="00F42C1E">
        <w:rPr>
          <w:rFonts w:eastAsiaTheme="minorHAnsi"/>
          <w:kern w:val="2"/>
          <w:lang w:val="es-CR" w:eastAsia="en-US"/>
          <w14:ligatures w14:val="standardContextual"/>
        </w:rPr>
        <w:lastRenderedPageBreak/>
        <w:t xml:space="preserve">la convivencia y en el trabajo colaborativo. Sin embargo, la presencia de respuestas en la categoría </w:t>
      </w:r>
      <w:r w:rsidRPr="00F42C1E">
        <w:rPr>
          <w:rFonts w:eastAsiaTheme="minorHAnsi"/>
          <w:b/>
          <w:bCs/>
          <w:kern w:val="2"/>
          <w:lang w:val="es-CR" w:eastAsia="en-US"/>
          <w14:ligatures w14:val="standardContextual"/>
        </w:rPr>
        <w:t>“a veces”</w:t>
      </w:r>
      <w:r w:rsidRPr="00F42C1E">
        <w:rPr>
          <w:rFonts w:eastAsiaTheme="minorHAnsi"/>
          <w:kern w:val="2"/>
          <w:lang w:val="es-CR" w:eastAsia="en-US"/>
          <w14:ligatures w14:val="standardContextual"/>
        </w:rPr>
        <w:t xml:space="preserve"> demuestra que esta percepción no es uniforme en toda la población encuestada.</w:t>
      </w:r>
    </w:p>
    <w:p w14:paraId="7FF7AEFC"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 xml:space="preserve">Respecto a la tercera pregunta generadora, </w:t>
      </w:r>
      <w:r w:rsidRPr="00C07683">
        <w:rPr>
          <w:rFonts w:eastAsiaTheme="minorHAnsi"/>
          <w:kern w:val="2"/>
          <w:lang w:val="es-CR" w:eastAsia="en-US"/>
          <w14:ligatures w14:val="standardContextual"/>
        </w:rPr>
        <w:t>¿de qué manera las prácticas administrativas inciden en el ambiente laboral institucional?,</w:t>
      </w:r>
      <w:r w:rsidRPr="00F42C1E">
        <w:rPr>
          <w:rFonts w:eastAsiaTheme="minorHAnsi"/>
          <w:kern w:val="2"/>
          <w:lang w:val="es-CR" w:eastAsia="en-US"/>
          <w14:ligatures w14:val="standardContextual"/>
        </w:rPr>
        <w:t xml:space="preserve"> los resultados permiten afirmar que la gestión administrativa incide principalmente mediante la comunicación, la atención de inquietudes, la claridad de funciones, la motivación y la promoción del trabajo en equipo. Cuando estas prácticas se desarrollan de manera constante, fortalecen el clima organizacional; cuando se presentan de forma irregular, pueden limitar la percepción positiva del ambiente laboral.</w:t>
      </w:r>
    </w:p>
    <w:p w14:paraId="5C00E631"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Desde el criterio de la investigadora, los resultados evidencian que una gestión administrativa eficiente no debe valorarse únicamente por el cumplimiento de tareas o procedimientos, sino también por su capacidad para generar confianza, orden, participación y bienestar laboral. En una institución educativa, la administración no solo organiza recursos; también influye en las relaciones humanas, en la motivación del personal y en la calidad del servicio educativo.</w:t>
      </w:r>
    </w:p>
    <w:p w14:paraId="298BCE54" w14:textId="77777777" w:rsidR="00F42C1E" w:rsidRPr="00F42C1E" w:rsidRDefault="00F42C1E" w:rsidP="00C07683">
      <w:pPr>
        <w:spacing w:after="160" w:line="360" w:lineRule="auto"/>
        <w:ind w:firstLine="720"/>
        <w:jc w:val="both"/>
        <w:rPr>
          <w:rFonts w:eastAsiaTheme="minorHAnsi"/>
          <w:kern w:val="2"/>
          <w:lang w:val="es-CR" w:eastAsia="en-US"/>
          <w14:ligatures w14:val="standardContextual"/>
        </w:rPr>
      </w:pPr>
      <w:r w:rsidRPr="00F42C1E">
        <w:rPr>
          <w:rFonts w:eastAsiaTheme="minorHAnsi"/>
          <w:kern w:val="2"/>
          <w:lang w:val="es-CR" w:eastAsia="en-US"/>
          <w14:ligatures w14:val="standardContextual"/>
        </w:rPr>
        <w:t>Por ello, aunque los hallazgos muestran que el CTP de Upala cuenta con una base positiva en cuanto a gestión administrativa y clima organizacional, también evidencian la necesidad de fortalecer procesos internos. Particularmente, resulta necesario mejorar la claridad en la distribución de funciones y promover acciones más sistemáticas de motivación, participación y reconocimiento del personal.</w:t>
      </w:r>
    </w:p>
    <w:p w14:paraId="69B7F62E" w14:textId="503D4D39" w:rsidR="00771068" w:rsidRPr="00D03642" w:rsidRDefault="00F42C1E" w:rsidP="00D03642">
      <w:pPr>
        <w:spacing w:after="160" w:line="360" w:lineRule="auto"/>
        <w:ind w:firstLine="720"/>
        <w:jc w:val="both"/>
        <w:rPr>
          <w:rFonts w:asciiTheme="minorHAnsi" w:eastAsiaTheme="minorHAnsi" w:hAnsiTheme="minorHAnsi" w:cstheme="minorBidi"/>
          <w:kern w:val="2"/>
          <w:lang w:val="es-CR" w:eastAsia="en-US"/>
          <w14:ligatures w14:val="standardContextual"/>
        </w:rPr>
      </w:pPr>
      <w:r w:rsidRPr="00F42C1E">
        <w:rPr>
          <w:rFonts w:eastAsiaTheme="minorHAnsi"/>
          <w:kern w:val="2"/>
          <w:lang w:val="es-CR" w:eastAsia="en-US"/>
          <w14:ligatures w14:val="standardContextual"/>
        </w:rPr>
        <w:t>En síntesis, la discusión permite afirmar que los hallazgos responden al objetivo general de la investigación, ya que demuestran que la gestión administrativa impacta directamente en el clima organizacional del Colegio Técnico Profesional de Upala. Las prácticas administrativas favorables contribuyen a un ambiente laboral positivo, mientras que las debilidades en organización interna y motivación pueden limitar el fortalecimiento del clima institucional. Por tanto, la gestión administrativa debe asumirse como un factor estratégico para mejorar no solo los procesos institucionales, sino también la convivencia, el compromiso y el bienestar del personal docente y administrativo</w:t>
      </w:r>
      <w:r w:rsidRPr="00F42C1E">
        <w:rPr>
          <w:rFonts w:asciiTheme="minorHAnsi" w:eastAsiaTheme="minorHAnsi" w:hAnsiTheme="minorHAnsi" w:cstheme="minorBidi"/>
          <w:kern w:val="2"/>
          <w:lang w:val="es-CR" w:eastAsia="en-US"/>
          <w14:ligatures w14:val="standardContextual"/>
        </w:rPr>
        <w:t>.</w:t>
      </w:r>
    </w:p>
    <w:p w14:paraId="4E95943B" w14:textId="77777777" w:rsidR="00C679B1" w:rsidRDefault="00C679B1" w:rsidP="00F10042">
      <w:pPr>
        <w:spacing w:line="480" w:lineRule="auto"/>
        <w:rPr>
          <w:b/>
          <w:bCs/>
        </w:rPr>
      </w:pPr>
    </w:p>
    <w:p w14:paraId="360B2616" w14:textId="77777777" w:rsidR="00C679B1" w:rsidRDefault="00C679B1" w:rsidP="00F10042">
      <w:pPr>
        <w:spacing w:line="480" w:lineRule="auto"/>
        <w:rPr>
          <w:b/>
          <w:bCs/>
        </w:rPr>
      </w:pPr>
    </w:p>
    <w:p w14:paraId="13D55CD2" w14:textId="5B646889" w:rsidR="005114E2" w:rsidRDefault="005114E2" w:rsidP="00C679B1">
      <w:pPr>
        <w:spacing w:line="360" w:lineRule="auto"/>
        <w:rPr>
          <w:b/>
          <w:bCs/>
        </w:rPr>
      </w:pPr>
      <w:r>
        <w:rPr>
          <w:b/>
          <w:bCs/>
        </w:rPr>
        <w:lastRenderedPageBreak/>
        <w:t>Conclusiones</w:t>
      </w:r>
    </w:p>
    <w:p w14:paraId="5FF3ED16" w14:textId="48E58F6B" w:rsidR="00BD7EE4" w:rsidRPr="00F06D2B" w:rsidRDefault="00F06D2B" w:rsidP="00C679B1">
      <w:pPr>
        <w:spacing w:line="360" w:lineRule="auto"/>
        <w:ind w:firstLine="720"/>
        <w:jc w:val="both"/>
        <w:rPr>
          <w:lang w:val="es-CR"/>
        </w:rPr>
      </w:pPr>
      <w:r>
        <w:rPr>
          <w:lang w:val="es-CR"/>
        </w:rPr>
        <w:t>1.</w:t>
      </w:r>
      <w:r w:rsidR="00E31358">
        <w:rPr>
          <w:lang w:val="es-CR"/>
        </w:rPr>
        <w:t xml:space="preserve"> </w:t>
      </w:r>
      <w:r w:rsidR="00BD7EE4" w:rsidRPr="00F06D2B">
        <w:rPr>
          <w:lang w:val="es-CR"/>
        </w:rPr>
        <w:t>A partir de los resultados obtenidos, se concluye que la gestión administrativa del Colegio Técnico Profesional de Upala tiene un impacto directo en el clima organizacional de la institución. Este hallazgo responde al objetivo general de la investigación, ya que los datos evidencian que las prácticas administrativas influyen en la comunicación interna, la organización del trabajo, la motivación del personal, el trabajo en equipo y la percepción general del ambiente laboral. En términos generales, la gestión administrativa es valorada de manera favorable, pues la mayoría del personal encuestado ubicó sus respuestas en las categorías “siempre” y “casi siempre” en aspectos como eficiencia administrativa, comunicación institucional y promoción del trabajo colaborativo.</w:t>
      </w:r>
    </w:p>
    <w:p w14:paraId="2BDB4B92" w14:textId="08199062" w:rsidR="00BD7EE4" w:rsidRPr="00BD7EE4" w:rsidRDefault="00F06D2B" w:rsidP="00C679B1">
      <w:pPr>
        <w:spacing w:line="360" w:lineRule="auto"/>
        <w:ind w:firstLine="720"/>
        <w:jc w:val="both"/>
        <w:rPr>
          <w:lang w:val="es-CR"/>
        </w:rPr>
      </w:pPr>
      <w:r>
        <w:rPr>
          <w:lang w:val="es-CR"/>
        </w:rPr>
        <w:t>2.</w:t>
      </w:r>
      <w:r w:rsidR="00E31358">
        <w:rPr>
          <w:lang w:val="es-CR"/>
        </w:rPr>
        <w:t xml:space="preserve"> </w:t>
      </w:r>
      <w:r w:rsidR="00BD7EE4" w:rsidRPr="00BD7EE4">
        <w:rPr>
          <w:lang w:val="es-CR"/>
        </w:rPr>
        <w:t xml:space="preserve">En </w:t>
      </w:r>
      <w:r w:rsidR="00661FE7">
        <w:rPr>
          <w:lang w:val="es-CR"/>
        </w:rPr>
        <w:t xml:space="preserve">concordancia </w:t>
      </w:r>
      <w:r w:rsidR="00BD7EE4" w:rsidRPr="00BD7EE4">
        <w:rPr>
          <w:lang w:val="es-CR"/>
        </w:rPr>
        <w:t>con el primer objetivo específico, orientado a identificar las características de la gestión administrativa presentes en el Colegio Técnico Profesional de Upala, se concluye que la administración presenta fortalezas importantes en eficiencia, comunicación de decisiones institucionales, atención de inquietudes y promoción del trabajo en equipo. Esto se sustenta en los hallazgos obtenidos, donde la mayoría de las personas participantes indicó que la gestión administrativa es eficiente y que favorece la coordinación institucional. Por tanto, puede afirmarse que la administración cumple un papel funcional dentro del centro educativo y contribuye al desarrollo de los procesos internos.</w:t>
      </w:r>
    </w:p>
    <w:p w14:paraId="16EEED11" w14:textId="1188CF6D" w:rsidR="00BD7EE4" w:rsidRPr="00BD7EE4" w:rsidRDefault="00E31358" w:rsidP="00C679B1">
      <w:pPr>
        <w:spacing w:line="360" w:lineRule="auto"/>
        <w:ind w:firstLine="720"/>
        <w:jc w:val="both"/>
        <w:rPr>
          <w:lang w:val="es-CR"/>
        </w:rPr>
      </w:pPr>
      <w:r>
        <w:rPr>
          <w:lang w:val="es-CR"/>
        </w:rPr>
        <w:t xml:space="preserve">3. </w:t>
      </w:r>
      <w:r w:rsidR="00C679B1">
        <w:rPr>
          <w:lang w:val="es-CR"/>
        </w:rPr>
        <w:t>T</w:t>
      </w:r>
      <w:r w:rsidR="00BD7EE4" w:rsidRPr="00BD7EE4">
        <w:rPr>
          <w:lang w:val="es-CR"/>
        </w:rPr>
        <w:t>ambién se concluye que la claridad en la distribución de funciones administrativas constituye una de las principales áreas de mejora. Este hallazgo se sustenta en que la mayoría del personal encuestado respondió que la distribución de funciones es clara y adecuada solamente “a veces”. Lo anterior demuestra que, aunque la gestión administrativa es percibida positivamente en términos generales, existen debilidades en la delimitación de responsabilidades, lo cual puede generar confusión, duplicidad de tareas, sobrecarga laboral o dificultades en la coordinación del personal docente y administrativo.</w:t>
      </w:r>
    </w:p>
    <w:p w14:paraId="67097486" w14:textId="35B348FC" w:rsidR="00BD7EE4" w:rsidRPr="00BD7EE4" w:rsidRDefault="00E31358" w:rsidP="00C679B1">
      <w:pPr>
        <w:spacing w:line="360" w:lineRule="auto"/>
        <w:ind w:firstLine="720"/>
        <w:jc w:val="both"/>
        <w:rPr>
          <w:lang w:val="es-CR"/>
        </w:rPr>
      </w:pPr>
      <w:r>
        <w:rPr>
          <w:lang w:val="es-CR"/>
        </w:rPr>
        <w:t xml:space="preserve">4. </w:t>
      </w:r>
      <w:r w:rsidR="00BD7EE4" w:rsidRPr="00BD7EE4">
        <w:rPr>
          <w:lang w:val="es-CR"/>
        </w:rPr>
        <w:t xml:space="preserve">Respecto al segundo objetivo específico, dirigido a describir la percepción del personal docente y administrativo sobre el clima organizacional, se concluye que este es percibido de manera mayoritariamente positiva. Los resultados reflejan que el personal reconoce condiciones favorables en el ambiente laboral, especialmente en la convivencia institucional, el trabajo colaborativo y la valoración general del clima organizacional. Sin embargo, la presencia de respuestas en la categoría “a veces” evidencia que esta percepción no es completamente uniforme, </w:t>
      </w:r>
      <w:r w:rsidR="00BD7EE4" w:rsidRPr="00BD7EE4">
        <w:rPr>
          <w:lang w:val="es-CR"/>
        </w:rPr>
        <w:lastRenderedPageBreak/>
        <w:t>por lo que el clima organizacional requiere fortalecerse mediante acciones administrativas más constantes y participativas.</w:t>
      </w:r>
    </w:p>
    <w:p w14:paraId="70C8203A" w14:textId="6F4E4095" w:rsidR="00BD7EE4" w:rsidRPr="00BD7EE4" w:rsidRDefault="00E31358" w:rsidP="00C679B1">
      <w:pPr>
        <w:spacing w:line="360" w:lineRule="auto"/>
        <w:ind w:firstLine="720"/>
        <w:jc w:val="both"/>
        <w:rPr>
          <w:lang w:val="es-CR"/>
        </w:rPr>
      </w:pPr>
      <w:r>
        <w:rPr>
          <w:lang w:val="es-CR"/>
        </w:rPr>
        <w:t>5. S</w:t>
      </w:r>
      <w:r w:rsidR="00BD7EE4" w:rsidRPr="00BD7EE4">
        <w:rPr>
          <w:lang w:val="es-CR"/>
        </w:rPr>
        <w:t>e concluye que la motivación laboral es un aspecto que debe ser atendido por la gestión administrativa. Aunque existen valoraciones positivas, los hallazgos muestran que una parte importante del personal considera que la administración influye positivamente en la motivación solo en algunas ocasiones. Esto permite afirmar que la motivación no se percibe como un efecto permanente de la gestión administrativa, por lo que resulta necesario fortalecer estrategias de reconocimiento, acompañamiento, participación y apoyo al personal.</w:t>
      </w:r>
    </w:p>
    <w:p w14:paraId="2D659C86" w14:textId="448ACFA7" w:rsidR="006A15A4" w:rsidRDefault="00617247" w:rsidP="00C679B1">
      <w:pPr>
        <w:spacing w:line="360" w:lineRule="auto"/>
        <w:ind w:firstLine="720"/>
        <w:jc w:val="both"/>
        <w:rPr>
          <w:lang w:val="es-CR"/>
        </w:rPr>
      </w:pPr>
      <w:r>
        <w:rPr>
          <w:lang w:val="es-CR"/>
        </w:rPr>
        <w:t>6. E</w:t>
      </w:r>
      <w:r w:rsidR="00BD7EE4" w:rsidRPr="00BD7EE4">
        <w:rPr>
          <w:lang w:val="es-CR"/>
        </w:rPr>
        <w:t>l Colegio Técnico Profesional de Upala no presenta una problemática crítica en su clima organizacional; sin embargo, sí requiere consolidar procesos administrativos más claros, constantes y participativos. Los hallazgos generales permiten afirmar que una gestión administrativa eficiente no solo debe enfocarse en el cumplimiento de funciones institucionales, sino también en generar condiciones que favorezcan la comunicación, la claridad organizativa, la motivación, el compromiso y el bienestar laboral del personal docente y administrativo.</w:t>
      </w:r>
    </w:p>
    <w:p w14:paraId="554E0440" w14:textId="77777777" w:rsidR="00661FE7" w:rsidRPr="00661FE7" w:rsidRDefault="00661FE7" w:rsidP="00661FE7">
      <w:pPr>
        <w:spacing w:line="480" w:lineRule="auto"/>
        <w:ind w:firstLine="720"/>
        <w:jc w:val="both"/>
        <w:rPr>
          <w:lang w:val="es-CR"/>
        </w:rPr>
      </w:pPr>
    </w:p>
    <w:p w14:paraId="5FDF4953" w14:textId="7F74FA8F" w:rsidR="00544AB8" w:rsidRDefault="00E430F7" w:rsidP="00F10042">
      <w:pPr>
        <w:spacing w:line="480" w:lineRule="auto"/>
        <w:rPr>
          <w:b/>
          <w:bCs/>
        </w:rPr>
      </w:pPr>
      <w:r w:rsidRPr="00E430F7">
        <w:rPr>
          <w:b/>
          <w:bCs/>
        </w:rPr>
        <w:t xml:space="preserve">Referencias Bibliográficas </w:t>
      </w:r>
    </w:p>
    <w:p w14:paraId="44ADD7B1" w14:textId="77777777" w:rsidR="005C28B9" w:rsidRPr="005C28B9" w:rsidRDefault="005C28B9" w:rsidP="005C28B9">
      <w:pPr>
        <w:spacing w:line="360" w:lineRule="auto"/>
        <w:ind w:firstLine="720"/>
        <w:jc w:val="both"/>
      </w:pPr>
      <w:r w:rsidRPr="005C28B9">
        <w:t xml:space="preserve">Arias, F. G. (2012). </w:t>
      </w:r>
      <w:r w:rsidRPr="005C28B9">
        <w:rPr>
          <w:i/>
          <w:iCs/>
        </w:rPr>
        <w:t>El proyecto de investigación: Introducción a la metodología científica</w:t>
      </w:r>
      <w:r w:rsidRPr="005C28B9">
        <w:t xml:space="preserve"> (6.ª ed.). Episteme.</w:t>
      </w:r>
    </w:p>
    <w:p w14:paraId="5C3886AD" w14:textId="77777777" w:rsidR="005C28B9" w:rsidRPr="005C28B9" w:rsidRDefault="005C28B9" w:rsidP="005C28B9">
      <w:pPr>
        <w:spacing w:line="360" w:lineRule="auto"/>
        <w:ind w:firstLine="720"/>
        <w:jc w:val="both"/>
      </w:pPr>
      <w:r w:rsidRPr="005C28B9">
        <w:t xml:space="preserve">Avolio, S. (1980). </w:t>
      </w:r>
      <w:r w:rsidRPr="005C28B9">
        <w:rPr>
          <w:i/>
          <w:iCs/>
        </w:rPr>
        <w:t>Educación y desarrollo humano</w:t>
      </w:r>
      <w:r w:rsidRPr="005C28B9">
        <w:t>. Editorial Kapelusz.</w:t>
      </w:r>
    </w:p>
    <w:p w14:paraId="7F9391D5" w14:textId="77777777" w:rsidR="005C28B9" w:rsidRPr="005C28B9" w:rsidRDefault="005C28B9" w:rsidP="005C28B9">
      <w:pPr>
        <w:spacing w:line="360" w:lineRule="auto"/>
        <w:ind w:firstLine="720"/>
        <w:jc w:val="both"/>
      </w:pPr>
      <w:r w:rsidRPr="005C28B9">
        <w:t xml:space="preserve">Chiavenato, I. (2019). </w:t>
      </w:r>
      <w:r w:rsidRPr="005C28B9">
        <w:rPr>
          <w:i/>
          <w:iCs/>
        </w:rPr>
        <w:t>Introducción a la teoría general de la administración</w:t>
      </w:r>
      <w:r w:rsidRPr="005C28B9">
        <w:t xml:space="preserve"> (10.ª ed.). McGraw-Hill.</w:t>
      </w:r>
    </w:p>
    <w:p w14:paraId="5B4E834D" w14:textId="77777777" w:rsidR="005C28B9" w:rsidRPr="005C28B9" w:rsidRDefault="005C28B9" w:rsidP="005C28B9">
      <w:pPr>
        <w:spacing w:line="360" w:lineRule="auto"/>
        <w:ind w:firstLine="720"/>
        <w:jc w:val="both"/>
        <w:rPr>
          <w:lang w:val="en-US"/>
        </w:rPr>
      </w:pPr>
      <w:r w:rsidRPr="005C28B9">
        <w:t xml:space="preserve">Hernández-Sampieri, R., &amp; Mendoza, C. (2018). </w:t>
      </w:r>
      <w:r w:rsidRPr="005C28B9">
        <w:rPr>
          <w:i/>
          <w:iCs/>
        </w:rPr>
        <w:t>Metodología de la investigación: Las rutas cuantitativa, cualitativa y mixta</w:t>
      </w:r>
      <w:r w:rsidRPr="005C28B9">
        <w:t xml:space="preserve">. </w:t>
      </w:r>
      <w:r w:rsidRPr="005C28B9">
        <w:rPr>
          <w:lang w:val="en-US"/>
        </w:rPr>
        <w:t>McGraw-Hill.</w:t>
      </w:r>
    </w:p>
    <w:p w14:paraId="6E10029A" w14:textId="77777777" w:rsidR="005C28B9" w:rsidRPr="005C28B9" w:rsidRDefault="005C28B9" w:rsidP="005C28B9">
      <w:pPr>
        <w:spacing w:line="360" w:lineRule="auto"/>
        <w:ind w:firstLine="720"/>
        <w:jc w:val="both"/>
      </w:pPr>
      <w:r w:rsidRPr="005C28B9">
        <w:rPr>
          <w:lang w:val="en-US"/>
        </w:rPr>
        <w:t xml:space="preserve">Litwin, G. H., &amp; Stringer, R. A. (1968). </w:t>
      </w:r>
      <w:r w:rsidRPr="005C28B9">
        <w:rPr>
          <w:i/>
          <w:iCs/>
          <w:lang w:val="en-US"/>
        </w:rPr>
        <w:t>Motivation and organizational climate</w:t>
      </w:r>
      <w:r w:rsidRPr="005C28B9">
        <w:rPr>
          <w:lang w:val="en-US"/>
        </w:rPr>
        <w:t xml:space="preserve">. </w:t>
      </w:r>
      <w:r w:rsidRPr="005C28B9">
        <w:t>Harvard University Press.</w:t>
      </w:r>
    </w:p>
    <w:p w14:paraId="7740C1C8" w14:textId="77777777" w:rsidR="005C28B9" w:rsidRPr="005C28B9" w:rsidRDefault="005C28B9" w:rsidP="005C28B9">
      <w:pPr>
        <w:spacing w:line="360" w:lineRule="auto"/>
        <w:ind w:firstLine="720"/>
        <w:jc w:val="both"/>
      </w:pPr>
      <w:r w:rsidRPr="005C28B9">
        <w:t xml:space="preserve">Martínez, M. (2012). </w:t>
      </w:r>
      <w:r w:rsidRPr="005C28B9">
        <w:rPr>
          <w:i/>
          <w:iCs/>
        </w:rPr>
        <w:t>Gestión educativa y liderazgo</w:t>
      </w:r>
      <w:r w:rsidRPr="005C28B9">
        <w:t>. Editorial Trillas.</w:t>
      </w:r>
    </w:p>
    <w:p w14:paraId="0A570EF8" w14:textId="77777777" w:rsidR="005C28B9" w:rsidRPr="005C28B9" w:rsidRDefault="005C28B9" w:rsidP="005C28B9">
      <w:pPr>
        <w:spacing w:line="360" w:lineRule="auto"/>
        <w:ind w:firstLine="720"/>
        <w:jc w:val="both"/>
      </w:pPr>
      <w:r w:rsidRPr="005C28B9">
        <w:t xml:space="preserve">Medina Romero, M., et al. (2023). </w:t>
      </w:r>
      <w:r w:rsidRPr="005C28B9">
        <w:rPr>
          <w:i/>
          <w:iCs/>
        </w:rPr>
        <w:t>Instrumentos de investigación en ciencias sociales</w:t>
      </w:r>
      <w:r w:rsidRPr="005C28B9">
        <w:t>. Editorial Académica.</w:t>
      </w:r>
    </w:p>
    <w:p w14:paraId="48E5F691" w14:textId="77777777" w:rsidR="005C28B9" w:rsidRDefault="005C28B9" w:rsidP="005C28B9">
      <w:pPr>
        <w:spacing w:line="360" w:lineRule="auto"/>
        <w:ind w:firstLine="720"/>
        <w:jc w:val="both"/>
      </w:pPr>
      <w:r w:rsidRPr="005C28B9">
        <w:t xml:space="preserve">Robbins, S. P., &amp; Judge, T. A. (2017). </w:t>
      </w:r>
      <w:r w:rsidRPr="005C28B9">
        <w:rPr>
          <w:i/>
          <w:iCs/>
        </w:rPr>
        <w:t>Comportamiento organizacional</w:t>
      </w:r>
      <w:r w:rsidRPr="005C28B9">
        <w:t xml:space="preserve"> (17.ª ed.). Pearson.</w:t>
      </w:r>
    </w:p>
    <w:p w14:paraId="519FECAB" w14:textId="686421C1" w:rsidR="00EE7A55" w:rsidRPr="005C28B9" w:rsidRDefault="00EE7A55" w:rsidP="00EE7A55">
      <w:pPr>
        <w:spacing w:line="360" w:lineRule="auto"/>
        <w:ind w:firstLine="720"/>
        <w:jc w:val="both"/>
      </w:pPr>
      <w:r w:rsidRPr="00EE7A55">
        <w:lastRenderedPageBreak/>
        <w:t xml:space="preserve">Palella Stracuzzi, S., &amp; Martins Pestana, F. (2008). </w:t>
      </w:r>
      <w:r w:rsidRPr="00EE7A55">
        <w:rPr>
          <w:i/>
          <w:iCs/>
        </w:rPr>
        <w:t>Metodología de la investigación cuantitativa</w:t>
      </w:r>
      <w:r w:rsidRPr="00EE7A55">
        <w:t xml:space="preserve"> (2.ª ed.). FEDUPEL.</w:t>
      </w:r>
    </w:p>
    <w:p w14:paraId="170AF769" w14:textId="1FA623B0" w:rsidR="003411C8" w:rsidRPr="005C28B9" w:rsidRDefault="005C28B9" w:rsidP="00C679B1">
      <w:pPr>
        <w:spacing w:line="360" w:lineRule="auto"/>
        <w:ind w:firstLine="720"/>
        <w:jc w:val="both"/>
      </w:pPr>
      <w:r w:rsidRPr="005C28B9">
        <w:t xml:space="preserve">Universidad Internacional San Isidro Labrador (UISIL). (2023). </w:t>
      </w:r>
      <w:r w:rsidRPr="005C28B9">
        <w:rPr>
          <w:i/>
          <w:iCs/>
        </w:rPr>
        <w:t>Guía metodológica de investigación</w:t>
      </w:r>
      <w:r w:rsidRPr="005C28B9">
        <w:t xml:space="preserve">. </w:t>
      </w:r>
      <w:r w:rsidRPr="003630F7">
        <w:t>UISIL.</w:t>
      </w:r>
    </w:p>
    <w:p w14:paraId="29A43C80" w14:textId="77777777" w:rsidR="003411C8" w:rsidRPr="005C28B9" w:rsidRDefault="003411C8" w:rsidP="005C28B9">
      <w:pPr>
        <w:spacing w:line="360" w:lineRule="auto"/>
        <w:jc w:val="both"/>
      </w:pPr>
    </w:p>
    <w:p w14:paraId="1C3F8697" w14:textId="77777777" w:rsidR="00E430F7" w:rsidRPr="00E430F7" w:rsidRDefault="00E430F7" w:rsidP="00E54B8D">
      <w:pPr>
        <w:spacing w:line="480" w:lineRule="auto"/>
        <w:rPr>
          <w:b/>
          <w:bCs/>
        </w:rPr>
      </w:pPr>
    </w:p>
    <w:p w14:paraId="65B013C4" w14:textId="27082E94" w:rsidR="00EE7A55" w:rsidRPr="00191722" w:rsidRDefault="00E430F7" w:rsidP="00191722">
      <w:pPr>
        <w:spacing w:line="480" w:lineRule="auto"/>
        <w:jc w:val="center"/>
        <w:rPr>
          <w:b/>
          <w:bCs/>
          <w:sz w:val="100"/>
          <w:szCs w:val="100"/>
        </w:rPr>
      </w:pPr>
      <w:r w:rsidRPr="00E430F7">
        <w:rPr>
          <w:b/>
          <w:bCs/>
          <w:sz w:val="100"/>
          <w:szCs w:val="100"/>
        </w:rPr>
        <w:t>ANEXOS</w:t>
      </w:r>
    </w:p>
    <w:p w14:paraId="65F709EB" w14:textId="280613A1" w:rsidR="00E430F7" w:rsidRPr="00E430F7" w:rsidRDefault="00E430F7" w:rsidP="00F10042">
      <w:pPr>
        <w:spacing w:line="480" w:lineRule="auto"/>
        <w:rPr>
          <w:b/>
          <w:bCs/>
        </w:rPr>
      </w:pPr>
      <w:r w:rsidRPr="00E430F7">
        <w:rPr>
          <w:b/>
          <w:bCs/>
        </w:rPr>
        <w:t>Anexo 1</w:t>
      </w:r>
    </w:p>
    <w:p w14:paraId="0B151C44" w14:textId="5AD31FD5" w:rsidR="00F10042" w:rsidRDefault="00F10042" w:rsidP="00EE7A55">
      <w:pPr>
        <w:spacing w:line="480" w:lineRule="auto"/>
        <w:rPr>
          <w:b/>
          <w:bCs/>
        </w:rPr>
      </w:pPr>
      <w:r w:rsidRPr="00E430F7">
        <w:rPr>
          <w:b/>
          <w:bCs/>
        </w:rPr>
        <w:t>Instrumento diagnóstico inicial</w:t>
      </w:r>
    </w:p>
    <w:p w14:paraId="7920109C" w14:textId="05A8012D" w:rsidR="00EE7A55" w:rsidRDefault="00EE7A55" w:rsidP="00160763">
      <w:pPr>
        <w:spacing w:line="360" w:lineRule="auto"/>
        <w:jc w:val="both"/>
      </w:pPr>
      <w:r w:rsidRPr="00EE7A55">
        <w:t>El siguiente cuestionario tiene como finalidad obtener información relevante del tema</w:t>
      </w:r>
      <w:r w:rsidR="00160763">
        <w:t xml:space="preserve"> </w:t>
      </w:r>
      <w:r w:rsidRPr="00EE7A55">
        <w:t xml:space="preserve">a investigar </w:t>
      </w:r>
      <w:r w:rsidR="00160763" w:rsidRPr="00160763">
        <w:t>“</w:t>
      </w:r>
      <w:r w:rsidRPr="00CF37E7">
        <w:t>La gestión administrativa y su impacto en el clima organizacional del CTP de Upala</w:t>
      </w:r>
      <w:r w:rsidRPr="00EE7A55">
        <w:t>, Circuito 0</w:t>
      </w:r>
      <w:r w:rsidR="00160763">
        <w:t>1</w:t>
      </w:r>
      <w:r w:rsidRPr="00EE7A55">
        <w:t xml:space="preserve">, Dirección Regional de Educación </w:t>
      </w:r>
      <w:r w:rsidR="00160763">
        <w:t>Zona Norte-Norte</w:t>
      </w:r>
      <w:r w:rsidRPr="00EE7A55">
        <w:t>”.</w:t>
      </w:r>
    </w:p>
    <w:p w14:paraId="117F2898" w14:textId="77777777" w:rsidR="00160763" w:rsidRDefault="00160763" w:rsidP="00160763">
      <w:pPr>
        <w:spacing w:line="360" w:lineRule="auto"/>
        <w:jc w:val="both"/>
      </w:pPr>
    </w:p>
    <w:p w14:paraId="61753492" w14:textId="4D6D9CA4" w:rsidR="00160763" w:rsidRPr="00160763" w:rsidRDefault="00160763" w:rsidP="00160763">
      <w:pPr>
        <w:spacing w:line="360" w:lineRule="auto"/>
        <w:jc w:val="both"/>
        <w:rPr>
          <w:b/>
          <w:bCs/>
        </w:rPr>
      </w:pPr>
      <w:r w:rsidRPr="00160763">
        <w:rPr>
          <w:b/>
          <w:bCs/>
        </w:rPr>
        <w:t>Estimados(as): docentes del Centro Educativ</w:t>
      </w:r>
      <w:r>
        <w:rPr>
          <w:b/>
          <w:bCs/>
        </w:rPr>
        <w:t>o CTP DE UPALA</w:t>
      </w:r>
    </w:p>
    <w:p w14:paraId="70531B39" w14:textId="43BD7E76" w:rsidR="00F858AB" w:rsidRDefault="00160763" w:rsidP="00160763">
      <w:pPr>
        <w:spacing w:line="360" w:lineRule="auto"/>
        <w:jc w:val="both"/>
      </w:pPr>
      <w:r>
        <w:t>Sus respuestas serán confidenciales y anónimas. El cuestionario ayudará a recabar información que servirá de sustento para analizar y evaluar el problema en estudio. Se les solicita responder a cada interrogante con la mayor sinceridad posible.</w:t>
      </w:r>
      <w:r w:rsidRPr="00160763">
        <w:t xml:space="preserve"> De antemano agradecemos su colaboración.</w:t>
      </w:r>
    </w:p>
    <w:p w14:paraId="16A1B764" w14:textId="77777777" w:rsidR="008A2D15" w:rsidRDefault="008A2D15" w:rsidP="00160763">
      <w:pPr>
        <w:spacing w:line="360" w:lineRule="auto"/>
        <w:jc w:val="both"/>
      </w:pPr>
    </w:p>
    <w:p w14:paraId="4ED48540" w14:textId="2FDB0C08" w:rsidR="00544AB8" w:rsidRPr="00E430F7" w:rsidRDefault="00F858AB" w:rsidP="00F858AB">
      <w:pPr>
        <w:pStyle w:val="Prrafodelista"/>
        <w:numPr>
          <w:ilvl w:val="0"/>
          <w:numId w:val="1"/>
        </w:numPr>
        <w:spacing w:line="360" w:lineRule="auto"/>
        <w:jc w:val="both"/>
      </w:pPr>
      <w:r>
        <w:t>¿</w:t>
      </w:r>
      <w:r w:rsidRPr="00F858AB">
        <w:t>La gestión administrativa actual del Colegio Técnico Profesional de Upala es eficiente</w:t>
      </w:r>
      <w:r>
        <w:t>?</w:t>
      </w:r>
    </w:p>
    <w:p w14:paraId="1CB5622D" w14:textId="77777777" w:rsidR="00F858AB" w:rsidRDefault="00F858AB" w:rsidP="00F858AB">
      <w:pPr>
        <w:spacing w:line="360" w:lineRule="auto"/>
        <w:ind w:firstLine="360"/>
        <w:jc w:val="both"/>
      </w:pPr>
      <w:r>
        <w:t> Siempre</w:t>
      </w:r>
    </w:p>
    <w:p w14:paraId="75841257" w14:textId="77777777" w:rsidR="00F858AB" w:rsidRDefault="00F858AB" w:rsidP="00F858AB">
      <w:pPr>
        <w:spacing w:line="360" w:lineRule="auto"/>
        <w:ind w:firstLine="360"/>
        <w:jc w:val="both"/>
      </w:pPr>
      <w:r>
        <w:t> Casi siempre</w:t>
      </w:r>
    </w:p>
    <w:p w14:paraId="66C08412" w14:textId="77777777" w:rsidR="00F858AB" w:rsidRDefault="00F858AB" w:rsidP="00F858AB">
      <w:pPr>
        <w:spacing w:line="360" w:lineRule="auto"/>
        <w:ind w:firstLine="360"/>
        <w:jc w:val="both"/>
      </w:pPr>
      <w:r>
        <w:t> A veces</w:t>
      </w:r>
    </w:p>
    <w:p w14:paraId="0297991C" w14:textId="77777777" w:rsidR="00F858AB" w:rsidRDefault="00F858AB" w:rsidP="00F858AB">
      <w:pPr>
        <w:spacing w:line="360" w:lineRule="auto"/>
        <w:ind w:firstLine="360"/>
        <w:jc w:val="both"/>
      </w:pPr>
      <w:r>
        <w:t> Casi nunca</w:t>
      </w:r>
    </w:p>
    <w:p w14:paraId="1445D3BE" w14:textId="69694848" w:rsidR="00544AB8" w:rsidRPr="00E430F7" w:rsidRDefault="00F858AB" w:rsidP="00F858AB">
      <w:pPr>
        <w:spacing w:line="360" w:lineRule="auto"/>
        <w:ind w:firstLine="360"/>
        <w:jc w:val="both"/>
      </w:pPr>
      <w:r>
        <w:t> Nunca</w:t>
      </w:r>
    </w:p>
    <w:p w14:paraId="7A33C74C" w14:textId="3BAED3B3" w:rsidR="00544AB8" w:rsidRDefault="00F858AB" w:rsidP="00F858AB">
      <w:pPr>
        <w:pStyle w:val="Prrafodelista"/>
        <w:numPr>
          <w:ilvl w:val="0"/>
          <w:numId w:val="1"/>
        </w:numPr>
        <w:spacing w:line="360" w:lineRule="auto"/>
        <w:jc w:val="both"/>
      </w:pPr>
      <w:r>
        <w:t>¿</w:t>
      </w:r>
      <w:r w:rsidRPr="00F858AB">
        <w:t>La administración comunica de manera clara y oportuna las decisiones institucionales</w:t>
      </w:r>
      <w:r>
        <w:t>?</w:t>
      </w:r>
    </w:p>
    <w:p w14:paraId="66DE58D1" w14:textId="77777777" w:rsidR="00F858AB" w:rsidRDefault="00F858AB" w:rsidP="00F858AB">
      <w:pPr>
        <w:spacing w:line="360" w:lineRule="auto"/>
        <w:ind w:left="360"/>
        <w:jc w:val="both"/>
      </w:pPr>
      <w:r>
        <w:t> Siempre</w:t>
      </w:r>
    </w:p>
    <w:p w14:paraId="7B023D89" w14:textId="1CC4BA9B" w:rsidR="00F858AB" w:rsidRDefault="00F858AB" w:rsidP="00F858AB">
      <w:pPr>
        <w:spacing w:line="360" w:lineRule="auto"/>
        <w:jc w:val="both"/>
      </w:pPr>
      <w:r>
        <w:lastRenderedPageBreak/>
        <w:t xml:space="preserve">      </w:t>
      </w:r>
      <w:r>
        <w:t> Casi siempre</w:t>
      </w:r>
    </w:p>
    <w:p w14:paraId="1FFFBB64" w14:textId="77777777" w:rsidR="00F858AB" w:rsidRDefault="00F858AB" w:rsidP="00F858AB">
      <w:pPr>
        <w:spacing w:line="360" w:lineRule="auto"/>
        <w:ind w:firstLine="360"/>
        <w:jc w:val="both"/>
      </w:pPr>
      <w:r>
        <w:t> A veces</w:t>
      </w:r>
    </w:p>
    <w:p w14:paraId="30C4A04E" w14:textId="77777777" w:rsidR="00F858AB" w:rsidRDefault="00F858AB" w:rsidP="00F858AB">
      <w:pPr>
        <w:spacing w:line="360" w:lineRule="auto"/>
        <w:ind w:firstLine="360"/>
        <w:jc w:val="both"/>
      </w:pPr>
      <w:r>
        <w:t> Casi nunca</w:t>
      </w:r>
    </w:p>
    <w:p w14:paraId="3389C718" w14:textId="23CF7932" w:rsidR="00F858AB" w:rsidRDefault="00F858AB" w:rsidP="00F858AB">
      <w:pPr>
        <w:spacing w:line="360" w:lineRule="auto"/>
        <w:ind w:firstLine="360"/>
        <w:jc w:val="both"/>
      </w:pPr>
      <w:r>
        <w:t> Nunca</w:t>
      </w:r>
    </w:p>
    <w:p w14:paraId="0F55D58D" w14:textId="45B00740" w:rsidR="00F858AB" w:rsidRPr="00E430F7" w:rsidRDefault="00F858AB" w:rsidP="00F858AB">
      <w:pPr>
        <w:spacing w:line="360" w:lineRule="auto"/>
        <w:ind w:left="360"/>
        <w:jc w:val="both"/>
      </w:pPr>
      <w:r>
        <w:t>3. ¿M</w:t>
      </w:r>
      <w:r w:rsidRPr="00F858AB">
        <w:t>e siento escuchado(a) por la administración cuando expreso inquietudes o sugerencias</w:t>
      </w:r>
      <w:r>
        <w:t>?</w:t>
      </w:r>
    </w:p>
    <w:p w14:paraId="2EFB3F55" w14:textId="77777777" w:rsidR="00F858AB" w:rsidRDefault="00F858AB" w:rsidP="00F858AB">
      <w:pPr>
        <w:spacing w:line="360" w:lineRule="auto"/>
        <w:ind w:left="360"/>
        <w:jc w:val="both"/>
      </w:pPr>
      <w:r>
        <w:t> Siempre</w:t>
      </w:r>
    </w:p>
    <w:p w14:paraId="77B97CC9" w14:textId="77777777" w:rsidR="00F858AB" w:rsidRDefault="00F858AB" w:rsidP="00F858AB">
      <w:pPr>
        <w:spacing w:line="360" w:lineRule="auto"/>
        <w:jc w:val="both"/>
      </w:pPr>
      <w:r>
        <w:t xml:space="preserve">      </w:t>
      </w:r>
      <w:r>
        <w:t> Casi siempre</w:t>
      </w:r>
    </w:p>
    <w:p w14:paraId="21F53437" w14:textId="77777777" w:rsidR="00F858AB" w:rsidRDefault="00F858AB" w:rsidP="00F858AB">
      <w:pPr>
        <w:spacing w:line="360" w:lineRule="auto"/>
        <w:ind w:firstLine="360"/>
        <w:jc w:val="both"/>
      </w:pPr>
      <w:r>
        <w:t> A veces</w:t>
      </w:r>
    </w:p>
    <w:p w14:paraId="56E0EBEF" w14:textId="77777777" w:rsidR="00F858AB" w:rsidRDefault="00F858AB" w:rsidP="00F858AB">
      <w:pPr>
        <w:spacing w:line="360" w:lineRule="auto"/>
        <w:ind w:firstLine="360"/>
        <w:jc w:val="both"/>
      </w:pPr>
      <w:r>
        <w:t> Casi nunca</w:t>
      </w:r>
    </w:p>
    <w:p w14:paraId="0DC81462" w14:textId="77777777" w:rsidR="00F858AB" w:rsidRDefault="00F858AB" w:rsidP="00F858AB">
      <w:pPr>
        <w:spacing w:line="360" w:lineRule="auto"/>
        <w:ind w:firstLine="360"/>
        <w:jc w:val="both"/>
      </w:pPr>
      <w:r>
        <w:t> Nunca</w:t>
      </w:r>
    </w:p>
    <w:p w14:paraId="26849364" w14:textId="77777777" w:rsidR="00AA5BD1" w:rsidRDefault="00AA5BD1" w:rsidP="00F858AB">
      <w:pPr>
        <w:spacing w:line="360" w:lineRule="auto"/>
        <w:ind w:firstLine="360"/>
        <w:jc w:val="both"/>
      </w:pPr>
    </w:p>
    <w:p w14:paraId="37D90CE6" w14:textId="5A0EB81D" w:rsidR="00544AB8" w:rsidRDefault="00AA5BD1" w:rsidP="00AA5BD1">
      <w:pPr>
        <w:spacing w:line="360" w:lineRule="auto"/>
        <w:ind w:left="360"/>
        <w:jc w:val="both"/>
      </w:pPr>
      <w:r>
        <w:t xml:space="preserve">4. </w:t>
      </w:r>
      <w:r w:rsidR="00F858AB">
        <w:t>¿</w:t>
      </w:r>
      <w:r w:rsidR="00F858AB" w:rsidRPr="00F858AB">
        <w:t>El ambiente laboral dentro de la institución es satisfactorio</w:t>
      </w:r>
      <w:r w:rsidR="00F858AB">
        <w:t>?</w:t>
      </w:r>
    </w:p>
    <w:p w14:paraId="652246B0" w14:textId="77777777" w:rsidR="00AA5BD1" w:rsidRDefault="00AA5BD1" w:rsidP="00AA5BD1">
      <w:pPr>
        <w:spacing w:line="360" w:lineRule="auto"/>
        <w:ind w:left="360"/>
        <w:jc w:val="both"/>
      </w:pPr>
      <w:r>
        <w:t> Siempre</w:t>
      </w:r>
    </w:p>
    <w:p w14:paraId="6EFEB124" w14:textId="18E3BF69" w:rsidR="00AA5BD1" w:rsidRDefault="00AA5BD1" w:rsidP="00AA5BD1">
      <w:pPr>
        <w:spacing w:line="360" w:lineRule="auto"/>
        <w:ind w:firstLine="360"/>
        <w:jc w:val="both"/>
      </w:pPr>
      <w:r>
        <w:t> Casi siempre</w:t>
      </w:r>
    </w:p>
    <w:p w14:paraId="3BDE9ECD" w14:textId="77777777" w:rsidR="00AA5BD1" w:rsidRDefault="00AA5BD1" w:rsidP="00AA5BD1">
      <w:pPr>
        <w:spacing w:line="360" w:lineRule="auto"/>
        <w:ind w:firstLine="360"/>
        <w:jc w:val="both"/>
      </w:pPr>
      <w:r>
        <w:t> A veces</w:t>
      </w:r>
    </w:p>
    <w:p w14:paraId="667EE787" w14:textId="77777777" w:rsidR="00AA5BD1" w:rsidRDefault="00AA5BD1" w:rsidP="00AA5BD1">
      <w:pPr>
        <w:spacing w:line="360" w:lineRule="auto"/>
        <w:ind w:firstLine="360"/>
        <w:jc w:val="both"/>
      </w:pPr>
      <w:r>
        <w:t> Casi nunca</w:t>
      </w:r>
    </w:p>
    <w:p w14:paraId="2D8503B4" w14:textId="77777777" w:rsidR="00AA5BD1" w:rsidRDefault="00AA5BD1" w:rsidP="00AA5BD1">
      <w:pPr>
        <w:spacing w:line="360" w:lineRule="auto"/>
        <w:ind w:firstLine="360"/>
        <w:jc w:val="both"/>
      </w:pPr>
      <w:r>
        <w:t> Nunca</w:t>
      </w:r>
    </w:p>
    <w:p w14:paraId="2AA32F11" w14:textId="729033DB" w:rsidR="00AA5BD1" w:rsidRDefault="00AA5BD1" w:rsidP="00AA5BD1">
      <w:pPr>
        <w:spacing w:line="360" w:lineRule="auto"/>
        <w:ind w:left="360"/>
        <w:jc w:val="both"/>
      </w:pPr>
      <w:r>
        <w:t>5. ¿</w:t>
      </w:r>
      <w:r w:rsidRPr="00AA5BD1">
        <w:t>Las decisiones administrativas generan conflictos internos en la institución</w:t>
      </w:r>
      <w:r>
        <w:t>?</w:t>
      </w:r>
    </w:p>
    <w:p w14:paraId="6C2EEE68" w14:textId="77777777" w:rsidR="00AA5BD1" w:rsidRDefault="00AA5BD1" w:rsidP="00AA5BD1">
      <w:pPr>
        <w:spacing w:line="360" w:lineRule="auto"/>
        <w:ind w:left="360"/>
        <w:jc w:val="both"/>
      </w:pPr>
      <w:r>
        <w:t> Siempre</w:t>
      </w:r>
    </w:p>
    <w:p w14:paraId="5F7CFD99" w14:textId="4CF5E479" w:rsidR="00AA5BD1" w:rsidRDefault="00AA5BD1" w:rsidP="00AA5BD1">
      <w:pPr>
        <w:spacing w:line="360" w:lineRule="auto"/>
        <w:jc w:val="both"/>
      </w:pPr>
      <w:r>
        <w:t xml:space="preserve">      </w:t>
      </w:r>
      <w:r>
        <w:t> Casi siempre</w:t>
      </w:r>
    </w:p>
    <w:p w14:paraId="5919AD1F" w14:textId="1B4FBE26" w:rsidR="00AA5BD1" w:rsidRDefault="00AA5BD1" w:rsidP="00AA5BD1">
      <w:pPr>
        <w:spacing w:line="360" w:lineRule="auto"/>
        <w:jc w:val="both"/>
      </w:pPr>
      <w:r>
        <w:t xml:space="preserve">      </w:t>
      </w:r>
      <w:r>
        <w:t> A veces</w:t>
      </w:r>
    </w:p>
    <w:p w14:paraId="49137699" w14:textId="6AA074DE" w:rsidR="00AA5BD1" w:rsidRDefault="00AA5BD1" w:rsidP="00AA5BD1">
      <w:pPr>
        <w:spacing w:line="360" w:lineRule="auto"/>
        <w:jc w:val="both"/>
      </w:pPr>
      <w:r>
        <w:t xml:space="preserve">      </w:t>
      </w:r>
      <w:r>
        <w:t> Casi nunca</w:t>
      </w:r>
    </w:p>
    <w:p w14:paraId="0AB99A7C" w14:textId="62C19783" w:rsidR="00AA5BD1" w:rsidRDefault="00AA5BD1" w:rsidP="00AA5BD1">
      <w:pPr>
        <w:spacing w:line="360" w:lineRule="auto"/>
        <w:jc w:val="both"/>
      </w:pPr>
      <w:r>
        <w:t xml:space="preserve">      </w:t>
      </w:r>
      <w:r>
        <w:t> Nunca</w:t>
      </w:r>
    </w:p>
    <w:p w14:paraId="0F87BB1F" w14:textId="508D1C26" w:rsidR="00AA5BD1" w:rsidRDefault="00AA5BD1" w:rsidP="00AA5BD1">
      <w:pPr>
        <w:spacing w:line="360" w:lineRule="auto"/>
        <w:ind w:left="360"/>
        <w:jc w:val="both"/>
      </w:pPr>
      <w:r>
        <w:t>6. ¿</w:t>
      </w:r>
      <w:r w:rsidRPr="00AA5BD1">
        <w:t>La distribución de funciones administrativas es clara y adecuada</w:t>
      </w:r>
      <w:r>
        <w:t>?</w:t>
      </w:r>
    </w:p>
    <w:p w14:paraId="65086221" w14:textId="77777777" w:rsidR="00AA5BD1" w:rsidRDefault="00AA5BD1" w:rsidP="00AA5BD1">
      <w:pPr>
        <w:spacing w:line="360" w:lineRule="auto"/>
        <w:ind w:left="360"/>
        <w:jc w:val="both"/>
      </w:pPr>
      <w:r>
        <w:t> Siempre</w:t>
      </w:r>
    </w:p>
    <w:p w14:paraId="2A7DB11E" w14:textId="2CEFBAF1" w:rsidR="00AA5BD1" w:rsidRDefault="00AA5BD1" w:rsidP="00AA5BD1">
      <w:pPr>
        <w:spacing w:line="360" w:lineRule="auto"/>
        <w:ind w:left="360"/>
        <w:jc w:val="both"/>
      </w:pPr>
      <w:r>
        <w:t> Casi siempre</w:t>
      </w:r>
    </w:p>
    <w:p w14:paraId="3300867E" w14:textId="0235A1FC" w:rsidR="00AA5BD1" w:rsidRDefault="00AA5BD1" w:rsidP="00AA5BD1">
      <w:pPr>
        <w:spacing w:line="360" w:lineRule="auto"/>
        <w:jc w:val="both"/>
      </w:pPr>
      <w:r>
        <w:t xml:space="preserve">      </w:t>
      </w:r>
      <w:r>
        <w:t> A veces</w:t>
      </w:r>
    </w:p>
    <w:p w14:paraId="36346B43" w14:textId="77777777" w:rsidR="00AA5BD1" w:rsidRDefault="00AA5BD1" w:rsidP="00AA5BD1">
      <w:pPr>
        <w:spacing w:line="360" w:lineRule="auto"/>
        <w:jc w:val="both"/>
      </w:pPr>
      <w:r>
        <w:t xml:space="preserve">      </w:t>
      </w:r>
      <w:r>
        <w:t> Casi nunca</w:t>
      </w:r>
    </w:p>
    <w:p w14:paraId="1403BADD" w14:textId="42378327" w:rsidR="00AA5BD1" w:rsidRDefault="00AA5BD1" w:rsidP="00AA5BD1">
      <w:pPr>
        <w:spacing w:line="360" w:lineRule="auto"/>
        <w:jc w:val="both"/>
      </w:pPr>
      <w:r>
        <w:t xml:space="preserve">      </w:t>
      </w:r>
      <w:r>
        <w:t> Nunca</w:t>
      </w:r>
    </w:p>
    <w:p w14:paraId="75999DC5" w14:textId="5B390E17" w:rsidR="00AA5BD1" w:rsidRDefault="00AA5BD1" w:rsidP="00AA5BD1">
      <w:pPr>
        <w:spacing w:line="360" w:lineRule="auto"/>
        <w:ind w:left="360"/>
        <w:jc w:val="both"/>
      </w:pPr>
      <w:r>
        <w:t>7. ¿</w:t>
      </w:r>
      <w:r w:rsidRPr="00AA5BD1">
        <w:t>La gestión administrativa influye positivamente en la motivación del personal</w:t>
      </w:r>
      <w:r>
        <w:t>?</w:t>
      </w:r>
    </w:p>
    <w:p w14:paraId="4DF8110E" w14:textId="77777777" w:rsidR="00AA5BD1" w:rsidRDefault="00AA5BD1" w:rsidP="00AA5BD1">
      <w:pPr>
        <w:spacing w:line="360" w:lineRule="auto"/>
        <w:ind w:left="360"/>
        <w:jc w:val="both"/>
      </w:pPr>
      <w:r>
        <w:t> Siempre</w:t>
      </w:r>
    </w:p>
    <w:p w14:paraId="40B336DA" w14:textId="77777777" w:rsidR="00AA5BD1" w:rsidRDefault="00AA5BD1" w:rsidP="00AA5BD1">
      <w:pPr>
        <w:spacing w:line="360" w:lineRule="auto"/>
        <w:ind w:left="360"/>
        <w:jc w:val="both"/>
      </w:pPr>
      <w:r>
        <w:lastRenderedPageBreak/>
        <w:t> Casi siempre</w:t>
      </w:r>
    </w:p>
    <w:p w14:paraId="364C3132" w14:textId="77777777" w:rsidR="00AA5BD1" w:rsidRDefault="00AA5BD1" w:rsidP="00AA5BD1">
      <w:pPr>
        <w:spacing w:line="360" w:lineRule="auto"/>
        <w:jc w:val="both"/>
      </w:pPr>
      <w:r>
        <w:t xml:space="preserve">      </w:t>
      </w:r>
      <w:r>
        <w:t> A veces</w:t>
      </w:r>
    </w:p>
    <w:p w14:paraId="24082980" w14:textId="77777777" w:rsidR="00AA5BD1" w:rsidRDefault="00AA5BD1" w:rsidP="00AA5BD1">
      <w:pPr>
        <w:spacing w:line="360" w:lineRule="auto"/>
        <w:jc w:val="both"/>
      </w:pPr>
      <w:r>
        <w:t xml:space="preserve">      </w:t>
      </w:r>
      <w:r>
        <w:t> Casi nunca</w:t>
      </w:r>
    </w:p>
    <w:p w14:paraId="271AE60C" w14:textId="5505446E" w:rsidR="00AA5BD1" w:rsidRPr="00AA5BD1" w:rsidRDefault="00AA5BD1" w:rsidP="008A2D15">
      <w:pPr>
        <w:spacing w:line="360" w:lineRule="auto"/>
        <w:jc w:val="both"/>
      </w:pPr>
      <w:r>
        <w:t xml:space="preserve">      </w:t>
      </w:r>
      <w:r>
        <w:t> Nunca</w:t>
      </w:r>
    </w:p>
    <w:p w14:paraId="214679B7" w14:textId="36DE5C33" w:rsidR="00AA5BD1" w:rsidRDefault="00AA5BD1" w:rsidP="00AA5BD1">
      <w:pPr>
        <w:spacing w:line="360" w:lineRule="auto"/>
        <w:ind w:left="360"/>
        <w:jc w:val="both"/>
      </w:pPr>
      <w:r>
        <w:t>8. ¿</w:t>
      </w:r>
      <w:r w:rsidRPr="00AA5BD1">
        <w:t>La administración promueve un clima organizacional favorable dentro de la institución</w:t>
      </w:r>
      <w:r>
        <w:t>?</w:t>
      </w:r>
    </w:p>
    <w:p w14:paraId="183065A8" w14:textId="77777777" w:rsidR="00AA5BD1" w:rsidRDefault="00AA5BD1" w:rsidP="00AA5BD1">
      <w:pPr>
        <w:spacing w:line="360" w:lineRule="auto"/>
        <w:ind w:left="360"/>
        <w:jc w:val="both"/>
      </w:pPr>
      <w:r>
        <w:t> Siempre</w:t>
      </w:r>
    </w:p>
    <w:p w14:paraId="13B8A152" w14:textId="77777777" w:rsidR="00AA5BD1" w:rsidRDefault="00AA5BD1" w:rsidP="00AA5BD1">
      <w:pPr>
        <w:spacing w:line="360" w:lineRule="auto"/>
        <w:ind w:left="360"/>
        <w:jc w:val="both"/>
      </w:pPr>
      <w:r>
        <w:t> Casi siempre</w:t>
      </w:r>
    </w:p>
    <w:p w14:paraId="2D117E9D" w14:textId="77777777" w:rsidR="00AA5BD1" w:rsidRDefault="00AA5BD1" w:rsidP="00AA5BD1">
      <w:pPr>
        <w:spacing w:line="360" w:lineRule="auto"/>
        <w:jc w:val="both"/>
      </w:pPr>
      <w:r>
        <w:t xml:space="preserve">      </w:t>
      </w:r>
      <w:r>
        <w:t> A veces</w:t>
      </w:r>
    </w:p>
    <w:p w14:paraId="13330CE1" w14:textId="77777777" w:rsidR="00AA5BD1" w:rsidRDefault="00AA5BD1" w:rsidP="00AA5BD1">
      <w:pPr>
        <w:spacing w:line="360" w:lineRule="auto"/>
        <w:jc w:val="both"/>
      </w:pPr>
      <w:r>
        <w:t xml:space="preserve">      </w:t>
      </w:r>
      <w:r>
        <w:t> Casi nunca</w:t>
      </w:r>
    </w:p>
    <w:p w14:paraId="38F488C9" w14:textId="72E8B344" w:rsidR="00AA5BD1" w:rsidRDefault="00AA5BD1" w:rsidP="00AA5BD1">
      <w:pPr>
        <w:spacing w:line="360" w:lineRule="auto"/>
        <w:jc w:val="both"/>
      </w:pPr>
      <w:r>
        <w:t xml:space="preserve">      </w:t>
      </w:r>
      <w:r>
        <w:t> Nunca</w:t>
      </w:r>
    </w:p>
    <w:p w14:paraId="2F40B539" w14:textId="77777777" w:rsidR="008A2D15" w:rsidRPr="00AA5BD1" w:rsidRDefault="008A2D15" w:rsidP="00AA5BD1">
      <w:pPr>
        <w:spacing w:line="360" w:lineRule="auto"/>
        <w:jc w:val="both"/>
      </w:pPr>
    </w:p>
    <w:p w14:paraId="6C782BC8" w14:textId="76CBEEE7" w:rsidR="00AA5BD1" w:rsidRDefault="00AA5BD1" w:rsidP="00AA5BD1">
      <w:pPr>
        <w:spacing w:line="360" w:lineRule="auto"/>
        <w:ind w:firstLine="360"/>
        <w:jc w:val="both"/>
      </w:pPr>
      <w:r>
        <w:t>9. ¿</w:t>
      </w:r>
      <w:r w:rsidRPr="00AA5BD1">
        <w:t>La gestión administrativa favorece el trabajo en equipo entre el personal</w:t>
      </w:r>
      <w:r>
        <w:t>?</w:t>
      </w:r>
      <w:r w:rsidRPr="00AA5BD1">
        <w:t xml:space="preserve"> </w:t>
      </w:r>
    </w:p>
    <w:p w14:paraId="31B73E88" w14:textId="77777777" w:rsidR="00AA5BD1" w:rsidRDefault="00AA5BD1" w:rsidP="00AA5BD1">
      <w:pPr>
        <w:spacing w:line="360" w:lineRule="auto"/>
        <w:ind w:left="360"/>
        <w:jc w:val="both"/>
      </w:pPr>
      <w:r>
        <w:t> Siempre</w:t>
      </w:r>
    </w:p>
    <w:p w14:paraId="5DE6C1D8" w14:textId="77777777" w:rsidR="00AA5BD1" w:rsidRDefault="00AA5BD1" w:rsidP="00AA5BD1">
      <w:pPr>
        <w:spacing w:line="360" w:lineRule="auto"/>
        <w:ind w:left="360"/>
        <w:jc w:val="both"/>
      </w:pPr>
      <w:r>
        <w:t> Casi siempre</w:t>
      </w:r>
    </w:p>
    <w:p w14:paraId="78A75E85" w14:textId="77777777" w:rsidR="00AA5BD1" w:rsidRDefault="00AA5BD1" w:rsidP="00AA5BD1">
      <w:pPr>
        <w:spacing w:line="360" w:lineRule="auto"/>
        <w:jc w:val="both"/>
      </w:pPr>
      <w:r>
        <w:t xml:space="preserve">      </w:t>
      </w:r>
      <w:r>
        <w:t> A veces</w:t>
      </w:r>
    </w:p>
    <w:p w14:paraId="47E21977" w14:textId="77777777" w:rsidR="00AA5BD1" w:rsidRDefault="00AA5BD1" w:rsidP="00AA5BD1">
      <w:pPr>
        <w:spacing w:line="360" w:lineRule="auto"/>
        <w:jc w:val="both"/>
      </w:pPr>
      <w:r>
        <w:t xml:space="preserve">      </w:t>
      </w:r>
      <w:r>
        <w:t> Casi nunca</w:t>
      </w:r>
    </w:p>
    <w:p w14:paraId="3EBB479E" w14:textId="3D2FEECB" w:rsidR="00AA5BD1" w:rsidRDefault="00AA5BD1" w:rsidP="00AA5BD1">
      <w:pPr>
        <w:spacing w:line="360" w:lineRule="auto"/>
        <w:jc w:val="both"/>
      </w:pPr>
      <w:r>
        <w:t xml:space="preserve">      </w:t>
      </w:r>
      <w:r>
        <w:t> Nunca</w:t>
      </w:r>
    </w:p>
    <w:p w14:paraId="6C433266" w14:textId="7515AA74" w:rsidR="00AA5BD1" w:rsidRDefault="00AA5BD1" w:rsidP="00AA5BD1">
      <w:pPr>
        <w:spacing w:line="360" w:lineRule="auto"/>
        <w:ind w:firstLine="360"/>
        <w:jc w:val="both"/>
      </w:pPr>
      <w:r>
        <w:t>10.</w:t>
      </w:r>
      <w:r w:rsidRPr="00AA5BD1">
        <w:t xml:space="preserve"> </w:t>
      </w:r>
      <w:r>
        <w:t>¿</w:t>
      </w:r>
      <w:r w:rsidRPr="00AA5BD1">
        <w:t>El clima organizacional del Colegio Técnico Profesional de Upala es positivo</w:t>
      </w:r>
      <w:r>
        <w:t>?</w:t>
      </w:r>
    </w:p>
    <w:p w14:paraId="4A0C68D6" w14:textId="77777777" w:rsidR="00AA5BD1" w:rsidRDefault="00AA5BD1" w:rsidP="00AA5BD1">
      <w:pPr>
        <w:spacing w:line="360" w:lineRule="auto"/>
        <w:ind w:left="360"/>
        <w:jc w:val="both"/>
      </w:pPr>
      <w:r>
        <w:t> Siempre</w:t>
      </w:r>
    </w:p>
    <w:p w14:paraId="591EB754" w14:textId="77777777" w:rsidR="00AA5BD1" w:rsidRDefault="00AA5BD1" w:rsidP="00AA5BD1">
      <w:pPr>
        <w:spacing w:line="360" w:lineRule="auto"/>
        <w:ind w:left="360"/>
        <w:jc w:val="both"/>
      </w:pPr>
      <w:r>
        <w:t> Casi siempre</w:t>
      </w:r>
    </w:p>
    <w:p w14:paraId="0A6BE657" w14:textId="77777777" w:rsidR="00AA5BD1" w:rsidRDefault="00AA5BD1" w:rsidP="00AA5BD1">
      <w:pPr>
        <w:spacing w:line="360" w:lineRule="auto"/>
        <w:jc w:val="both"/>
      </w:pPr>
      <w:r>
        <w:t xml:space="preserve">      </w:t>
      </w:r>
      <w:r>
        <w:t> A veces</w:t>
      </w:r>
    </w:p>
    <w:p w14:paraId="68703C65" w14:textId="77777777" w:rsidR="00AA5BD1" w:rsidRDefault="00AA5BD1" w:rsidP="00AA5BD1">
      <w:pPr>
        <w:spacing w:line="360" w:lineRule="auto"/>
        <w:jc w:val="both"/>
      </w:pPr>
      <w:r>
        <w:t xml:space="preserve">      </w:t>
      </w:r>
      <w:r>
        <w:t> Casi nunca</w:t>
      </w:r>
    </w:p>
    <w:p w14:paraId="34C9CFA6" w14:textId="77777777" w:rsidR="00AA5BD1" w:rsidRDefault="00AA5BD1" w:rsidP="00AA5BD1">
      <w:pPr>
        <w:spacing w:line="360" w:lineRule="auto"/>
        <w:jc w:val="both"/>
      </w:pPr>
      <w:r>
        <w:t xml:space="preserve">      </w:t>
      </w:r>
      <w:r>
        <w:t> Nunca</w:t>
      </w:r>
    </w:p>
    <w:p w14:paraId="4B31A178" w14:textId="77777777" w:rsidR="00AA5BD1" w:rsidRPr="00AA5BD1" w:rsidRDefault="00AA5BD1" w:rsidP="00AA5BD1">
      <w:pPr>
        <w:spacing w:line="360" w:lineRule="auto"/>
        <w:ind w:firstLine="360"/>
        <w:jc w:val="both"/>
      </w:pPr>
    </w:p>
    <w:p w14:paraId="34C4FFF7" w14:textId="77777777" w:rsidR="00AA5BD1" w:rsidRPr="00E430F7" w:rsidRDefault="00AA5BD1" w:rsidP="00AA5BD1">
      <w:pPr>
        <w:spacing w:line="360" w:lineRule="auto"/>
        <w:ind w:left="360"/>
        <w:jc w:val="both"/>
      </w:pPr>
    </w:p>
    <w:p w14:paraId="0B037F9A" w14:textId="77777777" w:rsidR="00544AB8" w:rsidRDefault="00544AB8" w:rsidP="001427B0">
      <w:pPr>
        <w:spacing w:line="360" w:lineRule="auto"/>
        <w:jc w:val="both"/>
      </w:pPr>
    </w:p>
    <w:p w14:paraId="05210BAF" w14:textId="77777777" w:rsidR="00191722" w:rsidRDefault="00191722" w:rsidP="001427B0">
      <w:pPr>
        <w:spacing w:line="360" w:lineRule="auto"/>
        <w:jc w:val="both"/>
      </w:pPr>
    </w:p>
    <w:p w14:paraId="5FED4658" w14:textId="77777777" w:rsidR="00191722" w:rsidRDefault="00191722" w:rsidP="001427B0">
      <w:pPr>
        <w:spacing w:line="360" w:lineRule="auto"/>
        <w:jc w:val="both"/>
      </w:pPr>
    </w:p>
    <w:p w14:paraId="08899688" w14:textId="77777777" w:rsidR="00191722" w:rsidRDefault="00191722" w:rsidP="001427B0">
      <w:pPr>
        <w:spacing w:line="360" w:lineRule="auto"/>
        <w:jc w:val="both"/>
      </w:pPr>
    </w:p>
    <w:p w14:paraId="101B0359" w14:textId="77777777" w:rsidR="00191722" w:rsidRDefault="00191722" w:rsidP="001427B0">
      <w:pPr>
        <w:spacing w:line="360" w:lineRule="auto"/>
        <w:jc w:val="both"/>
      </w:pPr>
    </w:p>
    <w:p w14:paraId="75125230" w14:textId="77777777" w:rsidR="00113927" w:rsidRDefault="00113927" w:rsidP="001427B0">
      <w:pPr>
        <w:spacing w:line="360" w:lineRule="auto"/>
        <w:jc w:val="both"/>
      </w:pPr>
    </w:p>
    <w:p w14:paraId="3ED68ECC" w14:textId="7C6BD2E4" w:rsidR="00570BF3" w:rsidRPr="00E239F1" w:rsidRDefault="00113927" w:rsidP="00E239F1">
      <w:pPr>
        <w:spacing w:line="360" w:lineRule="auto"/>
        <w:jc w:val="both"/>
        <w:rPr>
          <w:b/>
          <w:bCs/>
        </w:rPr>
      </w:pPr>
      <w:r w:rsidRPr="00113927">
        <w:rPr>
          <w:b/>
          <w:bCs/>
        </w:rPr>
        <w:lastRenderedPageBreak/>
        <w:t xml:space="preserve">Anexo </w:t>
      </w:r>
      <w:r w:rsidR="00E239F1">
        <w:rPr>
          <w:b/>
          <w:bCs/>
        </w:rPr>
        <w:t>2</w:t>
      </w:r>
    </w:p>
    <w:p w14:paraId="1CC84612" w14:textId="77777777" w:rsidR="00570BF3" w:rsidRDefault="00570BF3" w:rsidP="00113927"/>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570BF3" w14:paraId="00A55F50" w14:textId="77777777" w:rsidTr="009D7424">
        <w:trPr>
          <w:cantSplit/>
          <w:jc w:val="center"/>
        </w:trPr>
        <w:tc>
          <w:tcPr>
            <w:tcW w:w="1296" w:type="dxa"/>
            <w:gridSpan w:val="3"/>
            <w:tcBorders>
              <w:top w:val="single" w:sz="4" w:space="0" w:color="auto"/>
              <w:bottom w:val="single" w:sz="4" w:space="0" w:color="auto"/>
            </w:tcBorders>
            <w:vAlign w:val="center"/>
          </w:tcPr>
          <w:p w14:paraId="0FBA7EF6" w14:textId="5FF98CEF" w:rsidR="00570BF3" w:rsidRPr="004D1AD5" w:rsidRDefault="00E07976" w:rsidP="004D1AD5">
            <w:pPr>
              <w:spacing w:line="360" w:lineRule="auto"/>
              <w:jc w:val="both"/>
              <w:rPr>
                <w:sz w:val="20"/>
                <w:szCs w:val="20"/>
              </w:rPr>
            </w:pPr>
            <w:r w:rsidRPr="004D1AD5">
              <w:rPr>
                <w:sz w:val="20"/>
                <w:szCs w:val="20"/>
              </w:rPr>
              <w:t>Pre</w:t>
            </w:r>
            <w:r w:rsidR="004D1AD5" w:rsidRPr="004D1AD5">
              <w:rPr>
                <w:sz w:val="20"/>
                <w:szCs w:val="20"/>
              </w:rPr>
              <w:t>gunta: ¿La administración comunica de manera clara y oportuna las decisiones institucionales?</w:t>
            </w:r>
          </w:p>
        </w:tc>
      </w:tr>
      <w:tr w:rsidR="00570BF3" w14:paraId="22F7F9F4" w14:textId="77777777" w:rsidTr="009D7424">
        <w:trPr>
          <w:cantSplit/>
          <w:jc w:val="center"/>
        </w:trPr>
        <w:tc>
          <w:tcPr>
            <w:tcW w:w="6336" w:type="dxa"/>
            <w:tcBorders>
              <w:top w:val="single" w:sz="4" w:space="0" w:color="auto"/>
              <w:bottom w:val="single" w:sz="4" w:space="0" w:color="auto"/>
            </w:tcBorders>
            <w:vAlign w:val="center"/>
          </w:tcPr>
          <w:p w14:paraId="63463F86" w14:textId="77777777" w:rsidR="00570BF3" w:rsidRDefault="00570BF3" w:rsidP="009D742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18FFF21E" w14:textId="77777777" w:rsidR="00570BF3" w:rsidRDefault="00570BF3" w:rsidP="009D7424">
            <w:pPr>
              <w:jc w:val="center"/>
            </w:pPr>
            <w:r>
              <w:rPr>
                <w:rFonts w:eastAsia="Times New Roman"/>
                <w:b/>
                <w:sz w:val="20"/>
              </w:rPr>
              <w:t>Abs.</w:t>
            </w:r>
          </w:p>
        </w:tc>
        <w:tc>
          <w:tcPr>
            <w:tcW w:w="1296" w:type="dxa"/>
            <w:tcBorders>
              <w:top w:val="single" w:sz="4" w:space="0" w:color="auto"/>
              <w:bottom w:val="single" w:sz="4" w:space="0" w:color="auto"/>
            </w:tcBorders>
            <w:vAlign w:val="center"/>
          </w:tcPr>
          <w:p w14:paraId="2DF82032" w14:textId="77777777" w:rsidR="00570BF3" w:rsidRDefault="00570BF3" w:rsidP="009D7424">
            <w:pPr>
              <w:jc w:val="center"/>
            </w:pPr>
            <w:r>
              <w:rPr>
                <w:rFonts w:eastAsia="Times New Roman"/>
                <w:b/>
                <w:sz w:val="20"/>
              </w:rPr>
              <w:t>Rel.</w:t>
            </w:r>
          </w:p>
        </w:tc>
      </w:tr>
      <w:tr w:rsidR="00570BF3" w14:paraId="36840E1C" w14:textId="77777777" w:rsidTr="009D7424">
        <w:trPr>
          <w:cantSplit/>
          <w:jc w:val="center"/>
        </w:trPr>
        <w:tc>
          <w:tcPr>
            <w:tcW w:w="6336" w:type="dxa"/>
            <w:tcBorders>
              <w:top w:val="single" w:sz="4" w:space="0" w:color="auto"/>
            </w:tcBorders>
            <w:vAlign w:val="center"/>
          </w:tcPr>
          <w:p w14:paraId="1E3CCCAD" w14:textId="77777777" w:rsidR="00570BF3" w:rsidRDefault="00570BF3" w:rsidP="009D7424">
            <w:pPr>
              <w:jc w:val="center"/>
            </w:pPr>
            <w:r>
              <w:rPr>
                <w:rFonts w:eastAsia="Times New Roman"/>
                <w:sz w:val="20"/>
              </w:rPr>
              <w:t>Siempre</w:t>
            </w:r>
          </w:p>
        </w:tc>
        <w:tc>
          <w:tcPr>
            <w:tcW w:w="1296" w:type="dxa"/>
            <w:tcBorders>
              <w:top w:val="single" w:sz="4" w:space="0" w:color="auto"/>
            </w:tcBorders>
            <w:vAlign w:val="center"/>
          </w:tcPr>
          <w:p w14:paraId="1D84C3D2" w14:textId="77777777" w:rsidR="00570BF3" w:rsidRDefault="00570BF3" w:rsidP="009D7424">
            <w:pPr>
              <w:jc w:val="center"/>
            </w:pPr>
            <w:r>
              <w:rPr>
                <w:rFonts w:eastAsia="Times New Roman"/>
                <w:sz w:val="20"/>
              </w:rPr>
              <w:t>26</w:t>
            </w:r>
          </w:p>
        </w:tc>
        <w:tc>
          <w:tcPr>
            <w:tcW w:w="1296" w:type="dxa"/>
            <w:tcBorders>
              <w:top w:val="single" w:sz="4" w:space="0" w:color="auto"/>
            </w:tcBorders>
            <w:vAlign w:val="center"/>
          </w:tcPr>
          <w:p w14:paraId="095900E5" w14:textId="77777777" w:rsidR="00570BF3" w:rsidRDefault="00570BF3" w:rsidP="009D7424">
            <w:pPr>
              <w:jc w:val="center"/>
            </w:pPr>
            <w:r>
              <w:rPr>
                <w:rFonts w:eastAsia="Times New Roman"/>
                <w:sz w:val="20"/>
              </w:rPr>
              <w:t>33.3%</w:t>
            </w:r>
          </w:p>
        </w:tc>
      </w:tr>
      <w:tr w:rsidR="00570BF3" w14:paraId="760702CC" w14:textId="77777777" w:rsidTr="009D7424">
        <w:trPr>
          <w:cantSplit/>
          <w:jc w:val="center"/>
        </w:trPr>
        <w:tc>
          <w:tcPr>
            <w:tcW w:w="6336" w:type="dxa"/>
            <w:vAlign w:val="center"/>
          </w:tcPr>
          <w:p w14:paraId="031E1580" w14:textId="77777777" w:rsidR="00570BF3" w:rsidRDefault="00570BF3" w:rsidP="009D7424">
            <w:pPr>
              <w:jc w:val="center"/>
            </w:pPr>
            <w:r>
              <w:rPr>
                <w:rFonts w:eastAsia="Times New Roman"/>
                <w:sz w:val="20"/>
              </w:rPr>
              <w:t>Casi siempre</w:t>
            </w:r>
          </w:p>
        </w:tc>
        <w:tc>
          <w:tcPr>
            <w:tcW w:w="1296" w:type="dxa"/>
            <w:vAlign w:val="center"/>
          </w:tcPr>
          <w:p w14:paraId="342B945C" w14:textId="1B56A8F6" w:rsidR="00570BF3" w:rsidRDefault="005D35F5" w:rsidP="009D7424">
            <w:pPr>
              <w:jc w:val="center"/>
            </w:pPr>
            <w:r>
              <w:t>40</w:t>
            </w:r>
          </w:p>
        </w:tc>
        <w:tc>
          <w:tcPr>
            <w:tcW w:w="1296" w:type="dxa"/>
            <w:vAlign w:val="center"/>
          </w:tcPr>
          <w:p w14:paraId="06E7647F" w14:textId="54037085" w:rsidR="00570BF3" w:rsidRDefault="00E239F1" w:rsidP="009D7424">
            <w:pPr>
              <w:jc w:val="center"/>
            </w:pPr>
            <w:r>
              <w:rPr>
                <w:rFonts w:eastAsia="Times New Roman"/>
                <w:sz w:val="20"/>
              </w:rPr>
              <w:t>51.3</w:t>
            </w:r>
            <w:r w:rsidR="00570BF3">
              <w:rPr>
                <w:rFonts w:eastAsia="Times New Roman"/>
                <w:sz w:val="20"/>
              </w:rPr>
              <w:t>%</w:t>
            </w:r>
          </w:p>
        </w:tc>
      </w:tr>
      <w:tr w:rsidR="00570BF3" w14:paraId="4E56C6AA" w14:textId="77777777" w:rsidTr="009D7424">
        <w:trPr>
          <w:cantSplit/>
          <w:jc w:val="center"/>
        </w:trPr>
        <w:tc>
          <w:tcPr>
            <w:tcW w:w="6336" w:type="dxa"/>
            <w:vAlign w:val="center"/>
          </w:tcPr>
          <w:p w14:paraId="060341D3" w14:textId="77777777" w:rsidR="00570BF3" w:rsidRDefault="00570BF3" w:rsidP="009D7424">
            <w:pPr>
              <w:jc w:val="center"/>
            </w:pPr>
            <w:r>
              <w:rPr>
                <w:rFonts w:eastAsia="Times New Roman"/>
                <w:sz w:val="20"/>
              </w:rPr>
              <w:t>A veces</w:t>
            </w:r>
          </w:p>
        </w:tc>
        <w:tc>
          <w:tcPr>
            <w:tcW w:w="1296" w:type="dxa"/>
            <w:vAlign w:val="center"/>
          </w:tcPr>
          <w:p w14:paraId="4600FCEA" w14:textId="6F836627" w:rsidR="00570BF3" w:rsidRDefault="00E239F1" w:rsidP="009D7424">
            <w:pPr>
              <w:jc w:val="center"/>
            </w:pPr>
            <w:r>
              <w:t>12</w:t>
            </w:r>
          </w:p>
        </w:tc>
        <w:tc>
          <w:tcPr>
            <w:tcW w:w="1296" w:type="dxa"/>
            <w:vAlign w:val="center"/>
          </w:tcPr>
          <w:p w14:paraId="2EF37EDE" w14:textId="3F09C6D9" w:rsidR="00570BF3" w:rsidRDefault="00E239F1" w:rsidP="009D7424">
            <w:pPr>
              <w:jc w:val="center"/>
            </w:pPr>
            <w:r>
              <w:rPr>
                <w:rFonts w:eastAsia="Times New Roman"/>
                <w:sz w:val="20"/>
              </w:rPr>
              <w:t>15.4</w:t>
            </w:r>
            <w:r w:rsidR="00570BF3">
              <w:rPr>
                <w:rFonts w:eastAsia="Times New Roman"/>
                <w:sz w:val="20"/>
              </w:rPr>
              <w:t>%</w:t>
            </w:r>
          </w:p>
        </w:tc>
      </w:tr>
      <w:tr w:rsidR="00570BF3" w14:paraId="43472ED6" w14:textId="77777777" w:rsidTr="009D7424">
        <w:trPr>
          <w:cantSplit/>
          <w:jc w:val="center"/>
        </w:trPr>
        <w:tc>
          <w:tcPr>
            <w:tcW w:w="6336" w:type="dxa"/>
            <w:vAlign w:val="center"/>
          </w:tcPr>
          <w:p w14:paraId="7210548D" w14:textId="77777777" w:rsidR="00570BF3" w:rsidRDefault="00570BF3" w:rsidP="009D7424">
            <w:pPr>
              <w:jc w:val="center"/>
            </w:pPr>
            <w:r>
              <w:rPr>
                <w:rFonts w:eastAsia="Times New Roman"/>
                <w:sz w:val="20"/>
              </w:rPr>
              <w:t>Casi nunca</w:t>
            </w:r>
          </w:p>
        </w:tc>
        <w:tc>
          <w:tcPr>
            <w:tcW w:w="1296" w:type="dxa"/>
            <w:vAlign w:val="center"/>
          </w:tcPr>
          <w:p w14:paraId="77889B88" w14:textId="77777777" w:rsidR="00570BF3" w:rsidRDefault="00570BF3" w:rsidP="009D7424">
            <w:pPr>
              <w:jc w:val="center"/>
            </w:pPr>
            <w:r>
              <w:rPr>
                <w:rFonts w:eastAsia="Times New Roman"/>
                <w:sz w:val="20"/>
              </w:rPr>
              <w:t>0</w:t>
            </w:r>
          </w:p>
        </w:tc>
        <w:tc>
          <w:tcPr>
            <w:tcW w:w="1296" w:type="dxa"/>
            <w:vAlign w:val="center"/>
          </w:tcPr>
          <w:p w14:paraId="4EC3A96A" w14:textId="77777777" w:rsidR="00570BF3" w:rsidRDefault="00570BF3" w:rsidP="009D7424">
            <w:pPr>
              <w:jc w:val="center"/>
            </w:pPr>
            <w:r>
              <w:rPr>
                <w:rFonts w:eastAsia="Times New Roman"/>
                <w:sz w:val="20"/>
              </w:rPr>
              <w:t>0.0%</w:t>
            </w:r>
          </w:p>
        </w:tc>
      </w:tr>
      <w:tr w:rsidR="00570BF3" w14:paraId="0488C5C8" w14:textId="77777777" w:rsidTr="009D7424">
        <w:trPr>
          <w:cantSplit/>
          <w:jc w:val="center"/>
        </w:trPr>
        <w:tc>
          <w:tcPr>
            <w:tcW w:w="6336" w:type="dxa"/>
            <w:vAlign w:val="center"/>
          </w:tcPr>
          <w:p w14:paraId="1CDC8DBA" w14:textId="77777777" w:rsidR="00570BF3" w:rsidRDefault="00570BF3" w:rsidP="009D7424">
            <w:pPr>
              <w:jc w:val="center"/>
            </w:pPr>
            <w:r>
              <w:rPr>
                <w:rFonts w:eastAsia="Times New Roman"/>
                <w:sz w:val="20"/>
              </w:rPr>
              <w:t>Nunca</w:t>
            </w:r>
          </w:p>
        </w:tc>
        <w:tc>
          <w:tcPr>
            <w:tcW w:w="1296" w:type="dxa"/>
            <w:vAlign w:val="center"/>
          </w:tcPr>
          <w:p w14:paraId="5435E512" w14:textId="77777777" w:rsidR="00570BF3" w:rsidRDefault="00570BF3" w:rsidP="009D7424">
            <w:pPr>
              <w:jc w:val="center"/>
            </w:pPr>
            <w:r>
              <w:rPr>
                <w:rFonts w:eastAsia="Times New Roman"/>
                <w:sz w:val="20"/>
              </w:rPr>
              <w:t>0</w:t>
            </w:r>
          </w:p>
        </w:tc>
        <w:tc>
          <w:tcPr>
            <w:tcW w:w="1296" w:type="dxa"/>
            <w:vAlign w:val="center"/>
          </w:tcPr>
          <w:p w14:paraId="32A1CED6" w14:textId="77777777" w:rsidR="00570BF3" w:rsidRDefault="00570BF3" w:rsidP="009D7424">
            <w:pPr>
              <w:jc w:val="center"/>
            </w:pPr>
            <w:r>
              <w:rPr>
                <w:rFonts w:eastAsia="Times New Roman"/>
                <w:sz w:val="20"/>
              </w:rPr>
              <w:t>0.0%</w:t>
            </w:r>
          </w:p>
        </w:tc>
      </w:tr>
      <w:tr w:rsidR="00570BF3" w14:paraId="422C6902" w14:textId="77777777" w:rsidTr="009D7424">
        <w:trPr>
          <w:cantSplit/>
          <w:jc w:val="center"/>
        </w:trPr>
        <w:tc>
          <w:tcPr>
            <w:tcW w:w="6336" w:type="dxa"/>
            <w:vAlign w:val="center"/>
          </w:tcPr>
          <w:p w14:paraId="0E183B90" w14:textId="77777777" w:rsidR="00570BF3" w:rsidRDefault="00570BF3" w:rsidP="009D7424">
            <w:pPr>
              <w:jc w:val="center"/>
            </w:pPr>
            <w:r>
              <w:rPr>
                <w:rFonts w:eastAsia="Times New Roman"/>
                <w:b/>
                <w:sz w:val="20"/>
              </w:rPr>
              <w:t>Total</w:t>
            </w:r>
          </w:p>
        </w:tc>
        <w:tc>
          <w:tcPr>
            <w:tcW w:w="1296" w:type="dxa"/>
            <w:vAlign w:val="center"/>
          </w:tcPr>
          <w:p w14:paraId="52B1B5BD" w14:textId="77777777" w:rsidR="00570BF3" w:rsidRDefault="00570BF3" w:rsidP="009D7424">
            <w:pPr>
              <w:jc w:val="center"/>
            </w:pPr>
            <w:r>
              <w:rPr>
                <w:rFonts w:eastAsia="Times New Roman"/>
                <w:b/>
                <w:sz w:val="20"/>
              </w:rPr>
              <w:t>78</w:t>
            </w:r>
          </w:p>
        </w:tc>
        <w:tc>
          <w:tcPr>
            <w:tcW w:w="1296" w:type="dxa"/>
            <w:vAlign w:val="center"/>
          </w:tcPr>
          <w:p w14:paraId="0695F6DE" w14:textId="77777777" w:rsidR="00570BF3" w:rsidRDefault="00570BF3" w:rsidP="009D7424">
            <w:pPr>
              <w:jc w:val="center"/>
            </w:pPr>
            <w:r>
              <w:rPr>
                <w:rFonts w:eastAsia="Times New Roman"/>
                <w:b/>
                <w:sz w:val="20"/>
              </w:rPr>
              <w:t>100%</w:t>
            </w:r>
          </w:p>
        </w:tc>
      </w:tr>
    </w:tbl>
    <w:p w14:paraId="3CC53AB5" w14:textId="77777777" w:rsidR="00570BF3" w:rsidRPr="0057247B" w:rsidRDefault="00570BF3" w:rsidP="00570BF3">
      <w:r>
        <w:rPr>
          <w:rFonts w:eastAsia="Times New Roman"/>
          <w:sz w:val="20"/>
        </w:rPr>
        <w:t>Fuente: Obtenido del cuestionario aplicado al personal docente y administrativo del CTP de Upala.</w:t>
      </w:r>
    </w:p>
    <w:p w14:paraId="6976DAF3" w14:textId="77777777" w:rsidR="00570BF3" w:rsidRPr="00113927" w:rsidRDefault="00570BF3" w:rsidP="00113927"/>
    <w:p w14:paraId="54A8243E" w14:textId="77777777" w:rsidR="00113927" w:rsidRDefault="00113927" w:rsidP="00113927">
      <w:pPr>
        <w:rPr>
          <w:b/>
          <w:bCs/>
        </w:rPr>
      </w:pPr>
    </w:p>
    <w:p w14:paraId="75B3A232" w14:textId="034C0F86" w:rsidR="00BE0819" w:rsidRPr="0038319F" w:rsidRDefault="00113927" w:rsidP="00BE0819">
      <w:pPr>
        <w:rPr>
          <w:b/>
          <w:bCs/>
        </w:rPr>
      </w:pPr>
      <w:r w:rsidRPr="00113927">
        <w:rPr>
          <w:b/>
          <w:bCs/>
        </w:rPr>
        <w:t>Anexo 3</w:t>
      </w:r>
    </w:p>
    <w:p w14:paraId="16E08910" w14:textId="77777777" w:rsidR="00BE0819" w:rsidRDefault="00BE0819" w:rsidP="00BE0819"/>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17172B" w14:paraId="55FF9ABC" w14:textId="77777777" w:rsidTr="009D7424">
        <w:trPr>
          <w:cantSplit/>
          <w:jc w:val="center"/>
        </w:trPr>
        <w:tc>
          <w:tcPr>
            <w:tcW w:w="1296" w:type="dxa"/>
            <w:gridSpan w:val="3"/>
            <w:tcBorders>
              <w:top w:val="single" w:sz="4" w:space="0" w:color="auto"/>
              <w:bottom w:val="single" w:sz="4" w:space="0" w:color="auto"/>
            </w:tcBorders>
            <w:vAlign w:val="center"/>
          </w:tcPr>
          <w:p w14:paraId="4B27EEC3" w14:textId="19708279" w:rsidR="0017172B" w:rsidRPr="0038319F" w:rsidRDefault="0017172B" w:rsidP="0038319F">
            <w:pPr>
              <w:spacing w:line="360" w:lineRule="auto"/>
              <w:ind w:left="360"/>
              <w:jc w:val="both"/>
            </w:pPr>
            <w:r w:rsidRPr="004D1AD5">
              <w:rPr>
                <w:sz w:val="20"/>
                <w:szCs w:val="20"/>
              </w:rPr>
              <w:t xml:space="preserve">Pregunta: </w:t>
            </w:r>
            <w:r w:rsidR="007379FF">
              <w:t>¿</w:t>
            </w:r>
            <w:r w:rsidR="007379FF" w:rsidRPr="00F858AB">
              <w:t>El ambiente laboral dentro de la institución es satisfactorio</w:t>
            </w:r>
            <w:r w:rsidR="0038319F">
              <w:t>?</w:t>
            </w:r>
          </w:p>
        </w:tc>
      </w:tr>
      <w:tr w:rsidR="0017172B" w14:paraId="201BA6AF" w14:textId="77777777" w:rsidTr="009D7424">
        <w:trPr>
          <w:cantSplit/>
          <w:jc w:val="center"/>
        </w:trPr>
        <w:tc>
          <w:tcPr>
            <w:tcW w:w="6336" w:type="dxa"/>
            <w:tcBorders>
              <w:top w:val="single" w:sz="4" w:space="0" w:color="auto"/>
              <w:bottom w:val="single" w:sz="4" w:space="0" w:color="auto"/>
            </w:tcBorders>
            <w:vAlign w:val="center"/>
          </w:tcPr>
          <w:p w14:paraId="49E00DB7" w14:textId="77777777" w:rsidR="0017172B" w:rsidRDefault="0017172B" w:rsidP="009D742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337B0324" w14:textId="77777777" w:rsidR="0017172B" w:rsidRDefault="0017172B" w:rsidP="009D7424">
            <w:pPr>
              <w:jc w:val="center"/>
            </w:pPr>
            <w:r>
              <w:rPr>
                <w:rFonts w:eastAsia="Times New Roman"/>
                <w:b/>
                <w:sz w:val="20"/>
              </w:rPr>
              <w:t>Abs.</w:t>
            </w:r>
          </w:p>
        </w:tc>
        <w:tc>
          <w:tcPr>
            <w:tcW w:w="1296" w:type="dxa"/>
            <w:tcBorders>
              <w:top w:val="single" w:sz="4" w:space="0" w:color="auto"/>
              <w:bottom w:val="single" w:sz="4" w:space="0" w:color="auto"/>
            </w:tcBorders>
            <w:vAlign w:val="center"/>
          </w:tcPr>
          <w:p w14:paraId="113457DE" w14:textId="77777777" w:rsidR="0017172B" w:rsidRDefault="0017172B" w:rsidP="009D7424">
            <w:pPr>
              <w:jc w:val="center"/>
            </w:pPr>
            <w:r>
              <w:rPr>
                <w:rFonts w:eastAsia="Times New Roman"/>
                <w:b/>
                <w:sz w:val="20"/>
              </w:rPr>
              <w:t>Rel.</w:t>
            </w:r>
          </w:p>
        </w:tc>
      </w:tr>
      <w:tr w:rsidR="0017172B" w14:paraId="2504DF22" w14:textId="77777777" w:rsidTr="009D7424">
        <w:trPr>
          <w:cantSplit/>
          <w:jc w:val="center"/>
        </w:trPr>
        <w:tc>
          <w:tcPr>
            <w:tcW w:w="6336" w:type="dxa"/>
            <w:tcBorders>
              <w:top w:val="single" w:sz="4" w:space="0" w:color="auto"/>
            </w:tcBorders>
            <w:vAlign w:val="center"/>
          </w:tcPr>
          <w:p w14:paraId="5FD6428B" w14:textId="77777777" w:rsidR="0017172B" w:rsidRDefault="0017172B" w:rsidP="009D7424">
            <w:pPr>
              <w:jc w:val="center"/>
            </w:pPr>
            <w:r>
              <w:rPr>
                <w:rFonts w:eastAsia="Times New Roman"/>
                <w:sz w:val="20"/>
              </w:rPr>
              <w:t>Siempre</w:t>
            </w:r>
          </w:p>
        </w:tc>
        <w:tc>
          <w:tcPr>
            <w:tcW w:w="1296" w:type="dxa"/>
            <w:tcBorders>
              <w:top w:val="single" w:sz="4" w:space="0" w:color="auto"/>
            </w:tcBorders>
            <w:vAlign w:val="center"/>
          </w:tcPr>
          <w:p w14:paraId="39C3A676" w14:textId="0A01E63C" w:rsidR="0017172B" w:rsidRDefault="00D11A8E" w:rsidP="009D7424">
            <w:pPr>
              <w:jc w:val="center"/>
            </w:pPr>
            <w:r>
              <w:t>10</w:t>
            </w:r>
          </w:p>
        </w:tc>
        <w:tc>
          <w:tcPr>
            <w:tcW w:w="1296" w:type="dxa"/>
            <w:tcBorders>
              <w:top w:val="single" w:sz="4" w:space="0" w:color="auto"/>
            </w:tcBorders>
            <w:vAlign w:val="center"/>
          </w:tcPr>
          <w:p w14:paraId="21D5E026" w14:textId="43B0F1C6" w:rsidR="0017172B" w:rsidRDefault="00D11A8E" w:rsidP="009D7424">
            <w:pPr>
              <w:jc w:val="center"/>
            </w:pPr>
            <w:r>
              <w:rPr>
                <w:rFonts w:eastAsia="Times New Roman"/>
                <w:sz w:val="20"/>
              </w:rPr>
              <w:t>12.8</w:t>
            </w:r>
            <w:r w:rsidR="0017172B">
              <w:rPr>
                <w:rFonts w:eastAsia="Times New Roman"/>
                <w:sz w:val="20"/>
              </w:rPr>
              <w:t>%</w:t>
            </w:r>
          </w:p>
        </w:tc>
      </w:tr>
      <w:tr w:rsidR="0017172B" w14:paraId="405B94C8" w14:textId="77777777" w:rsidTr="009D7424">
        <w:trPr>
          <w:cantSplit/>
          <w:jc w:val="center"/>
        </w:trPr>
        <w:tc>
          <w:tcPr>
            <w:tcW w:w="6336" w:type="dxa"/>
            <w:vAlign w:val="center"/>
          </w:tcPr>
          <w:p w14:paraId="46F0E036" w14:textId="77777777" w:rsidR="0017172B" w:rsidRDefault="0017172B" w:rsidP="009D7424">
            <w:pPr>
              <w:jc w:val="center"/>
            </w:pPr>
            <w:r>
              <w:rPr>
                <w:rFonts w:eastAsia="Times New Roman"/>
                <w:sz w:val="20"/>
              </w:rPr>
              <w:t>Casi siempre</w:t>
            </w:r>
          </w:p>
        </w:tc>
        <w:tc>
          <w:tcPr>
            <w:tcW w:w="1296" w:type="dxa"/>
            <w:vAlign w:val="center"/>
          </w:tcPr>
          <w:p w14:paraId="21D64EB0" w14:textId="697C34CD" w:rsidR="0017172B" w:rsidRDefault="00D11A8E" w:rsidP="009D7424">
            <w:pPr>
              <w:jc w:val="center"/>
            </w:pPr>
            <w:r>
              <w:t>38</w:t>
            </w:r>
          </w:p>
        </w:tc>
        <w:tc>
          <w:tcPr>
            <w:tcW w:w="1296" w:type="dxa"/>
            <w:vAlign w:val="center"/>
          </w:tcPr>
          <w:p w14:paraId="35956BF6" w14:textId="79D68AAD" w:rsidR="0017172B" w:rsidRDefault="00E77911" w:rsidP="009D7424">
            <w:pPr>
              <w:jc w:val="center"/>
            </w:pPr>
            <w:r>
              <w:rPr>
                <w:rFonts w:eastAsia="Times New Roman"/>
                <w:sz w:val="20"/>
              </w:rPr>
              <w:t>48.7</w:t>
            </w:r>
            <w:r w:rsidR="0017172B">
              <w:rPr>
                <w:rFonts w:eastAsia="Times New Roman"/>
                <w:sz w:val="20"/>
              </w:rPr>
              <w:t>%</w:t>
            </w:r>
          </w:p>
        </w:tc>
      </w:tr>
      <w:tr w:rsidR="0017172B" w14:paraId="5FB946F4" w14:textId="77777777" w:rsidTr="009D7424">
        <w:trPr>
          <w:cantSplit/>
          <w:jc w:val="center"/>
        </w:trPr>
        <w:tc>
          <w:tcPr>
            <w:tcW w:w="6336" w:type="dxa"/>
            <w:vAlign w:val="center"/>
          </w:tcPr>
          <w:p w14:paraId="1467A363" w14:textId="77777777" w:rsidR="0017172B" w:rsidRDefault="0017172B" w:rsidP="009D7424">
            <w:pPr>
              <w:jc w:val="center"/>
            </w:pPr>
            <w:r>
              <w:rPr>
                <w:rFonts w:eastAsia="Times New Roman"/>
                <w:sz w:val="20"/>
              </w:rPr>
              <w:t>A veces</w:t>
            </w:r>
          </w:p>
        </w:tc>
        <w:tc>
          <w:tcPr>
            <w:tcW w:w="1296" w:type="dxa"/>
            <w:vAlign w:val="center"/>
          </w:tcPr>
          <w:p w14:paraId="66F3C190" w14:textId="3603D4F5" w:rsidR="0017172B" w:rsidRDefault="00E77911" w:rsidP="009D7424">
            <w:pPr>
              <w:jc w:val="center"/>
            </w:pPr>
            <w:r>
              <w:t>30</w:t>
            </w:r>
          </w:p>
        </w:tc>
        <w:tc>
          <w:tcPr>
            <w:tcW w:w="1296" w:type="dxa"/>
            <w:vAlign w:val="center"/>
          </w:tcPr>
          <w:p w14:paraId="30559EC9" w14:textId="4B4A1DD1" w:rsidR="0017172B" w:rsidRDefault="00E77911" w:rsidP="009D7424">
            <w:pPr>
              <w:jc w:val="center"/>
            </w:pPr>
            <w:r>
              <w:rPr>
                <w:rFonts w:eastAsia="Times New Roman"/>
                <w:sz w:val="20"/>
              </w:rPr>
              <w:t>38.5</w:t>
            </w:r>
            <w:r w:rsidR="0017172B">
              <w:rPr>
                <w:rFonts w:eastAsia="Times New Roman"/>
                <w:sz w:val="20"/>
              </w:rPr>
              <w:t>%</w:t>
            </w:r>
          </w:p>
        </w:tc>
      </w:tr>
      <w:tr w:rsidR="0017172B" w14:paraId="02E8E59B" w14:textId="77777777" w:rsidTr="009D7424">
        <w:trPr>
          <w:cantSplit/>
          <w:jc w:val="center"/>
        </w:trPr>
        <w:tc>
          <w:tcPr>
            <w:tcW w:w="6336" w:type="dxa"/>
            <w:vAlign w:val="center"/>
          </w:tcPr>
          <w:p w14:paraId="61E3F8D9" w14:textId="77777777" w:rsidR="0017172B" w:rsidRDefault="0017172B" w:rsidP="009D7424">
            <w:pPr>
              <w:jc w:val="center"/>
            </w:pPr>
            <w:r>
              <w:rPr>
                <w:rFonts w:eastAsia="Times New Roman"/>
                <w:sz w:val="20"/>
              </w:rPr>
              <w:t>Casi nunca</w:t>
            </w:r>
          </w:p>
        </w:tc>
        <w:tc>
          <w:tcPr>
            <w:tcW w:w="1296" w:type="dxa"/>
            <w:vAlign w:val="center"/>
          </w:tcPr>
          <w:p w14:paraId="01CE807E" w14:textId="77777777" w:rsidR="0017172B" w:rsidRDefault="0017172B" w:rsidP="009D7424">
            <w:pPr>
              <w:jc w:val="center"/>
            </w:pPr>
            <w:r>
              <w:rPr>
                <w:rFonts w:eastAsia="Times New Roman"/>
                <w:sz w:val="20"/>
              </w:rPr>
              <w:t>0</w:t>
            </w:r>
          </w:p>
        </w:tc>
        <w:tc>
          <w:tcPr>
            <w:tcW w:w="1296" w:type="dxa"/>
            <w:vAlign w:val="center"/>
          </w:tcPr>
          <w:p w14:paraId="6A240536" w14:textId="77777777" w:rsidR="0017172B" w:rsidRDefault="0017172B" w:rsidP="009D7424">
            <w:pPr>
              <w:jc w:val="center"/>
            </w:pPr>
            <w:r>
              <w:rPr>
                <w:rFonts w:eastAsia="Times New Roman"/>
                <w:sz w:val="20"/>
              </w:rPr>
              <w:t>0.0%</w:t>
            </w:r>
          </w:p>
        </w:tc>
      </w:tr>
      <w:tr w:rsidR="0017172B" w14:paraId="445959D3" w14:textId="77777777" w:rsidTr="009D7424">
        <w:trPr>
          <w:cantSplit/>
          <w:jc w:val="center"/>
        </w:trPr>
        <w:tc>
          <w:tcPr>
            <w:tcW w:w="6336" w:type="dxa"/>
            <w:vAlign w:val="center"/>
          </w:tcPr>
          <w:p w14:paraId="3BBD0E87" w14:textId="77777777" w:rsidR="0017172B" w:rsidRDefault="0017172B" w:rsidP="009D7424">
            <w:pPr>
              <w:jc w:val="center"/>
            </w:pPr>
            <w:r>
              <w:rPr>
                <w:rFonts w:eastAsia="Times New Roman"/>
                <w:sz w:val="20"/>
              </w:rPr>
              <w:t>Nunca</w:t>
            </w:r>
          </w:p>
        </w:tc>
        <w:tc>
          <w:tcPr>
            <w:tcW w:w="1296" w:type="dxa"/>
            <w:vAlign w:val="center"/>
          </w:tcPr>
          <w:p w14:paraId="5EE312C2" w14:textId="77777777" w:rsidR="0017172B" w:rsidRDefault="0017172B" w:rsidP="009D7424">
            <w:pPr>
              <w:jc w:val="center"/>
            </w:pPr>
            <w:r>
              <w:rPr>
                <w:rFonts w:eastAsia="Times New Roman"/>
                <w:sz w:val="20"/>
              </w:rPr>
              <w:t>0</w:t>
            </w:r>
          </w:p>
        </w:tc>
        <w:tc>
          <w:tcPr>
            <w:tcW w:w="1296" w:type="dxa"/>
            <w:vAlign w:val="center"/>
          </w:tcPr>
          <w:p w14:paraId="4853726B" w14:textId="77777777" w:rsidR="0017172B" w:rsidRDefault="0017172B" w:rsidP="009D7424">
            <w:pPr>
              <w:jc w:val="center"/>
            </w:pPr>
            <w:r>
              <w:rPr>
                <w:rFonts w:eastAsia="Times New Roman"/>
                <w:sz w:val="20"/>
              </w:rPr>
              <w:t>0.0%</w:t>
            </w:r>
          </w:p>
        </w:tc>
      </w:tr>
      <w:tr w:rsidR="0017172B" w14:paraId="64CC62DB" w14:textId="77777777" w:rsidTr="009D7424">
        <w:trPr>
          <w:cantSplit/>
          <w:jc w:val="center"/>
        </w:trPr>
        <w:tc>
          <w:tcPr>
            <w:tcW w:w="6336" w:type="dxa"/>
            <w:vAlign w:val="center"/>
          </w:tcPr>
          <w:p w14:paraId="32D7BD28" w14:textId="77777777" w:rsidR="0017172B" w:rsidRDefault="0017172B" w:rsidP="009D7424">
            <w:pPr>
              <w:jc w:val="center"/>
            </w:pPr>
            <w:r>
              <w:rPr>
                <w:rFonts w:eastAsia="Times New Roman"/>
                <w:b/>
                <w:sz w:val="20"/>
              </w:rPr>
              <w:t>Total</w:t>
            </w:r>
          </w:p>
        </w:tc>
        <w:tc>
          <w:tcPr>
            <w:tcW w:w="1296" w:type="dxa"/>
            <w:vAlign w:val="center"/>
          </w:tcPr>
          <w:p w14:paraId="198088A4" w14:textId="77777777" w:rsidR="0017172B" w:rsidRDefault="0017172B" w:rsidP="009D7424">
            <w:pPr>
              <w:jc w:val="center"/>
            </w:pPr>
            <w:r>
              <w:rPr>
                <w:rFonts w:eastAsia="Times New Roman"/>
                <w:b/>
                <w:sz w:val="20"/>
              </w:rPr>
              <w:t>78</w:t>
            </w:r>
          </w:p>
        </w:tc>
        <w:tc>
          <w:tcPr>
            <w:tcW w:w="1296" w:type="dxa"/>
            <w:vAlign w:val="center"/>
          </w:tcPr>
          <w:p w14:paraId="7306BEA3" w14:textId="77777777" w:rsidR="0017172B" w:rsidRDefault="0017172B" w:rsidP="009D7424">
            <w:pPr>
              <w:jc w:val="center"/>
            </w:pPr>
            <w:r>
              <w:rPr>
                <w:rFonts w:eastAsia="Times New Roman"/>
                <w:b/>
                <w:sz w:val="20"/>
              </w:rPr>
              <w:t>100%</w:t>
            </w:r>
          </w:p>
        </w:tc>
      </w:tr>
    </w:tbl>
    <w:p w14:paraId="0FF95E47" w14:textId="77777777" w:rsidR="0017172B" w:rsidRPr="0057247B" w:rsidRDefault="0017172B" w:rsidP="0017172B">
      <w:r>
        <w:rPr>
          <w:rFonts w:eastAsia="Times New Roman"/>
          <w:sz w:val="20"/>
        </w:rPr>
        <w:t>Fuente: Obtenido del cuestionario aplicado al personal docente y administrativo del CTP de Upala.</w:t>
      </w:r>
    </w:p>
    <w:p w14:paraId="1E1C624B" w14:textId="77777777" w:rsidR="00BE0819" w:rsidRDefault="00BE0819" w:rsidP="00BE0819"/>
    <w:p w14:paraId="030DA290" w14:textId="77777777" w:rsidR="00BE0819" w:rsidRDefault="00BE0819" w:rsidP="00BE0819"/>
    <w:p w14:paraId="625FE994" w14:textId="77777777" w:rsidR="00BE0819" w:rsidRDefault="00BE0819" w:rsidP="00BE0819"/>
    <w:p w14:paraId="12538D45" w14:textId="77777777" w:rsidR="00BE0819" w:rsidRDefault="00BE0819" w:rsidP="00BE0819"/>
    <w:p w14:paraId="24F0EEAF" w14:textId="2D588815" w:rsidR="00BE0819" w:rsidRDefault="00BE0819" w:rsidP="00BE0819"/>
    <w:p w14:paraId="37C23C07" w14:textId="6E5805DC" w:rsidR="00BE0819" w:rsidRDefault="00BE0819" w:rsidP="00BE0819">
      <w:pPr>
        <w:rPr>
          <w:b/>
          <w:bCs/>
        </w:rPr>
      </w:pPr>
      <w:r w:rsidRPr="00BE0819">
        <w:rPr>
          <w:b/>
          <w:bCs/>
        </w:rPr>
        <w:t>Anexo 4</w:t>
      </w:r>
    </w:p>
    <w:p w14:paraId="6F92DA87" w14:textId="77777777" w:rsidR="007B7701" w:rsidRDefault="007B7701" w:rsidP="00BE0819">
      <w:pPr>
        <w:rPr>
          <w:b/>
          <w:bCs/>
        </w:rPr>
      </w:pPr>
    </w:p>
    <w:p w14:paraId="0BDA0D4C" w14:textId="77777777" w:rsidR="007B7701" w:rsidRDefault="007B7701" w:rsidP="00BE0819">
      <w:pPr>
        <w:rPr>
          <w:b/>
          <w:bCs/>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68679E" w14:paraId="60EBA54C" w14:textId="77777777" w:rsidTr="009D7424">
        <w:trPr>
          <w:cantSplit/>
          <w:jc w:val="center"/>
        </w:trPr>
        <w:tc>
          <w:tcPr>
            <w:tcW w:w="1296" w:type="dxa"/>
            <w:gridSpan w:val="3"/>
            <w:tcBorders>
              <w:top w:val="single" w:sz="4" w:space="0" w:color="auto"/>
              <w:bottom w:val="single" w:sz="4" w:space="0" w:color="auto"/>
            </w:tcBorders>
            <w:vAlign w:val="center"/>
          </w:tcPr>
          <w:p w14:paraId="5552B4B7" w14:textId="2494D52F" w:rsidR="0068679E" w:rsidRPr="0038319F" w:rsidRDefault="0068679E" w:rsidP="009D7424">
            <w:pPr>
              <w:spacing w:line="360" w:lineRule="auto"/>
              <w:ind w:left="360"/>
              <w:jc w:val="both"/>
            </w:pPr>
            <w:r w:rsidRPr="004D1AD5">
              <w:rPr>
                <w:sz w:val="20"/>
                <w:szCs w:val="20"/>
              </w:rPr>
              <w:t xml:space="preserve">Pregunta: </w:t>
            </w:r>
            <w:r w:rsidR="00E64008" w:rsidRPr="00E64008">
              <w:rPr>
                <w:sz w:val="20"/>
                <w:szCs w:val="20"/>
              </w:rPr>
              <w:t>¿La gestión administrativa influye positivamente en la motivación del personal?</w:t>
            </w:r>
          </w:p>
        </w:tc>
      </w:tr>
      <w:tr w:rsidR="0068679E" w14:paraId="7968FBEB" w14:textId="77777777" w:rsidTr="009D7424">
        <w:trPr>
          <w:cantSplit/>
          <w:jc w:val="center"/>
        </w:trPr>
        <w:tc>
          <w:tcPr>
            <w:tcW w:w="6336" w:type="dxa"/>
            <w:tcBorders>
              <w:top w:val="single" w:sz="4" w:space="0" w:color="auto"/>
              <w:bottom w:val="single" w:sz="4" w:space="0" w:color="auto"/>
            </w:tcBorders>
            <w:vAlign w:val="center"/>
          </w:tcPr>
          <w:p w14:paraId="4B314620" w14:textId="77777777" w:rsidR="0068679E" w:rsidRDefault="0068679E" w:rsidP="009D742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3C5C1A95" w14:textId="77777777" w:rsidR="0068679E" w:rsidRDefault="0068679E" w:rsidP="009D7424">
            <w:pPr>
              <w:jc w:val="center"/>
            </w:pPr>
            <w:r>
              <w:rPr>
                <w:rFonts w:eastAsia="Times New Roman"/>
                <w:b/>
                <w:sz w:val="20"/>
              </w:rPr>
              <w:t>Abs.</w:t>
            </w:r>
          </w:p>
        </w:tc>
        <w:tc>
          <w:tcPr>
            <w:tcW w:w="1296" w:type="dxa"/>
            <w:tcBorders>
              <w:top w:val="single" w:sz="4" w:space="0" w:color="auto"/>
              <w:bottom w:val="single" w:sz="4" w:space="0" w:color="auto"/>
            </w:tcBorders>
            <w:vAlign w:val="center"/>
          </w:tcPr>
          <w:p w14:paraId="3474A19E" w14:textId="77777777" w:rsidR="0068679E" w:rsidRDefault="0068679E" w:rsidP="009D7424">
            <w:pPr>
              <w:jc w:val="center"/>
            </w:pPr>
            <w:r>
              <w:rPr>
                <w:rFonts w:eastAsia="Times New Roman"/>
                <w:b/>
                <w:sz w:val="20"/>
              </w:rPr>
              <w:t>Rel.</w:t>
            </w:r>
          </w:p>
        </w:tc>
      </w:tr>
      <w:tr w:rsidR="0068679E" w14:paraId="6C6E576E" w14:textId="77777777" w:rsidTr="009D7424">
        <w:trPr>
          <w:cantSplit/>
          <w:jc w:val="center"/>
        </w:trPr>
        <w:tc>
          <w:tcPr>
            <w:tcW w:w="6336" w:type="dxa"/>
            <w:tcBorders>
              <w:top w:val="single" w:sz="4" w:space="0" w:color="auto"/>
            </w:tcBorders>
            <w:vAlign w:val="center"/>
          </w:tcPr>
          <w:p w14:paraId="4B955830" w14:textId="77777777" w:rsidR="0068679E" w:rsidRDefault="0068679E" w:rsidP="009D7424">
            <w:pPr>
              <w:jc w:val="center"/>
            </w:pPr>
            <w:r>
              <w:rPr>
                <w:rFonts w:eastAsia="Times New Roman"/>
                <w:sz w:val="20"/>
              </w:rPr>
              <w:t>Siempre</w:t>
            </w:r>
          </w:p>
        </w:tc>
        <w:tc>
          <w:tcPr>
            <w:tcW w:w="1296" w:type="dxa"/>
            <w:tcBorders>
              <w:top w:val="single" w:sz="4" w:space="0" w:color="auto"/>
            </w:tcBorders>
            <w:vAlign w:val="center"/>
          </w:tcPr>
          <w:p w14:paraId="3B64FFFB" w14:textId="77777777" w:rsidR="0068679E" w:rsidRDefault="0068679E" w:rsidP="009D7424">
            <w:pPr>
              <w:jc w:val="center"/>
            </w:pPr>
            <w:r>
              <w:t>10</w:t>
            </w:r>
          </w:p>
        </w:tc>
        <w:tc>
          <w:tcPr>
            <w:tcW w:w="1296" w:type="dxa"/>
            <w:tcBorders>
              <w:top w:val="single" w:sz="4" w:space="0" w:color="auto"/>
            </w:tcBorders>
            <w:vAlign w:val="center"/>
          </w:tcPr>
          <w:p w14:paraId="2CBD1228" w14:textId="77777777" w:rsidR="0068679E" w:rsidRDefault="0068679E" w:rsidP="009D7424">
            <w:pPr>
              <w:jc w:val="center"/>
            </w:pPr>
            <w:r>
              <w:rPr>
                <w:rFonts w:eastAsia="Times New Roman"/>
                <w:sz w:val="20"/>
              </w:rPr>
              <w:t>12.8%</w:t>
            </w:r>
          </w:p>
        </w:tc>
      </w:tr>
      <w:tr w:rsidR="0068679E" w14:paraId="2BAC0362" w14:textId="77777777" w:rsidTr="009D7424">
        <w:trPr>
          <w:cantSplit/>
          <w:jc w:val="center"/>
        </w:trPr>
        <w:tc>
          <w:tcPr>
            <w:tcW w:w="6336" w:type="dxa"/>
            <w:vAlign w:val="center"/>
          </w:tcPr>
          <w:p w14:paraId="601CFB10" w14:textId="77777777" w:rsidR="0068679E" w:rsidRDefault="0068679E" w:rsidP="009D7424">
            <w:pPr>
              <w:jc w:val="center"/>
            </w:pPr>
            <w:r>
              <w:rPr>
                <w:rFonts w:eastAsia="Times New Roman"/>
                <w:sz w:val="20"/>
              </w:rPr>
              <w:t>Casi siempre</w:t>
            </w:r>
          </w:p>
        </w:tc>
        <w:tc>
          <w:tcPr>
            <w:tcW w:w="1296" w:type="dxa"/>
            <w:vAlign w:val="center"/>
          </w:tcPr>
          <w:p w14:paraId="52D8886D" w14:textId="7CD1209A" w:rsidR="0068679E" w:rsidRDefault="00B813F7" w:rsidP="009D7424">
            <w:pPr>
              <w:jc w:val="center"/>
            </w:pPr>
            <w:r>
              <w:t>28</w:t>
            </w:r>
          </w:p>
        </w:tc>
        <w:tc>
          <w:tcPr>
            <w:tcW w:w="1296" w:type="dxa"/>
            <w:vAlign w:val="center"/>
          </w:tcPr>
          <w:p w14:paraId="57F6A1DA" w14:textId="05EFBBC2" w:rsidR="0068679E" w:rsidRDefault="007F3961" w:rsidP="009D7424">
            <w:pPr>
              <w:jc w:val="center"/>
            </w:pPr>
            <w:r>
              <w:rPr>
                <w:rFonts w:eastAsia="Times New Roman"/>
                <w:sz w:val="20"/>
              </w:rPr>
              <w:t>35.9</w:t>
            </w:r>
            <w:r w:rsidR="0068679E">
              <w:rPr>
                <w:rFonts w:eastAsia="Times New Roman"/>
                <w:sz w:val="20"/>
              </w:rPr>
              <w:t>%</w:t>
            </w:r>
          </w:p>
        </w:tc>
      </w:tr>
      <w:tr w:rsidR="0068679E" w14:paraId="1182C731" w14:textId="77777777" w:rsidTr="009D7424">
        <w:trPr>
          <w:cantSplit/>
          <w:jc w:val="center"/>
        </w:trPr>
        <w:tc>
          <w:tcPr>
            <w:tcW w:w="6336" w:type="dxa"/>
            <w:vAlign w:val="center"/>
          </w:tcPr>
          <w:p w14:paraId="010AA29E" w14:textId="77777777" w:rsidR="0068679E" w:rsidRDefault="0068679E" w:rsidP="009D7424">
            <w:pPr>
              <w:jc w:val="center"/>
            </w:pPr>
            <w:r>
              <w:rPr>
                <w:rFonts w:eastAsia="Times New Roman"/>
                <w:sz w:val="20"/>
              </w:rPr>
              <w:t>A veces</w:t>
            </w:r>
          </w:p>
        </w:tc>
        <w:tc>
          <w:tcPr>
            <w:tcW w:w="1296" w:type="dxa"/>
            <w:vAlign w:val="center"/>
          </w:tcPr>
          <w:p w14:paraId="100D3CFA" w14:textId="55FEFC2B" w:rsidR="0068679E" w:rsidRDefault="007F3961" w:rsidP="009D7424">
            <w:pPr>
              <w:jc w:val="center"/>
            </w:pPr>
            <w:r>
              <w:t>4</w:t>
            </w:r>
            <w:r w:rsidR="0068679E">
              <w:t>0</w:t>
            </w:r>
          </w:p>
        </w:tc>
        <w:tc>
          <w:tcPr>
            <w:tcW w:w="1296" w:type="dxa"/>
            <w:vAlign w:val="center"/>
          </w:tcPr>
          <w:p w14:paraId="66E8F16D" w14:textId="571074AA" w:rsidR="0068679E" w:rsidRDefault="007F3961" w:rsidP="009D7424">
            <w:pPr>
              <w:jc w:val="center"/>
            </w:pPr>
            <w:r>
              <w:rPr>
                <w:rFonts w:eastAsia="Times New Roman"/>
                <w:sz w:val="20"/>
              </w:rPr>
              <w:t>51.3</w:t>
            </w:r>
            <w:r w:rsidR="0068679E">
              <w:rPr>
                <w:rFonts w:eastAsia="Times New Roman"/>
                <w:sz w:val="20"/>
              </w:rPr>
              <w:t>%</w:t>
            </w:r>
          </w:p>
        </w:tc>
      </w:tr>
      <w:tr w:rsidR="0068679E" w14:paraId="44B017B0" w14:textId="77777777" w:rsidTr="009D7424">
        <w:trPr>
          <w:cantSplit/>
          <w:jc w:val="center"/>
        </w:trPr>
        <w:tc>
          <w:tcPr>
            <w:tcW w:w="6336" w:type="dxa"/>
            <w:vAlign w:val="center"/>
          </w:tcPr>
          <w:p w14:paraId="612063D6" w14:textId="77777777" w:rsidR="0068679E" w:rsidRDefault="0068679E" w:rsidP="009D7424">
            <w:pPr>
              <w:jc w:val="center"/>
            </w:pPr>
            <w:r>
              <w:rPr>
                <w:rFonts w:eastAsia="Times New Roman"/>
                <w:sz w:val="20"/>
              </w:rPr>
              <w:t>Casi nunca</w:t>
            </w:r>
          </w:p>
        </w:tc>
        <w:tc>
          <w:tcPr>
            <w:tcW w:w="1296" w:type="dxa"/>
            <w:vAlign w:val="center"/>
          </w:tcPr>
          <w:p w14:paraId="32A2FC0F" w14:textId="77777777" w:rsidR="0068679E" w:rsidRDefault="0068679E" w:rsidP="009D7424">
            <w:pPr>
              <w:jc w:val="center"/>
            </w:pPr>
            <w:r>
              <w:rPr>
                <w:rFonts w:eastAsia="Times New Roman"/>
                <w:sz w:val="20"/>
              </w:rPr>
              <w:t>0</w:t>
            </w:r>
          </w:p>
        </w:tc>
        <w:tc>
          <w:tcPr>
            <w:tcW w:w="1296" w:type="dxa"/>
            <w:vAlign w:val="center"/>
          </w:tcPr>
          <w:p w14:paraId="31AC93D5" w14:textId="77777777" w:rsidR="0068679E" w:rsidRDefault="0068679E" w:rsidP="009D7424">
            <w:pPr>
              <w:jc w:val="center"/>
            </w:pPr>
            <w:r>
              <w:rPr>
                <w:rFonts w:eastAsia="Times New Roman"/>
                <w:sz w:val="20"/>
              </w:rPr>
              <w:t>0.0%</w:t>
            </w:r>
          </w:p>
        </w:tc>
      </w:tr>
      <w:tr w:rsidR="0068679E" w14:paraId="60CC6D4F" w14:textId="77777777" w:rsidTr="009D7424">
        <w:trPr>
          <w:cantSplit/>
          <w:jc w:val="center"/>
        </w:trPr>
        <w:tc>
          <w:tcPr>
            <w:tcW w:w="6336" w:type="dxa"/>
            <w:vAlign w:val="center"/>
          </w:tcPr>
          <w:p w14:paraId="32899574" w14:textId="77777777" w:rsidR="0068679E" w:rsidRDefault="0068679E" w:rsidP="009D7424">
            <w:pPr>
              <w:jc w:val="center"/>
            </w:pPr>
            <w:r>
              <w:rPr>
                <w:rFonts w:eastAsia="Times New Roman"/>
                <w:sz w:val="20"/>
              </w:rPr>
              <w:t>Nunca</w:t>
            </w:r>
          </w:p>
        </w:tc>
        <w:tc>
          <w:tcPr>
            <w:tcW w:w="1296" w:type="dxa"/>
            <w:vAlign w:val="center"/>
          </w:tcPr>
          <w:p w14:paraId="633746CD" w14:textId="77777777" w:rsidR="0068679E" w:rsidRDefault="0068679E" w:rsidP="009D7424">
            <w:pPr>
              <w:jc w:val="center"/>
            </w:pPr>
            <w:r>
              <w:rPr>
                <w:rFonts w:eastAsia="Times New Roman"/>
                <w:sz w:val="20"/>
              </w:rPr>
              <w:t>0</w:t>
            </w:r>
          </w:p>
        </w:tc>
        <w:tc>
          <w:tcPr>
            <w:tcW w:w="1296" w:type="dxa"/>
            <w:vAlign w:val="center"/>
          </w:tcPr>
          <w:p w14:paraId="5AA40122" w14:textId="77777777" w:rsidR="0068679E" w:rsidRDefault="0068679E" w:rsidP="009D7424">
            <w:pPr>
              <w:jc w:val="center"/>
            </w:pPr>
            <w:r>
              <w:rPr>
                <w:rFonts w:eastAsia="Times New Roman"/>
                <w:sz w:val="20"/>
              </w:rPr>
              <w:t>0.0%</w:t>
            </w:r>
          </w:p>
        </w:tc>
      </w:tr>
      <w:tr w:rsidR="0068679E" w14:paraId="5A2FDF09" w14:textId="77777777" w:rsidTr="009D7424">
        <w:trPr>
          <w:cantSplit/>
          <w:jc w:val="center"/>
        </w:trPr>
        <w:tc>
          <w:tcPr>
            <w:tcW w:w="6336" w:type="dxa"/>
            <w:vAlign w:val="center"/>
          </w:tcPr>
          <w:p w14:paraId="1D8A687C" w14:textId="77777777" w:rsidR="0068679E" w:rsidRDefault="0068679E" w:rsidP="009D7424">
            <w:pPr>
              <w:jc w:val="center"/>
            </w:pPr>
            <w:r>
              <w:rPr>
                <w:rFonts w:eastAsia="Times New Roman"/>
                <w:b/>
                <w:sz w:val="20"/>
              </w:rPr>
              <w:t>Total</w:t>
            </w:r>
          </w:p>
        </w:tc>
        <w:tc>
          <w:tcPr>
            <w:tcW w:w="1296" w:type="dxa"/>
            <w:vAlign w:val="center"/>
          </w:tcPr>
          <w:p w14:paraId="61D72F64" w14:textId="77777777" w:rsidR="0068679E" w:rsidRDefault="0068679E" w:rsidP="009D7424">
            <w:pPr>
              <w:jc w:val="center"/>
            </w:pPr>
            <w:r>
              <w:rPr>
                <w:rFonts w:eastAsia="Times New Roman"/>
                <w:b/>
                <w:sz w:val="20"/>
              </w:rPr>
              <w:t>78</w:t>
            </w:r>
          </w:p>
        </w:tc>
        <w:tc>
          <w:tcPr>
            <w:tcW w:w="1296" w:type="dxa"/>
            <w:vAlign w:val="center"/>
          </w:tcPr>
          <w:p w14:paraId="17420112" w14:textId="77777777" w:rsidR="0068679E" w:rsidRDefault="0068679E" w:rsidP="009D7424">
            <w:pPr>
              <w:jc w:val="center"/>
            </w:pPr>
            <w:r>
              <w:rPr>
                <w:rFonts w:eastAsia="Times New Roman"/>
                <w:b/>
                <w:sz w:val="20"/>
              </w:rPr>
              <w:t>100%</w:t>
            </w:r>
          </w:p>
        </w:tc>
      </w:tr>
    </w:tbl>
    <w:p w14:paraId="798C51C1" w14:textId="77777777" w:rsidR="0068679E" w:rsidRPr="0057247B" w:rsidRDefault="0068679E" w:rsidP="0068679E">
      <w:r>
        <w:rPr>
          <w:rFonts w:eastAsia="Times New Roman"/>
          <w:sz w:val="20"/>
        </w:rPr>
        <w:t>Fuente: Obtenido del cuestionario aplicado al personal docente y administrativo del CTP de Upala.</w:t>
      </w:r>
    </w:p>
    <w:p w14:paraId="17295220" w14:textId="77777777" w:rsidR="0068679E" w:rsidRDefault="0068679E" w:rsidP="0068679E"/>
    <w:p w14:paraId="057491BC" w14:textId="77777777" w:rsidR="007B7701" w:rsidRDefault="007B7701" w:rsidP="00BE0819">
      <w:pPr>
        <w:rPr>
          <w:b/>
          <w:bCs/>
        </w:rPr>
      </w:pPr>
    </w:p>
    <w:p w14:paraId="0F7427D5" w14:textId="77777777" w:rsidR="007B7701" w:rsidRDefault="007B7701" w:rsidP="00BE0819">
      <w:pPr>
        <w:rPr>
          <w:b/>
          <w:bCs/>
        </w:rPr>
      </w:pPr>
    </w:p>
    <w:p w14:paraId="14B5352A" w14:textId="77777777" w:rsidR="007B7701" w:rsidRDefault="007B7701" w:rsidP="00BE0819">
      <w:pPr>
        <w:rPr>
          <w:b/>
          <w:bCs/>
        </w:rPr>
      </w:pPr>
    </w:p>
    <w:p w14:paraId="5C63B057" w14:textId="77777777" w:rsidR="007B7701" w:rsidRDefault="007B7701" w:rsidP="00BE0819">
      <w:pPr>
        <w:rPr>
          <w:b/>
          <w:bCs/>
        </w:rPr>
      </w:pPr>
    </w:p>
    <w:p w14:paraId="3909218F" w14:textId="77777777" w:rsidR="0038319F" w:rsidRDefault="0038319F" w:rsidP="00BE0819">
      <w:pPr>
        <w:rPr>
          <w:b/>
          <w:bCs/>
        </w:rPr>
      </w:pPr>
    </w:p>
    <w:p w14:paraId="60C04ADF" w14:textId="10E22701" w:rsidR="007B7701" w:rsidRDefault="007B7701" w:rsidP="00BE0819">
      <w:pPr>
        <w:rPr>
          <w:b/>
          <w:bCs/>
        </w:rPr>
      </w:pPr>
      <w:r>
        <w:rPr>
          <w:b/>
          <w:bCs/>
        </w:rPr>
        <w:lastRenderedPageBreak/>
        <w:t>Anexo 5</w:t>
      </w:r>
    </w:p>
    <w:p w14:paraId="21A9C0E8" w14:textId="4F278F91" w:rsidR="000B7387" w:rsidRDefault="000B7387" w:rsidP="00BE0819">
      <w:pPr>
        <w:rPr>
          <w:noProof/>
        </w:rPr>
      </w:pPr>
    </w:p>
    <w:p w14:paraId="435063EF" w14:textId="77777777" w:rsidR="000B7387" w:rsidRDefault="000B7387" w:rsidP="00BE0819">
      <w:pPr>
        <w:rPr>
          <w:b/>
          <w:bCs/>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7F3961" w14:paraId="0558FC2F" w14:textId="77777777" w:rsidTr="009D7424">
        <w:trPr>
          <w:cantSplit/>
          <w:jc w:val="center"/>
        </w:trPr>
        <w:tc>
          <w:tcPr>
            <w:tcW w:w="1296" w:type="dxa"/>
            <w:gridSpan w:val="3"/>
            <w:tcBorders>
              <w:top w:val="single" w:sz="4" w:space="0" w:color="auto"/>
              <w:bottom w:val="single" w:sz="4" w:space="0" w:color="auto"/>
            </w:tcBorders>
            <w:vAlign w:val="center"/>
          </w:tcPr>
          <w:p w14:paraId="362A06F0" w14:textId="621CC241" w:rsidR="007F3961" w:rsidRPr="0038319F" w:rsidRDefault="007F3961" w:rsidP="009D7424">
            <w:pPr>
              <w:spacing w:line="360" w:lineRule="auto"/>
              <w:ind w:left="360"/>
              <w:jc w:val="both"/>
            </w:pPr>
            <w:r w:rsidRPr="004D1AD5">
              <w:rPr>
                <w:sz w:val="20"/>
                <w:szCs w:val="20"/>
              </w:rPr>
              <w:t xml:space="preserve">Pregunta: </w:t>
            </w:r>
            <w:r w:rsidR="00D8043D" w:rsidRPr="00D8043D">
              <w:rPr>
                <w:sz w:val="20"/>
                <w:szCs w:val="20"/>
              </w:rPr>
              <w:t>¿La administración promueve un clima organizacional favorable dentro de la institución?</w:t>
            </w:r>
          </w:p>
        </w:tc>
      </w:tr>
      <w:tr w:rsidR="007F3961" w14:paraId="5D185C64" w14:textId="77777777" w:rsidTr="009D7424">
        <w:trPr>
          <w:cantSplit/>
          <w:jc w:val="center"/>
        </w:trPr>
        <w:tc>
          <w:tcPr>
            <w:tcW w:w="6336" w:type="dxa"/>
            <w:tcBorders>
              <w:top w:val="single" w:sz="4" w:space="0" w:color="auto"/>
              <w:bottom w:val="single" w:sz="4" w:space="0" w:color="auto"/>
            </w:tcBorders>
            <w:vAlign w:val="center"/>
          </w:tcPr>
          <w:p w14:paraId="41CF4621" w14:textId="77777777" w:rsidR="007F3961" w:rsidRDefault="007F3961" w:rsidP="009D742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47C23C86" w14:textId="77777777" w:rsidR="007F3961" w:rsidRDefault="007F3961" w:rsidP="009D7424">
            <w:pPr>
              <w:jc w:val="center"/>
            </w:pPr>
            <w:r>
              <w:rPr>
                <w:rFonts w:eastAsia="Times New Roman"/>
                <w:b/>
                <w:sz w:val="20"/>
              </w:rPr>
              <w:t>Abs.</w:t>
            </w:r>
          </w:p>
        </w:tc>
        <w:tc>
          <w:tcPr>
            <w:tcW w:w="1296" w:type="dxa"/>
            <w:tcBorders>
              <w:top w:val="single" w:sz="4" w:space="0" w:color="auto"/>
              <w:bottom w:val="single" w:sz="4" w:space="0" w:color="auto"/>
            </w:tcBorders>
            <w:vAlign w:val="center"/>
          </w:tcPr>
          <w:p w14:paraId="0198C709" w14:textId="77777777" w:rsidR="007F3961" w:rsidRDefault="007F3961" w:rsidP="009D7424">
            <w:pPr>
              <w:jc w:val="center"/>
            </w:pPr>
            <w:r>
              <w:rPr>
                <w:rFonts w:eastAsia="Times New Roman"/>
                <w:b/>
                <w:sz w:val="20"/>
              </w:rPr>
              <w:t>Rel.</w:t>
            </w:r>
          </w:p>
        </w:tc>
      </w:tr>
      <w:tr w:rsidR="007F3961" w14:paraId="2EEB3CC8" w14:textId="77777777" w:rsidTr="009D7424">
        <w:trPr>
          <w:cantSplit/>
          <w:jc w:val="center"/>
        </w:trPr>
        <w:tc>
          <w:tcPr>
            <w:tcW w:w="6336" w:type="dxa"/>
            <w:tcBorders>
              <w:top w:val="single" w:sz="4" w:space="0" w:color="auto"/>
            </w:tcBorders>
            <w:vAlign w:val="center"/>
          </w:tcPr>
          <w:p w14:paraId="0A9D440C" w14:textId="77777777" w:rsidR="007F3961" w:rsidRDefault="007F3961" w:rsidP="009D7424">
            <w:pPr>
              <w:jc w:val="center"/>
            </w:pPr>
            <w:r>
              <w:rPr>
                <w:rFonts w:eastAsia="Times New Roman"/>
                <w:sz w:val="20"/>
              </w:rPr>
              <w:t>Siempre</w:t>
            </w:r>
          </w:p>
        </w:tc>
        <w:tc>
          <w:tcPr>
            <w:tcW w:w="1296" w:type="dxa"/>
            <w:tcBorders>
              <w:top w:val="single" w:sz="4" w:space="0" w:color="auto"/>
            </w:tcBorders>
            <w:vAlign w:val="center"/>
          </w:tcPr>
          <w:p w14:paraId="4E482586" w14:textId="5356D50E" w:rsidR="007F3961" w:rsidRDefault="007F3961" w:rsidP="009D7424">
            <w:pPr>
              <w:jc w:val="center"/>
            </w:pPr>
            <w:r>
              <w:t>1</w:t>
            </w:r>
            <w:r w:rsidR="00D8043D">
              <w:t>6</w:t>
            </w:r>
          </w:p>
        </w:tc>
        <w:tc>
          <w:tcPr>
            <w:tcW w:w="1296" w:type="dxa"/>
            <w:tcBorders>
              <w:top w:val="single" w:sz="4" w:space="0" w:color="auto"/>
            </w:tcBorders>
            <w:vAlign w:val="center"/>
          </w:tcPr>
          <w:p w14:paraId="40D4631E" w14:textId="58242062" w:rsidR="007F3961" w:rsidRDefault="00D8043D" w:rsidP="009D7424">
            <w:pPr>
              <w:jc w:val="center"/>
            </w:pPr>
            <w:r>
              <w:rPr>
                <w:rFonts w:eastAsia="Times New Roman"/>
                <w:sz w:val="20"/>
              </w:rPr>
              <w:t>20.5</w:t>
            </w:r>
            <w:r w:rsidR="007F3961">
              <w:rPr>
                <w:rFonts w:eastAsia="Times New Roman"/>
                <w:sz w:val="20"/>
              </w:rPr>
              <w:t>%</w:t>
            </w:r>
          </w:p>
        </w:tc>
      </w:tr>
      <w:tr w:rsidR="007F3961" w14:paraId="1CB09AA5" w14:textId="77777777" w:rsidTr="009D7424">
        <w:trPr>
          <w:cantSplit/>
          <w:jc w:val="center"/>
        </w:trPr>
        <w:tc>
          <w:tcPr>
            <w:tcW w:w="6336" w:type="dxa"/>
            <w:vAlign w:val="center"/>
          </w:tcPr>
          <w:p w14:paraId="1187980E" w14:textId="77777777" w:rsidR="007F3961" w:rsidRDefault="007F3961" w:rsidP="009D7424">
            <w:pPr>
              <w:jc w:val="center"/>
            </w:pPr>
            <w:r>
              <w:rPr>
                <w:rFonts w:eastAsia="Times New Roman"/>
                <w:sz w:val="20"/>
              </w:rPr>
              <w:t>Casi siempre</w:t>
            </w:r>
          </w:p>
        </w:tc>
        <w:tc>
          <w:tcPr>
            <w:tcW w:w="1296" w:type="dxa"/>
            <w:vAlign w:val="center"/>
          </w:tcPr>
          <w:p w14:paraId="19E10AEF" w14:textId="6DE48EB5" w:rsidR="007F3961" w:rsidRDefault="00D451FA" w:rsidP="009D7424">
            <w:pPr>
              <w:jc w:val="center"/>
            </w:pPr>
            <w:r>
              <w:t>42</w:t>
            </w:r>
          </w:p>
        </w:tc>
        <w:tc>
          <w:tcPr>
            <w:tcW w:w="1296" w:type="dxa"/>
            <w:vAlign w:val="center"/>
          </w:tcPr>
          <w:p w14:paraId="696D2EFD" w14:textId="27603B04" w:rsidR="007F3961" w:rsidRDefault="00D451FA" w:rsidP="009D7424">
            <w:pPr>
              <w:jc w:val="center"/>
            </w:pPr>
            <w:r>
              <w:rPr>
                <w:rFonts w:eastAsia="Times New Roman"/>
                <w:sz w:val="20"/>
              </w:rPr>
              <w:t>53.8</w:t>
            </w:r>
            <w:r w:rsidR="007F3961">
              <w:rPr>
                <w:rFonts w:eastAsia="Times New Roman"/>
                <w:sz w:val="20"/>
              </w:rPr>
              <w:t>%</w:t>
            </w:r>
          </w:p>
        </w:tc>
      </w:tr>
      <w:tr w:rsidR="007F3961" w14:paraId="03354771" w14:textId="77777777" w:rsidTr="009D7424">
        <w:trPr>
          <w:cantSplit/>
          <w:jc w:val="center"/>
        </w:trPr>
        <w:tc>
          <w:tcPr>
            <w:tcW w:w="6336" w:type="dxa"/>
            <w:vAlign w:val="center"/>
          </w:tcPr>
          <w:p w14:paraId="3E2973A6" w14:textId="77777777" w:rsidR="007F3961" w:rsidRDefault="007F3961" w:rsidP="009D7424">
            <w:pPr>
              <w:jc w:val="center"/>
            </w:pPr>
            <w:r>
              <w:rPr>
                <w:rFonts w:eastAsia="Times New Roman"/>
                <w:sz w:val="20"/>
              </w:rPr>
              <w:t>A veces</w:t>
            </w:r>
          </w:p>
        </w:tc>
        <w:tc>
          <w:tcPr>
            <w:tcW w:w="1296" w:type="dxa"/>
            <w:vAlign w:val="center"/>
          </w:tcPr>
          <w:p w14:paraId="57467AA0" w14:textId="5F125A9A" w:rsidR="007F3961" w:rsidRDefault="00D451FA" w:rsidP="009D7424">
            <w:pPr>
              <w:jc w:val="center"/>
            </w:pPr>
            <w:r>
              <w:t>20</w:t>
            </w:r>
          </w:p>
        </w:tc>
        <w:tc>
          <w:tcPr>
            <w:tcW w:w="1296" w:type="dxa"/>
            <w:vAlign w:val="center"/>
          </w:tcPr>
          <w:p w14:paraId="45DB255D" w14:textId="673B24CC" w:rsidR="007F3961" w:rsidRDefault="00D451FA" w:rsidP="009D7424">
            <w:pPr>
              <w:jc w:val="center"/>
            </w:pPr>
            <w:r>
              <w:rPr>
                <w:rFonts w:eastAsia="Times New Roman"/>
                <w:sz w:val="20"/>
              </w:rPr>
              <w:t>25.6</w:t>
            </w:r>
            <w:r w:rsidR="007F3961">
              <w:rPr>
                <w:rFonts w:eastAsia="Times New Roman"/>
                <w:sz w:val="20"/>
              </w:rPr>
              <w:t>%</w:t>
            </w:r>
          </w:p>
        </w:tc>
      </w:tr>
      <w:tr w:rsidR="007F3961" w14:paraId="3E41DFB8" w14:textId="77777777" w:rsidTr="009D7424">
        <w:trPr>
          <w:cantSplit/>
          <w:jc w:val="center"/>
        </w:trPr>
        <w:tc>
          <w:tcPr>
            <w:tcW w:w="6336" w:type="dxa"/>
            <w:vAlign w:val="center"/>
          </w:tcPr>
          <w:p w14:paraId="2E0267AF" w14:textId="77777777" w:rsidR="007F3961" w:rsidRDefault="007F3961" w:rsidP="009D7424">
            <w:pPr>
              <w:jc w:val="center"/>
            </w:pPr>
            <w:r>
              <w:rPr>
                <w:rFonts w:eastAsia="Times New Roman"/>
                <w:sz w:val="20"/>
              </w:rPr>
              <w:t>Casi nunca</w:t>
            </w:r>
          </w:p>
        </w:tc>
        <w:tc>
          <w:tcPr>
            <w:tcW w:w="1296" w:type="dxa"/>
            <w:vAlign w:val="center"/>
          </w:tcPr>
          <w:p w14:paraId="2D506FCE" w14:textId="77777777" w:rsidR="007F3961" w:rsidRDefault="007F3961" w:rsidP="009D7424">
            <w:pPr>
              <w:jc w:val="center"/>
            </w:pPr>
            <w:r>
              <w:rPr>
                <w:rFonts w:eastAsia="Times New Roman"/>
                <w:sz w:val="20"/>
              </w:rPr>
              <w:t>0</w:t>
            </w:r>
          </w:p>
        </w:tc>
        <w:tc>
          <w:tcPr>
            <w:tcW w:w="1296" w:type="dxa"/>
            <w:vAlign w:val="center"/>
          </w:tcPr>
          <w:p w14:paraId="01DE0A68" w14:textId="77777777" w:rsidR="007F3961" w:rsidRDefault="007F3961" w:rsidP="009D7424">
            <w:pPr>
              <w:jc w:val="center"/>
            </w:pPr>
            <w:r>
              <w:rPr>
                <w:rFonts w:eastAsia="Times New Roman"/>
                <w:sz w:val="20"/>
              </w:rPr>
              <w:t>0.0%</w:t>
            </w:r>
          </w:p>
        </w:tc>
      </w:tr>
      <w:tr w:rsidR="007F3961" w14:paraId="74BC6992" w14:textId="77777777" w:rsidTr="009D7424">
        <w:trPr>
          <w:cantSplit/>
          <w:jc w:val="center"/>
        </w:trPr>
        <w:tc>
          <w:tcPr>
            <w:tcW w:w="6336" w:type="dxa"/>
            <w:vAlign w:val="center"/>
          </w:tcPr>
          <w:p w14:paraId="00306892" w14:textId="77777777" w:rsidR="007F3961" w:rsidRDefault="007F3961" w:rsidP="009D7424">
            <w:pPr>
              <w:jc w:val="center"/>
            </w:pPr>
            <w:r>
              <w:rPr>
                <w:rFonts w:eastAsia="Times New Roman"/>
                <w:sz w:val="20"/>
              </w:rPr>
              <w:t>Nunca</w:t>
            </w:r>
          </w:p>
        </w:tc>
        <w:tc>
          <w:tcPr>
            <w:tcW w:w="1296" w:type="dxa"/>
            <w:vAlign w:val="center"/>
          </w:tcPr>
          <w:p w14:paraId="5C286189" w14:textId="77777777" w:rsidR="007F3961" w:rsidRDefault="007F3961" w:rsidP="009D7424">
            <w:pPr>
              <w:jc w:val="center"/>
            </w:pPr>
            <w:r>
              <w:rPr>
                <w:rFonts w:eastAsia="Times New Roman"/>
                <w:sz w:val="20"/>
              </w:rPr>
              <w:t>0</w:t>
            </w:r>
          </w:p>
        </w:tc>
        <w:tc>
          <w:tcPr>
            <w:tcW w:w="1296" w:type="dxa"/>
            <w:vAlign w:val="center"/>
          </w:tcPr>
          <w:p w14:paraId="14329CF7" w14:textId="77777777" w:rsidR="007F3961" w:rsidRDefault="007F3961" w:rsidP="009D7424">
            <w:pPr>
              <w:jc w:val="center"/>
            </w:pPr>
            <w:r>
              <w:rPr>
                <w:rFonts w:eastAsia="Times New Roman"/>
                <w:sz w:val="20"/>
              </w:rPr>
              <w:t>0.0%</w:t>
            </w:r>
          </w:p>
        </w:tc>
      </w:tr>
      <w:tr w:rsidR="007F3961" w14:paraId="54DC6C18" w14:textId="77777777" w:rsidTr="009D7424">
        <w:trPr>
          <w:cantSplit/>
          <w:jc w:val="center"/>
        </w:trPr>
        <w:tc>
          <w:tcPr>
            <w:tcW w:w="6336" w:type="dxa"/>
            <w:vAlign w:val="center"/>
          </w:tcPr>
          <w:p w14:paraId="7B2B0EEE" w14:textId="77777777" w:rsidR="007F3961" w:rsidRDefault="007F3961" w:rsidP="009D7424">
            <w:pPr>
              <w:jc w:val="center"/>
            </w:pPr>
            <w:r>
              <w:rPr>
                <w:rFonts w:eastAsia="Times New Roman"/>
                <w:b/>
                <w:sz w:val="20"/>
              </w:rPr>
              <w:t>Total</w:t>
            </w:r>
          </w:p>
        </w:tc>
        <w:tc>
          <w:tcPr>
            <w:tcW w:w="1296" w:type="dxa"/>
            <w:vAlign w:val="center"/>
          </w:tcPr>
          <w:p w14:paraId="3DE8BB45" w14:textId="77777777" w:rsidR="007F3961" w:rsidRDefault="007F3961" w:rsidP="009D7424">
            <w:pPr>
              <w:jc w:val="center"/>
            </w:pPr>
            <w:r>
              <w:rPr>
                <w:rFonts w:eastAsia="Times New Roman"/>
                <w:b/>
                <w:sz w:val="20"/>
              </w:rPr>
              <w:t>78</w:t>
            </w:r>
          </w:p>
        </w:tc>
        <w:tc>
          <w:tcPr>
            <w:tcW w:w="1296" w:type="dxa"/>
            <w:vAlign w:val="center"/>
          </w:tcPr>
          <w:p w14:paraId="246514D1" w14:textId="77777777" w:rsidR="007F3961" w:rsidRDefault="007F3961" w:rsidP="009D7424">
            <w:pPr>
              <w:jc w:val="center"/>
            </w:pPr>
            <w:r>
              <w:rPr>
                <w:rFonts w:eastAsia="Times New Roman"/>
                <w:b/>
                <w:sz w:val="20"/>
              </w:rPr>
              <w:t>100%</w:t>
            </w:r>
          </w:p>
        </w:tc>
      </w:tr>
    </w:tbl>
    <w:p w14:paraId="272BAA37" w14:textId="77777777" w:rsidR="007F3961" w:rsidRPr="0057247B" w:rsidRDefault="007F3961" w:rsidP="007F3961">
      <w:r>
        <w:rPr>
          <w:rFonts w:eastAsia="Times New Roman"/>
          <w:sz w:val="20"/>
        </w:rPr>
        <w:t>Fuente: Obtenido del cuestionario aplicado al personal docente y administrativo del CTP de Upala.</w:t>
      </w:r>
    </w:p>
    <w:p w14:paraId="512DBD1F" w14:textId="77777777" w:rsidR="007F3961" w:rsidRDefault="007F3961" w:rsidP="007F3961"/>
    <w:p w14:paraId="452AE998" w14:textId="77777777" w:rsidR="000B7387" w:rsidRDefault="000B7387" w:rsidP="00BE0819">
      <w:pPr>
        <w:rPr>
          <w:b/>
          <w:bCs/>
        </w:rPr>
      </w:pPr>
    </w:p>
    <w:p w14:paraId="4F48E148" w14:textId="120A2334" w:rsidR="000B7387" w:rsidRDefault="000B7387" w:rsidP="00BE0819">
      <w:pPr>
        <w:rPr>
          <w:b/>
          <w:bCs/>
        </w:rPr>
      </w:pPr>
    </w:p>
    <w:p w14:paraId="6639BFCB" w14:textId="4EE0995F" w:rsidR="00F71541" w:rsidRDefault="000B7387" w:rsidP="00F71541">
      <w:pPr>
        <w:rPr>
          <w:b/>
          <w:bCs/>
        </w:rPr>
      </w:pPr>
      <w:r>
        <w:rPr>
          <w:b/>
          <w:bCs/>
        </w:rPr>
        <w:t>Anexo 6</w:t>
      </w:r>
    </w:p>
    <w:p w14:paraId="26A7A660" w14:textId="77777777" w:rsidR="00F71541" w:rsidRPr="00F71541" w:rsidRDefault="00F71541" w:rsidP="00F71541">
      <w:pPr>
        <w:tabs>
          <w:tab w:val="left" w:pos="1067"/>
        </w:tabs>
      </w:pPr>
      <w:r>
        <w:tab/>
      </w:r>
    </w:p>
    <w:tbl>
      <w:tblPr>
        <w:tblW w:w="0" w:type="auto"/>
        <w:jc w:val="center"/>
        <w:tblBorders>
          <w:top w:val="single" w:sz="4" w:space="0" w:color="auto"/>
          <w:bottom w:val="single" w:sz="4" w:space="0" w:color="auto"/>
        </w:tblBorders>
        <w:tblLook w:val="04A0" w:firstRow="1" w:lastRow="0" w:firstColumn="1" w:lastColumn="0" w:noHBand="0" w:noVBand="1"/>
      </w:tblPr>
      <w:tblGrid>
        <w:gridCol w:w="6336"/>
        <w:gridCol w:w="1296"/>
        <w:gridCol w:w="1296"/>
      </w:tblGrid>
      <w:tr w:rsidR="00F71541" w14:paraId="74CEA68F" w14:textId="77777777" w:rsidTr="009D7424">
        <w:trPr>
          <w:cantSplit/>
          <w:jc w:val="center"/>
        </w:trPr>
        <w:tc>
          <w:tcPr>
            <w:tcW w:w="1296" w:type="dxa"/>
            <w:gridSpan w:val="3"/>
            <w:tcBorders>
              <w:top w:val="single" w:sz="4" w:space="0" w:color="auto"/>
              <w:bottom w:val="single" w:sz="4" w:space="0" w:color="auto"/>
            </w:tcBorders>
            <w:vAlign w:val="center"/>
          </w:tcPr>
          <w:p w14:paraId="08A67477" w14:textId="2F95395D" w:rsidR="00F71541" w:rsidRPr="0038319F" w:rsidRDefault="00F71541" w:rsidP="009D7424">
            <w:pPr>
              <w:spacing w:line="360" w:lineRule="auto"/>
              <w:ind w:left="360"/>
              <w:jc w:val="both"/>
            </w:pPr>
            <w:r w:rsidRPr="004D1AD5">
              <w:rPr>
                <w:sz w:val="20"/>
                <w:szCs w:val="20"/>
              </w:rPr>
              <w:t xml:space="preserve">Pregunta: </w:t>
            </w:r>
            <w:r w:rsidR="005D500C" w:rsidRPr="005D500C">
              <w:rPr>
                <w:sz w:val="20"/>
                <w:szCs w:val="20"/>
              </w:rPr>
              <w:t>¿La gestión administrativa favorece el trabajo en equipo entre el personal?</w:t>
            </w:r>
          </w:p>
        </w:tc>
      </w:tr>
      <w:tr w:rsidR="00F71541" w14:paraId="6E272535" w14:textId="77777777" w:rsidTr="009D7424">
        <w:trPr>
          <w:cantSplit/>
          <w:jc w:val="center"/>
        </w:trPr>
        <w:tc>
          <w:tcPr>
            <w:tcW w:w="6336" w:type="dxa"/>
            <w:tcBorders>
              <w:top w:val="single" w:sz="4" w:space="0" w:color="auto"/>
              <w:bottom w:val="single" w:sz="4" w:space="0" w:color="auto"/>
            </w:tcBorders>
            <w:vAlign w:val="center"/>
          </w:tcPr>
          <w:p w14:paraId="36D8B808" w14:textId="77777777" w:rsidR="00F71541" w:rsidRDefault="00F71541" w:rsidP="009D7424">
            <w:pPr>
              <w:jc w:val="center"/>
            </w:pPr>
            <w:r>
              <w:rPr>
                <w:rFonts w:eastAsia="Times New Roman"/>
                <w:b/>
                <w:sz w:val="20"/>
              </w:rPr>
              <w:t>Respuesta</w:t>
            </w:r>
          </w:p>
        </w:tc>
        <w:tc>
          <w:tcPr>
            <w:tcW w:w="1296" w:type="dxa"/>
            <w:tcBorders>
              <w:top w:val="single" w:sz="4" w:space="0" w:color="auto"/>
              <w:bottom w:val="single" w:sz="4" w:space="0" w:color="auto"/>
            </w:tcBorders>
            <w:vAlign w:val="center"/>
          </w:tcPr>
          <w:p w14:paraId="3318DCF4" w14:textId="77777777" w:rsidR="00F71541" w:rsidRDefault="00F71541" w:rsidP="009D7424">
            <w:pPr>
              <w:jc w:val="center"/>
            </w:pPr>
            <w:r>
              <w:rPr>
                <w:rFonts w:eastAsia="Times New Roman"/>
                <w:b/>
                <w:sz w:val="20"/>
              </w:rPr>
              <w:t>Abs.</w:t>
            </w:r>
          </w:p>
        </w:tc>
        <w:tc>
          <w:tcPr>
            <w:tcW w:w="1296" w:type="dxa"/>
            <w:tcBorders>
              <w:top w:val="single" w:sz="4" w:space="0" w:color="auto"/>
              <w:bottom w:val="single" w:sz="4" w:space="0" w:color="auto"/>
            </w:tcBorders>
            <w:vAlign w:val="center"/>
          </w:tcPr>
          <w:p w14:paraId="5BE15282" w14:textId="77777777" w:rsidR="00F71541" w:rsidRDefault="00F71541" w:rsidP="009D7424">
            <w:pPr>
              <w:jc w:val="center"/>
            </w:pPr>
            <w:r>
              <w:rPr>
                <w:rFonts w:eastAsia="Times New Roman"/>
                <w:b/>
                <w:sz w:val="20"/>
              </w:rPr>
              <w:t>Rel.</w:t>
            </w:r>
          </w:p>
        </w:tc>
      </w:tr>
      <w:tr w:rsidR="00F71541" w14:paraId="6DEC5EB4" w14:textId="77777777" w:rsidTr="009D7424">
        <w:trPr>
          <w:cantSplit/>
          <w:jc w:val="center"/>
        </w:trPr>
        <w:tc>
          <w:tcPr>
            <w:tcW w:w="6336" w:type="dxa"/>
            <w:tcBorders>
              <w:top w:val="single" w:sz="4" w:space="0" w:color="auto"/>
            </w:tcBorders>
            <w:vAlign w:val="center"/>
          </w:tcPr>
          <w:p w14:paraId="6ECB563E" w14:textId="77777777" w:rsidR="00F71541" w:rsidRDefault="00F71541" w:rsidP="009D7424">
            <w:pPr>
              <w:jc w:val="center"/>
            </w:pPr>
            <w:r>
              <w:rPr>
                <w:rFonts w:eastAsia="Times New Roman"/>
                <w:sz w:val="20"/>
              </w:rPr>
              <w:t>Siempre</w:t>
            </w:r>
          </w:p>
        </w:tc>
        <w:tc>
          <w:tcPr>
            <w:tcW w:w="1296" w:type="dxa"/>
            <w:tcBorders>
              <w:top w:val="single" w:sz="4" w:space="0" w:color="auto"/>
            </w:tcBorders>
            <w:vAlign w:val="center"/>
          </w:tcPr>
          <w:p w14:paraId="09B86942" w14:textId="3F7130B0" w:rsidR="00F71541" w:rsidRDefault="005D500C" w:rsidP="009D7424">
            <w:pPr>
              <w:jc w:val="center"/>
            </w:pPr>
            <w:r>
              <w:t>12</w:t>
            </w:r>
          </w:p>
        </w:tc>
        <w:tc>
          <w:tcPr>
            <w:tcW w:w="1296" w:type="dxa"/>
            <w:tcBorders>
              <w:top w:val="single" w:sz="4" w:space="0" w:color="auto"/>
            </w:tcBorders>
            <w:vAlign w:val="center"/>
          </w:tcPr>
          <w:p w14:paraId="02AACFA3" w14:textId="62FE9878" w:rsidR="00F71541" w:rsidRDefault="005D500C" w:rsidP="009D7424">
            <w:pPr>
              <w:jc w:val="center"/>
            </w:pPr>
            <w:r>
              <w:rPr>
                <w:rFonts w:eastAsia="Times New Roman"/>
                <w:sz w:val="20"/>
              </w:rPr>
              <w:t>15.4</w:t>
            </w:r>
            <w:r w:rsidR="00F71541">
              <w:rPr>
                <w:rFonts w:eastAsia="Times New Roman"/>
                <w:sz w:val="20"/>
              </w:rPr>
              <w:t>%</w:t>
            </w:r>
          </w:p>
        </w:tc>
      </w:tr>
      <w:tr w:rsidR="00F71541" w14:paraId="675D80E0" w14:textId="77777777" w:rsidTr="009D7424">
        <w:trPr>
          <w:cantSplit/>
          <w:jc w:val="center"/>
        </w:trPr>
        <w:tc>
          <w:tcPr>
            <w:tcW w:w="6336" w:type="dxa"/>
            <w:vAlign w:val="center"/>
          </w:tcPr>
          <w:p w14:paraId="1FFA0BF7" w14:textId="77777777" w:rsidR="00F71541" w:rsidRDefault="00F71541" w:rsidP="009D7424">
            <w:pPr>
              <w:jc w:val="center"/>
            </w:pPr>
            <w:r>
              <w:rPr>
                <w:rFonts w:eastAsia="Times New Roman"/>
                <w:sz w:val="20"/>
              </w:rPr>
              <w:t>Casi siempre</w:t>
            </w:r>
          </w:p>
        </w:tc>
        <w:tc>
          <w:tcPr>
            <w:tcW w:w="1296" w:type="dxa"/>
            <w:vAlign w:val="center"/>
          </w:tcPr>
          <w:p w14:paraId="56A9D4C7" w14:textId="59D2669A" w:rsidR="00F71541" w:rsidRDefault="005D500C" w:rsidP="009D7424">
            <w:pPr>
              <w:jc w:val="center"/>
            </w:pPr>
            <w:r>
              <w:t>47</w:t>
            </w:r>
          </w:p>
        </w:tc>
        <w:tc>
          <w:tcPr>
            <w:tcW w:w="1296" w:type="dxa"/>
            <w:vAlign w:val="center"/>
          </w:tcPr>
          <w:p w14:paraId="4C54AC29" w14:textId="5B1ED657" w:rsidR="00F71541" w:rsidRDefault="00E54B8D" w:rsidP="009D7424">
            <w:pPr>
              <w:jc w:val="center"/>
            </w:pPr>
            <w:r>
              <w:rPr>
                <w:rFonts w:eastAsia="Times New Roman"/>
                <w:sz w:val="20"/>
              </w:rPr>
              <w:t>60.3</w:t>
            </w:r>
            <w:r w:rsidR="00F71541">
              <w:rPr>
                <w:rFonts w:eastAsia="Times New Roman"/>
                <w:sz w:val="20"/>
              </w:rPr>
              <w:t>%</w:t>
            </w:r>
          </w:p>
        </w:tc>
      </w:tr>
      <w:tr w:rsidR="00F71541" w14:paraId="150C2271" w14:textId="77777777" w:rsidTr="009D7424">
        <w:trPr>
          <w:cantSplit/>
          <w:jc w:val="center"/>
        </w:trPr>
        <w:tc>
          <w:tcPr>
            <w:tcW w:w="6336" w:type="dxa"/>
            <w:vAlign w:val="center"/>
          </w:tcPr>
          <w:p w14:paraId="0926055E" w14:textId="77777777" w:rsidR="00F71541" w:rsidRDefault="00F71541" w:rsidP="009D7424">
            <w:pPr>
              <w:jc w:val="center"/>
            </w:pPr>
            <w:r>
              <w:rPr>
                <w:rFonts w:eastAsia="Times New Roman"/>
                <w:sz w:val="20"/>
              </w:rPr>
              <w:t>A veces</w:t>
            </w:r>
          </w:p>
        </w:tc>
        <w:tc>
          <w:tcPr>
            <w:tcW w:w="1296" w:type="dxa"/>
            <w:vAlign w:val="center"/>
          </w:tcPr>
          <w:p w14:paraId="12A8A185" w14:textId="0AC7DB67" w:rsidR="00F71541" w:rsidRDefault="00E54B8D" w:rsidP="009D7424">
            <w:pPr>
              <w:jc w:val="center"/>
            </w:pPr>
            <w:r>
              <w:t>19</w:t>
            </w:r>
          </w:p>
        </w:tc>
        <w:tc>
          <w:tcPr>
            <w:tcW w:w="1296" w:type="dxa"/>
            <w:vAlign w:val="center"/>
          </w:tcPr>
          <w:p w14:paraId="6A4931E6" w14:textId="4F8A91D9" w:rsidR="00F71541" w:rsidRDefault="00F71541" w:rsidP="009D7424">
            <w:pPr>
              <w:jc w:val="center"/>
            </w:pPr>
            <w:r>
              <w:rPr>
                <w:rFonts w:eastAsia="Times New Roman"/>
                <w:sz w:val="20"/>
              </w:rPr>
              <w:t>2</w:t>
            </w:r>
            <w:r w:rsidR="00E54B8D">
              <w:rPr>
                <w:rFonts w:eastAsia="Times New Roman"/>
                <w:sz w:val="20"/>
              </w:rPr>
              <w:t>4.4</w:t>
            </w:r>
            <w:r>
              <w:rPr>
                <w:rFonts w:eastAsia="Times New Roman"/>
                <w:sz w:val="20"/>
              </w:rPr>
              <w:t>%</w:t>
            </w:r>
          </w:p>
        </w:tc>
      </w:tr>
      <w:tr w:rsidR="00F71541" w14:paraId="0C813016" w14:textId="77777777" w:rsidTr="009D7424">
        <w:trPr>
          <w:cantSplit/>
          <w:jc w:val="center"/>
        </w:trPr>
        <w:tc>
          <w:tcPr>
            <w:tcW w:w="6336" w:type="dxa"/>
            <w:vAlign w:val="center"/>
          </w:tcPr>
          <w:p w14:paraId="0D921362" w14:textId="77777777" w:rsidR="00F71541" w:rsidRDefault="00F71541" w:rsidP="009D7424">
            <w:pPr>
              <w:jc w:val="center"/>
            </w:pPr>
            <w:r>
              <w:rPr>
                <w:rFonts w:eastAsia="Times New Roman"/>
                <w:sz w:val="20"/>
              </w:rPr>
              <w:t>Casi nunca</w:t>
            </w:r>
          </w:p>
        </w:tc>
        <w:tc>
          <w:tcPr>
            <w:tcW w:w="1296" w:type="dxa"/>
            <w:vAlign w:val="center"/>
          </w:tcPr>
          <w:p w14:paraId="37FE5145" w14:textId="77777777" w:rsidR="00F71541" w:rsidRDefault="00F71541" w:rsidP="009D7424">
            <w:pPr>
              <w:jc w:val="center"/>
            </w:pPr>
            <w:r>
              <w:rPr>
                <w:rFonts w:eastAsia="Times New Roman"/>
                <w:sz w:val="20"/>
              </w:rPr>
              <w:t>0</w:t>
            </w:r>
          </w:p>
        </w:tc>
        <w:tc>
          <w:tcPr>
            <w:tcW w:w="1296" w:type="dxa"/>
            <w:vAlign w:val="center"/>
          </w:tcPr>
          <w:p w14:paraId="3280A686" w14:textId="77777777" w:rsidR="00F71541" w:rsidRDefault="00F71541" w:rsidP="009D7424">
            <w:pPr>
              <w:jc w:val="center"/>
            </w:pPr>
            <w:r>
              <w:rPr>
                <w:rFonts w:eastAsia="Times New Roman"/>
                <w:sz w:val="20"/>
              </w:rPr>
              <w:t>0.0%</w:t>
            </w:r>
          </w:p>
        </w:tc>
      </w:tr>
      <w:tr w:rsidR="00F71541" w14:paraId="54049307" w14:textId="77777777" w:rsidTr="009D7424">
        <w:trPr>
          <w:cantSplit/>
          <w:jc w:val="center"/>
        </w:trPr>
        <w:tc>
          <w:tcPr>
            <w:tcW w:w="6336" w:type="dxa"/>
            <w:vAlign w:val="center"/>
          </w:tcPr>
          <w:p w14:paraId="531E6175" w14:textId="77777777" w:rsidR="00F71541" w:rsidRDefault="00F71541" w:rsidP="009D7424">
            <w:pPr>
              <w:jc w:val="center"/>
            </w:pPr>
            <w:r>
              <w:rPr>
                <w:rFonts w:eastAsia="Times New Roman"/>
                <w:sz w:val="20"/>
              </w:rPr>
              <w:t>Nunca</w:t>
            </w:r>
          </w:p>
        </w:tc>
        <w:tc>
          <w:tcPr>
            <w:tcW w:w="1296" w:type="dxa"/>
            <w:vAlign w:val="center"/>
          </w:tcPr>
          <w:p w14:paraId="4F8D9873" w14:textId="77777777" w:rsidR="00F71541" w:rsidRDefault="00F71541" w:rsidP="009D7424">
            <w:pPr>
              <w:jc w:val="center"/>
            </w:pPr>
            <w:r>
              <w:rPr>
                <w:rFonts w:eastAsia="Times New Roman"/>
                <w:sz w:val="20"/>
              </w:rPr>
              <w:t>0</w:t>
            </w:r>
          </w:p>
        </w:tc>
        <w:tc>
          <w:tcPr>
            <w:tcW w:w="1296" w:type="dxa"/>
            <w:vAlign w:val="center"/>
          </w:tcPr>
          <w:p w14:paraId="061E508B" w14:textId="77777777" w:rsidR="00F71541" w:rsidRDefault="00F71541" w:rsidP="009D7424">
            <w:pPr>
              <w:jc w:val="center"/>
            </w:pPr>
            <w:r>
              <w:rPr>
                <w:rFonts w:eastAsia="Times New Roman"/>
                <w:sz w:val="20"/>
              </w:rPr>
              <w:t>0.0%</w:t>
            </w:r>
          </w:p>
        </w:tc>
      </w:tr>
      <w:tr w:rsidR="00F71541" w14:paraId="2F6209A2" w14:textId="77777777" w:rsidTr="009D7424">
        <w:trPr>
          <w:cantSplit/>
          <w:jc w:val="center"/>
        </w:trPr>
        <w:tc>
          <w:tcPr>
            <w:tcW w:w="6336" w:type="dxa"/>
            <w:vAlign w:val="center"/>
          </w:tcPr>
          <w:p w14:paraId="4E8945AA" w14:textId="77777777" w:rsidR="00F71541" w:rsidRDefault="00F71541" w:rsidP="009D7424">
            <w:pPr>
              <w:jc w:val="center"/>
            </w:pPr>
            <w:r>
              <w:rPr>
                <w:rFonts w:eastAsia="Times New Roman"/>
                <w:b/>
                <w:sz w:val="20"/>
              </w:rPr>
              <w:t>Total</w:t>
            </w:r>
          </w:p>
        </w:tc>
        <w:tc>
          <w:tcPr>
            <w:tcW w:w="1296" w:type="dxa"/>
            <w:vAlign w:val="center"/>
          </w:tcPr>
          <w:p w14:paraId="03426799" w14:textId="77777777" w:rsidR="00F71541" w:rsidRDefault="00F71541" w:rsidP="009D7424">
            <w:pPr>
              <w:jc w:val="center"/>
            </w:pPr>
            <w:r>
              <w:rPr>
                <w:rFonts w:eastAsia="Times New Roman"/>
                <w:b/>
                <w:sz w:val="20"/>
              </w:rPr>
              <w:t>78</w:t>
            </w:r>
          </w:p>
        </w:tc>
        <w:tc>
          <w:tcPr>
            <w:tcW w:w="1296" w:type="dxa"/>
            <w:vAlign w:val="center"/>
          </w:tcPr>
          <w:p w14:paraId="258D0E15" w14:textId="77777777" w:rsidR="00F71541" w:rsidRDefault="00F71541" w:rsidP="009D7424">
            <w:pPr>
              <w:jc w:val="center"/>
            </w:pPr>
            <w:r>
              <w:rPr>
                <w:rFonts w:eastAsia="Times New Roman"/>
                <w:b/>
                <w:sz w:val="20"/>
              </w:rPr>
              <w:t>100%</w:t>
            </w:r>
          </w:p>
        </w:tc>
      </w:tr>
    </w:tbl>
    <w:p w14:paraId="5F1859B3" w14:textId="77777777" w:rsidR="00F71541" w:rsidRPr="0057247B" w:rsidRDefault="00F71541" w:rsidP="00F71541">
      <w:r>
        <w:rPr>
          <w:rFonts w:eastAsia="Times New Roman"/>
          <w:sz w:val="20"/>
        </w:rPr>
        <w:t>Fuente: Obtenido del cuestionario aplicado al personal docente y administrativo del CTP de Upala.</w:t>
      </w:r>
    </w:p>
    <w:p w14:paraId="51A91828" w14:textId="1A54149E" w:rsidR="00F71541" w:rsidRPr="00F71541" w:rsidRDefault="00F71541" w:rsidP="00F71541">
      <w:pPr>
        <w:tabs>
          <w:tab w:val="left" w:pos="1067"/>
        </w:tabs>
      </w:pPr>
    </w:p>
    <w:sectPr w:rsidR="00F71541" w:rsidRPr="00F715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DAAC0" w14:textId="77777777" w:rsidR="006E2AD5" w:rsidRPr="00E430F7" w:rsidRDefault="006E2AD5" w:rsidP="00544AB8">
      <w:r w:rsidRPr="00E430F7">
        <w:separator/>
      </w:r>
    </w:p>
  </w:endnote>
  <w:endnote w:type="continuationSeparator" w:id="0">
    <w:p w14:paraId="60917EF9" w14:textId="77777777" w:rsidR="006E2AD5" w:rsidRPr="00E430F7" w:rsidRDefault="006E2AD5" w:rsidP="00544AB8">
      <w:r w:rsidRPr="00E430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DDF3" w14:textId="77777777" w:rsidR="006E2AD5" w:rsidRPr="00E430F7" w:rsidRDefault="006E2AD5" w:rsidP="00544AB8">
      <w:r w:rsidRPr="00E430F7">
        <w:separator/>
      </w:r>
    </w:p>
  </w:footnote>
  <w:footnote w:type="continuationSeparator" w:id="0">
    <w:p w14:paraId="06080B20" w14:textId="77777777" w:rsidR="006E2AD5" w:rsidRPr="00E430F7" w:rsidRDefault="006E2AD5" w:rsidP="00544AB8">
      <w:r w:rsidRPr="00E430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7BD2" w14:textId="7664C167" w:rsidR="00544AB8" w:rsidRPr="00CF37E7" w:rsidRDefault="00CF37E7" w:rsidP="00CF37E7">
    <w:pPr>
      <w:pStyle w:val="Encabezado"/>
    </w:pPr>
    <w:r w:rsidRPr="00CF37E7">
      <w:t>La gestión administrativa y su impacto en el clima organizacional del CTP de Upala.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BCC"/>
    <w:multiLevelType w:val="hybridMultilevel"/>
    <w:tmpl w:val="C00E51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1C862AA"/>
    <w:multiLevelType w:val="hybridMultilevel"/>
    <w:tmpl w:val="B9AC7D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083CB2"/>
    <w:multiLevelType w:val="hybridMultilevel"/>
    <w:tmpl w:val="B9AC7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0A6687"/>
    <w:multiLevelType w:val="hybridMultilevel"/>
    <w:tmpl w:val="34007368"/>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4" w15:restartNumberingAfterBreak="0">
    <w:nsid w:val="474D1A19"/>
    <w:multiLevelType w:val="hybridMultilevel"/>
    <w:tmpl w:val="46D01ADA"/>
    <w:lvl w:ilvl="0" w:tplc="434E5B26">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5" w15:restartNumberingAfterBreak="0">
    <w:nsid w:val="47C8163F"/>
    <w:multiLevelType w:val="hybridMultilevel"/>
    <w:tmpl w:val="B4A4667A"/>
    <w:lvl w:ilvl="0" w:tplc="AA76EFA2">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 w15:restartNumberingAfterBreak="0">
    <w:nsid w:val="5B6C089C"/>
    <w:multiLevelType w:val="hybridMultilevel"/>
    <w:tmpl w:val="C1DA6BA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862160741">
    <w:abstractNumId w:val="2"/>
  </w:num>
  <w:num w:numId="2" w16cid:durableId="257295306">
    <w:abstractNumId w:val="0"/>
  </w:num>
  <w:num w:numId="3" w16cid:durableId="224534458">
    <w:abstractNumId w:val="5"/>
  </w:num>
  <w:num w:numId="4" w16cid:durableId="1666474412">
    <w:abstractNumId w:val="6"/>
  </w:num>
  <w:num w:numId="5" w16cid:durableId="1815563539">
    <w:abstractNumId w:val="4"/>
  </w:num>
  <w:num w:numId="6" w16cid:durableId="726496875">
    <w:abstractNumId w:val="3"/>
  </w:num>
  <w:num w:numId="7" w16cid:durableId="1769696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D9"/>
    <w:rsid w:val="00002C54"/>
    <w:rsid w:val="00021E8F"/>
    <w:rsid w:val="00024E4D"/>
    <w:rsid w:val="000547C2"/>
    <w:rsid w:val="000B7387"/>
    <w:rsid w:val="000C4220"/>
    <w:rsid w:val="00113927"/>
    <w:rsid w:val="0011776D"/>
    <w:rsid w:val="00122FFC"/>
    <w:rsid w:val="001333EC"/>
    <w:rsid w:val="001427B0"/>
    <w:rsid w:val="00150292"/>
    <w:rsid w:val="00160763"/>
    <w:rsid w:val="00170E71"/>
    <w:rsid w:val="0017172B"/>
    <w:rsid w:val="00181E06"/>
    <w:rsid w:val="00191722"/>
    <w:rsid w:val="001A7865"/>
    <w:rsid w:val="001F3A5A"/>
    <w:rsid w:val="002107D3"/>
    <w:rsid w:val="00222EBB"/>
    <w:rsid w:val="002310E4"/>
    <w:rsid w:val="002411E6"/>
    <w:rsid w:val="00250A99"/>
    <w:rsid w:val="00255560"/>
    <w:rsid w:val="00294161"/>
    <w:rsid w:val="002A523F"/>
    <w:rsid w:val="002C56F5"/>
    <w:rsid w:val="002D278F"/>
    <w:rsid w:val="002F0336"/>
    <w:rsid w:val="003214A5"/>
    <w:rsid w:val="00333D84"/>
    <w:rsid w:val="003411C8"/>
    <w:rsid w:val="00343748"/>
    <w:rsid w:val="003630F7"/>
    <w:rsid w:val="003676D5"/>
    <w:rsid w:val="00371BD3"/>
    <w:rsid w:val="0038319F"/>
    <w:rsid w:val="003902E8"/>
    <w:rsid w:val="003A0B4B"/>
    <w:rsid w:val="003A6C7D"/>
    <w:rsid w:val="003D47DF"/>
    <w:rsid w:val="003E68C7"/>
    <w:rsid w:val="003F432B"/>
    <w:rsid w:val="0042414D"/>
    <w:rsid w:val="00434C77"/>
    <w:rsid w:val="00462E3E"/>
    <w:rsid w:val="0048262B"/>
    <w:rsid w:val="00483ED9"/>
    <w:rsid w:val="004A0151"/>
    <w:rsid w:val="004B1AD4"/>
    <w:rsid w:val="004B7011"/>
    <w:rsid w:val="004D1AD5"/>
    <w:rsid w:val="004E366E"/>
    <w:rsid w:val="004F0BE3"/>
    <w:rsid w:val="004F14A7"/>
    <w:rsid w:val="004F6B92"/>
    <w:rsid w:val="00502AAB"/>
    <w:rsid w:val="00503111"/>
    <w:rsid w:val="00510AE8"/>
    <w:rsid w:val="005114E2"/>
    <w:rsid w:val="00514A46"/>
    <w:rsid w:val="00531661"/>
    <w:rsid w:val="00531667"/>
    <w:rsid w:val="00544AB8"/>
    <w:rsid w:val="00551312"/>
    <w:rsid w:val="0056288D"/>
    <w:rsid w:val="00570BF3"/>
    <w:rsid w:val="0057247B"/>
    <w:rsid w:val="00586D8F"/>
    <w:rsid w:val="00590566"/>
    <w:rsid w:val="005B62CF"/>
    <w:rsid w:val="005C28B9"/>
    <w:rsid w:val="005D1DAE"/>
    <w:rsid w:val="005D35F5"/>
    <w:rsid w:val="005D500C"/>
    <w:rsid w:val="00605EDA"/>
    <w:rsid w:val="00617247"/>
    <w:rsid w:val="00646507"/>
    <w:rsid w:val="00646C96"/>
    <w:rsid w:val="00661FE7"/>
    <w:rsid w:val="006741CA"/>
    <w:rsid w:val="0068679E"/>
    <w:rsid w:val="006951F8"/>
    <w:rsid w:val="006A15A4"/>
    <w:rsid w:val="006D1F31"/>
    <w:rsid w:val="006E2AD5"/>
    <w:rsid w:val="006F3714"/>
    <w:rsid w:val="007379FF"/>
    <w:rsid w:val="00771068"/>
    <w:rsid w:val="007B36A4"/>
    <w:rsid w:val="007B7701"/>
    <w:rsid w:val="007C3767"/>
    <w:rsid w:val="007F3961"/>
    <w:rsid w:val="008331EB"/>
    <w:rsid w:val="00870BA7"/>
    <w:rsid w:val="00871202"/>
    <w:rsid w:val="00886205"/>
    <w:rsid w:val="00886911"/>
    <w:rsid w:val="008A2D15"/>
    <w:rsid w:val="008B5B3F"/>
    <w:rsid w:val="008C3D0B"/>
    <w:rsid w:val="008E0897"/>
    <w:rsid w:val="008F6794"/>
    <w:rsid w:val="00901022"/>
    <w:rsid w:val="00906B54"/>
    <w:rsid w:val="0094024C"/>
    <w:rsid w:val="009457FF"/>
    <w:rsid w:val="00952FF7"/>
    <w:rsid w:val="00955AB2"/>
    <w:rsid w:val="009642C8"/>
    <w:rsid w:val="00976673"/>
    <w:rsid w:val="00984318"/>
    <w:rsid w:val="009A288E"/>
    <w:rsid w:val="009B42E6"/>
    <w:rsid w:val="009B63AB"/>
    <w:rsid w:val="009E6B27"/>
    <w:rsid w:val="00A45685"/>
    <w:rsid w:val="00A60A54"/>
    <w:rsid w:val="00A838B0"/>
    <w:rsid w:val="00A9172A"/>
    <w:rsid w:val="00AA2346"/>
    <w:rsid w:val="00AA5BD1"/>
    <w:rsid w:val="00AC2932"/>
    <w:rsid w:val="00B127DC"/>
    <w:rsid w:val="00B16AE4"/>
    <w:rsid w:val="00B220E8"/>
    <w:rsid w:val="00B251C7"/>
    <w:rsid w:val="00B34E63"/>
    <w:rsid w:val="00B42E15"/>
    <w:rsid w:val="00B544E7"/>
    <w:rsid w:val="00B609BA"/>
    <w:rsid w:val="00B72F2E"/>
    <w:rsid w:val="00B813F7"/>
    <w:rsid w:val="00B94D4E"/>
    <w:rsid w:val="00B9519D"/>
    <w:rsid w:val="00BA4C1F"/>
    <w:rsid w:val="00BA5AA1"/>
    <w:rsid w:val="00BB22C4"/>
    <w:rsid w:val="00BB60F0"/>
    <w:rsid w:val="00BC1EC7"/>
    <w:rsid w:val="00BD7EE4"/>
    <w:rsid w:val="00BE0819"/>
    <w:rsid w:val="00C06A12"/>
    <w:rsid w:val="00C07683"/>
    <w:rsid w:val="00C20BFE"/>
    <w:rsid w:val="00C61C30"/>
    <w:rsid w:val="00C679B1"/>
    <w:rsid w:val="00C73CD7"/>
    <w:rsid w:val="00C7489B"/>
    <w:rsid w:val="00C74D48"/>
    <w:rsid w:val="00C76678"/>
    <w:rsid w:val="00C81FEA"/>
    <w:rsid w:val="00C87E76"/>
    <w:rsid w:val="00C90DB0"/>
    <w:rsid w:val="00CB32DD"/>
    <w:rsid w:val="00CC4910"/>
    <w:rsid w:val="00CE003A"/>
    <w:rsid w:val="00CF37E7"/>
    <w:rsid w:val="00D03642"/>
    <w:rsid w:val="00D11A8E"/>
    <w:rsid w:val="00D16BBD"/>
    <w:rsid w:val="00D404BB"/>
    <w:rsid w:val="00D451FA"/>
    <w:rsid w:val="00D8043D"/>
    <w:rsid w:val="00D913BB"/>
    <w:rsid w:val="00D97232"/>
    <w:rsid w:val="00DC6483"/>
    <w:rsid w:val="00DF0EE9"/>
    <w:rsid w:val="00DF75EE"/>
    <w:rsid w:val="00DF77BE"/>
    <w:rsid w:val="00E07976"/>
    <w:rsid w:val="00E21D7C"/>
    <w:rsid w:val="00E239F1"/>
    <w:rsid w:val="00E31358"/>
    <w:rsid w:val="00E36E67"/>
    <w:rsid w:val="00E40807"/>
    <w:rsid w:val="00E40935"/>
    <w:rsid w:val="00E430F7"/>
    <w:rsid w:val="00E54B8D"/>
    <w:rsid w:val="00E5629C"/>
    <w:rsid w:val="00E64008"/>
    <w:rsid w:val="00E77911"/>
    <w:rsid w:val="00E85835"/>
    <w:rsid w:val="00EA6F53"/>
    <w:rsid w:val="00ED286E"/>
    <w:rsid w:val="00ED6177"/>
    <w:rsid w:val="00EE7A55"/>
    <w:rsid w:val="00F06D2B"/>
    <w:rsid w:val="00F10042"/>
    <w:rsid w:val="00F115F0"/>
    <w:rsid w:val="00F36FD9"/>
    <w:rsid w:val="00F42C1E"/>
    <w:rsid w:val="00F7102E"/>
    <w:rsid w:val="00F71541"/>
    <w:rsid w:val="00F83013"/>
    <w:rsid w:val="00F858AB"/>
    <w:rsid w:val="00FA1E0B"/>
    <w:rsid w:val="00FC21F9"/>
    <w:rsid w:val="00FC3061"/>
    <w:rsid w:val="00FC717A"/>
    <w:rsid w:val="00FF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B46CB"/>
  <w15:chartTrackingRefBased/>
  <w15:docId w15:val="{5426D52E-1AC5-4D74-B3B9-7D1DD21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FD9"/>
    <w:pPr>
      <w:spacing w:after="0" w:line="240" w:lineRule="auto"/>
    </w:pPr>
    <w:rPr>
      <w:rFonts w:ascii="Times New Roman" w:eastAsia="Batang" w:hAnsi="Times New Roman" w:cs="Times New Roman"/>
      <w:kern w:val="0"/>
      <w:lang w:val="es-ES" w:eastAsia="es-ES"/>
      <w14:ligatures w14:val="none"/>
    </w:rPr>
  </w:style>
  <w:style w:type="paragraph" w:styleId="Ttulo1">
    <w:name w:val="heading 1"/>
    <w:basedOn w:val="Normal"/>
    <w:next w:val="Normal"/>
    <w:link w:val="Ttulo1Car"/>
    <w:uiPriority w:val="9"/>
    <w:qFormat/>
    <w:rsid w:val="00F36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36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36FD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36FD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36FD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36FD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6FD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6FD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6FD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6FD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36FD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36FD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36FD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36FD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36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6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6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6FD9"/>
    <w:rPr>
      <w:rFonts w:eastAsiaTheme="majorEastAsia" w:cstheme="majorBidi"/>
      <w:color w:val="272727" w:themeColor="text1" w:themeTint="D8"/>
    </w:rPr>
  </w:style>
  <w:style w:type="paragraph" w:styleId="Ttulo">
    <w:name w:val="Title"/>
    <w:basedOn w:val="Normal"/>
    <w:next w:val="Normal"/>
    <w:link w:val="TtuloCar"/>
    <w:uiPriority w:val="10"/>
    <w:qFormat/>
    <w:rsid w:val="00F36FD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6F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6F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6F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6FD9"/>
    <w:pPr>
      <w:spacing w:before="160"/>
      <w:jc w:val="center"/>
    </w:pPr>
    <w:rPr>
      <w:i/>
      <w:iCs/>
      <w:color w:val="404040" w:themeColor="text1" w:themeTint="BF"/>
    </w:rPr>
  </w:style>
  <w:style w:type="character" w:customStyle="1" w:styleId="CitaCar">
    <w:name w:val="Cita Car"/>
    <w:basedOn w:val="Fuentedeprrafopredeter"/>
    <w:link w:val="Cita"/>
    <w:uiPriority w:val="29"/>
    <w:rsid w:val="00F36FD9"/>
    <w:rPr>
      <w:i/>
      <w:iCs/>
      <w:color w:val="404040" w:themeColor="text1" w:themeTint="BF"/>
    </w:rPr>
  </w:style>
  <w:style w:type="paragraph" w:styleId="Prrafodelista">
    <w:name w:val="List Paragraph"/>
    <w:basedOn w:val="Normal"/>
    <w:uiPriority w:val="34"/>
    <w:qFormat/>
    <w:rsid w:val="00F36FD9"/>
    <w:pPr>
      <w:ind w:left="720"/>
      <w:contextualSpacing/>
    </w:pPr>
  </w:style>
  <w:style w:type="character" w:styleId="nfasisintenso">
    <w:name w:val="Intense Emphasis"/>
    <w:basedOn w:val="Fuentedeprrafopredeter"/>
    <w:uiPriority w:val="21"/>
    <w:qFormat/>
    <w:rsid w:val="00F36FD9"/>
    <w:rPr>
      <w:i/>
      <w:iCs/>
      <w:color w:val="2F5496" w:themeColor="accent1" w:themeShade="BF"/>
    </w:rPr>
  </w:style>
  <w:style w:type="paragraph" w:styleId="Citadestacada">
    <w:name w:val="Intense Quote"/>
    <w:basedOn w:val="Normal"/>
    <w:next w:val="Normal"/>
    <w:link w:val="CitadestacadaCar"/>
    <w:uiPriority w:val="30"/>
    <w:qFormat/>
    <w:rsid w:val="00F36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36FD9"/>
    <w:rPr>
      <w:i/>
      <w:iCs/>
      <w:color w:val="2F5496" w:themeColor="accent1" w:themeShade="BF"/>
    </w:rPr>
  </w:style>
  <w:style w:type="character" w:styleId="Referenciaintensa">
    <w:name w:val="Intense Reference"/>
    <w:basedOn w:val="Fuentedeprrafopredeter"/>
    <w:uiPriority w:val="32"/>
    <w:qFormat/>
    <w:rsid w:val="00F36FD9"/>
    <w:rPr>
      <w:b/>
      <w:bCs/>
      <w:smallCaps/>
      <w:color w:val="2F5496" w:themeColor="accent1" w:themeShade="BF"/>
      <w:spacing w:val="5"/>
    </w:rPr>
  </w:style>
  <w:style w:type="paragraph" w:styleId="Sinespaciado">
    <w:name w:val="No Spacing"/>
    <w:uiPriority w:val="1"/>
    <w:qFormat/>
    <w:rsid w:val="00F36FD9"/>
    <w:pPr>
      <w:spacing w:after="0" w:line="240" w:lineRule="auto"/>
    </w:pPr>
    <w:rPr>
      <w:rFonts w:ascii="Calibri" w:eastAsia="Calibri" w:hAnsi="Calibri" w:cs="Times New Roman"/>
      <w:kern w:val="0"/>
      <w:sz w:val="22"/>
      <w:szCs w:val="22"/>
      <w:lang w:val="es-ES"/>
      <w14:ligatures w14:val="none"/>
    </w:rPr>
  </w:style>
  <w:style w:type="paragraph" w:styleId="Encabezado">
    <w:name w:val="header"/>
    <w:basedOn w:val="Normal"/>
    <w:link w:val="EncabezadoCar"/>
    <w:uiPriority w:val="99"/>
    <w:unhideWhenUsed/>
    <w:rsid w:val="00544AB8"/>
    <w:pPr>
      <w:tabs>
        <w:tab w:val="center" w:pos="4680"/>
        <w:tab w:val="right" w:pos="9360"/>
      </w:tabs>
    </w:pPr>
  </w:style>
  <w:style w:type="character" w:customStyle="1" w:styleId="EncabezadoCar">
    <w:name w:val="Encabezado Car"/>
    <w:basedOn w:val="Fuentedeprrafopredeter"/>
    <w:link w:val="Encabezado"/>
    <w:uiPriority w:val="99"/>
    <w:rsid w:val="00544AB8"/>
    <w:rPr>
      <w:rFonts w:ascii="Times New Roman" w:eastAsia="Batang" w:hAnsi="Times New Roman" w:cs="Times New Roman"/>
      <w:kern w:val="0"/>
      <w:lang w:val="es-ES" w:eastAsia="es-ES"/>
      <w14:ligatures w14:val="none"/>
    </w:rPr>
  </w:style>
  <w:style w:type="paragraph" w:styleId="Piedepgina">
    <w:name w:val="footer"/>
    <w:basedOn w:val="Normal"/>
    <w:link w:val="PiedepginaCar"/>
    <w:uiPriority w:val="99"/>
    <w:unhideWhenUsed/>
    <w:rsid w:val="00544AB8"/>
    <w:pPr>
      <w:tabs>
        <w:tab w:val="center" w:pos="4680"/>
        <w:tab w:val="right" w:pos="9360"/>
      </w:tabs>
    </w:pPr>
  </w:style>
  <w:style w:type="character" w:customStyle="1" w:styleId="PiedepginaCar">
    <w:name w:val="Pie de página Car"/>
    <w:basedOn w:val="Fuentedeprrafopredeter"/>
    <w:link w:val="Piedepgina"/>
    <w:uiPriority w:val="99"/>
    <w:rsid w:val="00544AB8"/>
    <w:rPr>
      <w:rFonts w:ascii="Times New Roman" w:eastAsia="Batang" w:hAnsi="Times New Roman" w:cs="Times New Roman"/>
      <w:kern w:val="0"/>
      <w:lang w:val="es-ES" w:eastAsia="es-ES"/>
      <w14:ligatures w14:val="none"/>
    </w:rPr>
  </w:style>
  <w:style w:type="paragraph" w:styleId="NormalWeb">
    <w:name w:val="Normal (Web)"/>
    <w:basedOn w:val="Normal"/>
    <w:uiPriority w:val="99"/>
    <w:semiHidden/>
    <w:unhideWhenUsed/>
    <w:rsid w:val="00222EBB"/>
    <w:pPr>
      <w:spacing w:before="100" w:beforeAutospacing="1" w:after="100" w:afterAutospacing="1"/>
    </w:pPr>
    <w:rPr>
      <w:rFonts w:eastAsia="Times New Roman"/>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26</Pages>
  <Words>7941</Words>
  <Characters>43676</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NICOLE VEGA GAMBOA</cp:lastModifiedBy>
  <cp:revision>155</cp:revision>
  <dcterms:created xsi:type="dcterms:W3CDTF">2026-04-29T17:46:00Z</dcterms:created>
  <dcterms:modified xsi:type="dcterms:W3CDTF">2026-06-12T02:29:00Z</dcterms:modified>
</cp:coreProperties>
</file>