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663BD" w14:textId="77777777" w:rsidR="0085080D" w:rsidRPr="00695D32" w:rsidRDefault="0085080D" w:rsidP="0085080D">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00BCFBF1" w14:textId="77777777" w:rsidR="0085080D" w:rsidRPr="00695D32" w:rsidRDefault="0085080D" w:rsidP="0085080D">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6D19FB74" w14:textId="354572F6" w:rsidR="0085080D" w:rsidRPr="00695D32" w:rsidRDefault="0085080D" w:rsidP="0085080D">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332D4C">
        <w:rPr>
          <w:rFonts w:ascii="Times New Roman" w:hAnsi="Times New Roman"/>
          <w:sz w:val="24"/>
          <w:szCs w:val="24"/>
        </w:rPr>
        <w:t>P</w:t>
      </w:r>
      <w:r w:rsidR="007347FB">
        <w:rPr>
          <w:rFonts w:ascii="Times New Roman" w:hAnsi="Times New Roman"/>
          <w:sz w:val="24"/>
          <w:szCs w:val="24"/>
        </w:rPr>
        <w:t>É</w:t>
      </w:r>
      <w:r w:rsidR="00332D4C">
        <w:rPr>
          <w:rFonts w:ascii="Times New Roman" w:hAnsi="Times New Roman"/>
          <w:sz w:val="24"/>
          <w:szCs w:val="24"/>
        </w:rPr>
        <w:t>REZ ZELEDÓN</w:t>
      </w:r>
    </w:p>
    <w:p w14:paraId="18D0861C" w14:textId="77777777" w:rsidR="0085080D" w:rsidRDefault="0085080D" w:rsidP="0085080D">
      <w:pPr>
        <w:spacing w:line="480" w:lineRule="auto"/>
        <w:jc w:val="center"/>
      </w:pPr>
    </w:p>
    <w:p w14:paraId="12B58DA8" w14:textId="77777777" w:rsidR="0085080D" w:rsidRDefault="0085080D" w:rsidP="0085080D">
      <w:pPr>
        <w:spacing w:line="480" w:lineRule="auto"/>
        <w:jc w:val="center"/>
      </w:pPr>
    </w:p>
    <w:p w14:paraId="5A082352" w14:textId="77777777" w:rsidR="0085080D" w:rsidRDefault="0085080D" w:rsidP="0085080D">
      <w:pPr>
        <w:spacing w:line="480" w:lineRule="auto"/>
        <w:jc w:val="center"/>
      </w:pPr>
    </w:p>
    <w:p w14:paraId="053FF0F6" w14:textId="77777777" w:rsidR="0085080D" w:rsidRPr="00695D32" w:rsidRDefault="0085080D" w:rsidP="0085080D">
      <w:pPr>
        <w:spacing w:line="480" w:lineRule="auto"/>
        <w:jc w:val="center"/>
      </w:pPr>
      <w:r>
        <w:t>Artículo Especializado</w:t>
      </w:r>
      <w:r w:rsidRPr="00695D32">
        <w:t xml:space="preserve"> para obtener el grado de Maestría Profesional </w:t>
      </w:r>
      <w:r>
        <w:t>en Administración Educativa</w:t>
      </w:r>
    </w:p>
    <w:p w14:paraId="010BBDA0" w14:textId="77777777" w:rsidR="0085080D" w:rsidRDefault="0085080D" w:rsidP="0085080D">
      <w:pPr>
        <w:spacing w:line="480" w:lineRule="auto"/>
        <w:jc w:val="center"/>
      </w:pPr>
    </w:p>
    <w:p w14:paraId="3A7655B4" w14:textId="77777777" w:rsidR="0085080D" w:rsidRDefault="0085080D" w:rsidP="0085080D">
      <w:pPr>
        <w:spacing w:line="480" w:lineRule="auto"/>
        <w:jc w:val="center"/>
      </w:pPr>
    </w:p>
    <w:p w14:paraId="68C2A52B" w14:textId="77777777" w:rsidR="0085080D" w:rsidRDefault="0085080D" w:rsidP="0085080D">
      <w:pPr>
        <w:spacing w:line="480" w:lineRule="auto"/>
        <w:jc w:val="center"/>
      </w:pPr>
    </w:p>
    <w:p w14:paraId="0E475291" w14:textId="77777777" w:rsidR="0085080D" w:rsidRDefault="0085080D" w:rsidP="0085080D">
      <w:pPr>
        <w:spacing w:line="480" w:lineRule="auto"/>
        <w:jc w:val="center"/>
      </w:pPr>
    </w:p>
    <w:p w14:paraId="61374663" w14:textId="77777777" w:rsidR="0085080D" w:rsidRPr="00FE6AC0" w:rsidRDefault="0085080D" w:rsidP="0085080D">
      <w:pPr>
        <w:spacing w:after="160" w:line="360" w:lineRule="auto"/>
        <w:jc w:val="center"/>
        <w:rPr>
          <w:sz w:val="28"/>
          <w:szCs w:val="28"/>
        </w:rPr>
      </w:pPr>
      <w:r w:rsidRPr="00FE6AC0">
        <w:rPr>
          <w:b/>
          <w:bCs/>
          <w:sz w:val="28"/>
          <w:szCs w:val="28"/>
        </w:rPr>
        <w:t>Análisis del liderazgo distribuido y su incidencia en los procesos de innovación institucional en el Colegio República de México, San José</w:t>
      </w:r>
    </w:p>
    <w:p w14:paraId="20942945" w14:textId="68050AA2" w:rsidR="0085080D" w:rsidRPr="00611E0E" w:rsidRDefault="0085080D" w:rsidP="0085080D">
      <w:pPr>
        <w:spacing w:line="480" w:lineRule="auto"/>
        <w:jc w:val="center"/>
      </w:pPr>
      <w:r>
        <w:t>Colegio República de México</w:t>
      </w:r>
      <w:r w:rsidRPr="00611E0E">
        <w:t xml:space="preserve">, circuito escolar </w:t>
      </w:r>
      <w:r>
        <w:t xml:space="preserve">02 </w:t>
      </w:r>
      <w:r w:rsidRPr="00611E0E">
        <w:t xml:space="preserve">y Dirección Regional de Enseñanza </w:t>
      </w:r>
      <w:r>
        <w:t>San José Central, Marzo-</w:t>
      </w:r>
      <w:r w:rsidR="00D91868">
        <w:t>Junio</w:t>
      </w:r>
      <w:r>
        <w:t>, 2026</w:t>
      </w:r>
    </w:p>
    <w:p w14:paraId="6F0005B8" w14:textId="77777777" w:rsidR="0085080D" w:rsidRDefault="0085080D" w:rsidP="0085080D">
      <w:pPr>
        <w:spacing w:line="480" w:lineRule="auto"/>
        <w:jc w:val="center"/>
      </w:pPr>
    </w:p>
    <w:p w14:paraId="6EE852E3" w14:textId="77777777" w:rsidR="0085080D" w:rsidRDefault="0085080D" w:rsidP="0085080D">
      <w:pPr>
        <w:spacing w:line="480" w:lineRule="auto"/>
        <w:jc w:val="center"/>
      </w:pPr>
    </w:p>
    <w:p w14:paraId="61C0AFCC" w14:textId="77777777" w:rsidR="0085080D" w:rsidRDefault="0085080D" w:rsidP="0085080D">
      <w:pPr>
        <w:spacing w:line="480" w:lineRule="auto"/>
        <w:jc w:val="center"/>
      </w:pPr>
      <w:r w:rsidRPr="00695D32">
        <w:t>Proponente</w:t>
      </w:r>
      <w:r>
        <w:t>:</w:t>
      </w:r>
    </w:p>
    <w:p w14:paraId="3824FD27" w14:textId="77777777" w:rsidR="0085080D" w:rsidRDefault="0085080D" w:rsidP="0085080D">
      <w:pPr>
        <w:spacing w:line="480" w:lineRule="auto"/>
        <w:jc w:val="center"/>
      </w:pPr>
      <w:r>
        <w:t>Kenneth Torres Vargas</w:t>
      </w:r>
    </w:p>
    <w:p w14:paraId="7E10850D" w14:textId="77777777" w:rsidR="0085080D" w:rsidRDefault="0085080D" w:rsidP="0085080D">
      <w:pPr>
        <w:spacing w:line="480" w:lineRule="auto"/>
        <w:jc w:val="center"/>
      </w:pPr>
    </w:p>
    <w:p w14:paraId="5ACD334A" w14:textId="77777777" w:rsidR="0085080D" w:rsidRPr="00695D32" w:rsidRDefault="0085080D" w:rsidP="0085080D">
      <w:pPr>
        <w:spacing w:line="480" w:lineRule="auto"/>
        <w:jc w:val="center"/>
      </w:pPr>
    </w:p>
    <w:p w14:paraId="0D35898F" w14:textId="38FC10AD" w:rsidR="0085080D" w:rsidRDefault="0085080D" w:rsidP="0085080D">
      <w:pPr>
        <w:spacing w:line="480" w:lineRule="auto"/>
        <w:jc w:val="center"/>
      </w:pPr>
      <w:r>
        <w:t>San José</w:t>
      </w:r>
      <w:r w:rsidRPr="00695D32">
        <w:t xml:space="preserve">, </w:t>
      </w:r>
      <w:r w:rsidR="00AE1261">
        <w:t>febrero</w:t>
      </w:r>
      <w:r w:rsidRPr="00695D32">
        <w:t xml:space="preserve">, </w:t>
      </w:r>
      <w:r>
        <w:t>2026.</w:t>
      </w:r>
    </w:p>
    <w:p w14:paraId="18687D8B" w14:textId="1B58DDBD" w:rsidR="00822CD9" w:rsidRPr="00822CD9" w:rsidRDefault="00822CD9" w:rsidP="00822CD9">
      <w:pPr>
        <w:jc w:val="right"/>
        <w:rPr>
          <w:b/>
          <w:sz w:val="16"/>
          <w:szCs w:val="16"/>
        </w:rPr>
      </w:pPr>
      <w:r w:rsidRPr="00822CD9">
        <w:rPr>
          <w:b/>
          <w:sz w:val="16"/>
          <w:szCs w:val="16"/>
        </w:rPr>
        <w:lastRenderedPageBreak/>
        <w:t xml:space="preserve">Kenneth Torres Vargas </w:t>
      </w:r>
      <w:r w:rsidRPr="00822CD9">
        <w:rPr>
          <w:b/>
          <w:sz w:val="16"/>
          <w:szCs w:val="16"/>
          <w:vertAlign w:val="superscript"/>
        </w:rPr>
        <w:t>1</w:t>
      </w:r>
    </w:p>
    <w:p w14:paraId="7A91CAEF" w14:textId="5DFB9AA4" w:rsidR="003F6C7C" w:rsidRDefault="003F6C7C" w:rsidP="003F6C7C">
      <w:pPr>
        <w:spacing w:after="240"/>
        <w:jc w:val="center"/>
        <w:rPr>
          <w:b/>
        </w:rPr>
      </w:pPr>
      <w:r>
        <w:rPr>
          <w:b/>
        </w:rPr>
        <w:t>Resumen.</w:t>
      </w:r>
    </w:p>
    <w:p w14:paraId="5B9F8D03" w14:textId="2D342035" w:rsidR="003F6C7C" w:rsidRPr="002F57F3" w:rsidRDefault="003F6C7C" w:rsidP="003133F6">
      <w:pPr>
        <w:spacing w:before="240" w:after="240" w:line="276" w:lineRule="auto"/>
        <w:jc w:val="both"/>
        <w:rPr>
          <w:lang w:val="es-CR"/>
        </w:rPr>
      </w:pPr>
      <w:r w:rsidRPr="002F57F3">
        <w:rPr>
          <w:lang w:val="es-CR"/>
        </w:rPr>
        <w:t xml:space="preserve">El presente artículo analiza la incidencia del liderazgo distribuido en los procesos de innovación escolar en el Colegio República de México, ubicado en San José, Costa Rica, desde la línea de investigación </w:t>
      </w:r>
      <w:r w:rsidRPr="002F57F3">
        <w:rPr>
          <w:i/>
          <w:iCs/>
          <w:lang w:val="es-CR"/>
        </w:rPr>
        <w:t>Innovación educativa: derribando barreras</w:t>
      </w:r>
      <w:r w:rsidRPr="002F57F3">
        <w:rPr>
          <w:lang w:val="es-CR"/>
        </w:rPr>
        <w:t>. La investigación tuvo como propósito comprender cómo las dinámicas de liderazgo compartido favorecen la mejora institucional y la superación de barreras organizacionales. Se desarrolló un enfoque cuantitativo con alcance descriptivo, utilizando un censo institucional conformado por 39 funcionarios de los ámbitos docente, técnico-docente, administrativo y operativo. Para la recolección de datos se aplicó la Escala Diagnóstica de Liderazgo Distribuido e Innovación Institucional (EDLDI-CRM). Los hallazgos evidenciaron una percepción favorable sobre el liderazgo colaborativo y la innovación institucional, aunque se identificaron áreas de mejora relacionadas con la carga administrativa, la coordinación interdepartamental y el uso sistemático de información para la toma de decisiones.</w:t>
      </w:r>
    </w:p>
    <w:p w14:paraId="12F1A0FB" w14:textId="77777777" w:rsidR="003F6C7C" w:rsidRDefault="003F6C7C" w:rsidP="003133F6">
      <w:pPr>
        <w:spacing w:before="240" w:after="240" w:line="360" w:lineRule="auto"/>
        <w:ind w:firstLine="709"/>
        <w:jc w:val="both"/>
        <w:rPr>
          <w:lang w:val="es-CR"/>
        </w:rPr>
      </w:pPr>
      <w:r w:rsidRPr="003F6C7C">
        <w:rPr>
          <w:b/>
          <w:bCs/>
          <w:i/>
          <w:iCs/>
          <w:lang w:val="es-CR"/>
        </w:rPr>
        <w:t>Palabras clave:</w:t>
      </w:r>
      <w:r w:rsidRPr="003F6C7C">
        <w:rPr>
          <w:lang w:val="es-CR"/>
        </w:rPr>
        <w:t xml:space="preserve"> liderazgo distribuido, innovación educativa, liderazgo escolar, gestión institucional, educación pública.</w:t>
      </w:r>
    </w:p>
    <w:p w14:paraId="5B8AC81D" w14:textId="77777777" w:rsidR="003F6C7C" w:rsidRPr="003F6C7C" w:rsidRDefault="003F6C7C" w:rsidP="003F6C7C">
      <w:pPr>
        <w:spacing w:line="360" w:lineRule="auto"/>
        <w:ind w:firstLine="709"/>
        <w:jc w:val="both"/>
        <w:rPr>
          <w:sz w:val="18"/>
          <w:szCs w:val="18"/>
          <w:lang w:val="es-CR"/>
        </w:rPr>
      </w:pPr>
    </w:p>
    <w:p w14:paraId="487E2A7A" w14:textId="77777777" w:rsidR="003F6C7C" w:rsidRPr="003F6C7C" w:rsidRDefault="003F6C7C" w:rsidP="003F6C7C">
      <w:pPr>
        <w:spacing w:after="240"/>
        <w:jc w:val="center"/>
        <w:rPr>
          <w:b/>
          <w:lang w:val="en-US"/>
        </w:rPr>
      </w:pPr>
      <w:r w:rsidRPr="003F6C7C">
        <w:rPr>
          <w:b/>
          <w:lang w:val="en-US"/>
        </w:rPr>
        <w:t xml:space="preserve">Abstract. </w:t>
      </w:r>
    </w:p>
    <w:p w14:paraId="7AF65FE6" w14:textId="4A5D4B82" w:rsidR="003F6C7C" w:rsidRPr="002F57F3" w:rsidRDefault="003F6C7C" w:rsidP="003133F6">
      <w:pPr>
        <w:spacing w:after="160" w:line="276" w:lineRule="auto"/>
        <w:jc w:val="both"/>
        <w:rPr>
          <w:lang w:val="en-US"/>
        </w:rPr>
      </w:pPr>
      <w:r w:rsidRPr="002F57F3">
        <w:rPr>
          <w:lang w:val="en-US"/>
        </w:rPr>
        <w:t xml:space="preserve">This article analyzes the impact of distributed leadership on school innovation processes at Colegio República de México, located in San José, Costa Rica, within the research line </w:t>
      </w:r>
      <w:r w:rsidRPr="002F57F3">
        <w:rPr>
          <w:i/>
          <w:iCs/>
          <w:lang w:val="en-US"/>
        </w:rPr>
        <w:t>Educational Innovation: Breaking Down Barriers</w:t>
      </w:r>
      <w:r w:rsidRPr="002F57F3">
        <w:rPr>
          <w:lang w:val="en-US"/>
        </w:rPr>
        <w:t xml:space="preserve">. The study aimed to understand how shared leadership dynamics contribute to institutional improvement and the reduction of organizational barriers. A quantitative approach with a descriptive scope was implemented through an institutional census composed of 39 staff members from teaching, technical-teaching, administrative, and operational areas. Data were collected using the Distributed Leadership and Institutional Innovation Diagnostic Scale (EDLDI-CRM). Findings revealed a favorable perception of collaborative leadership and institutional innovation; however, opportunities for improvement were identified, particularly regarding administrative workload, interdepartmental coordination, and the systematic use of information for decision-making. </w:t>
      </w:r>
      <w:r w:rsidR="0087524D" w:rsidRPr="002F57F3">
        <w:rPr>
          <w:lang w:val="en-US"/>
        </w:rPr>
        <w:t>Distributed leadership emerged as a relevant strategy for strengthening institutional improvement processes.</w:t>
      </w:r>
    </w:p>
    <w:p w14:paraId="58C9EF38" w14:textId="77777777" w:rsidR="003F6C7C" w:rsidRPr="003F6C7C" w:rsidRDefault="003F6C7C" w:rsidP="003133F6">
      <w:pPr>
        <w:spacing w:before="240" w:after="240" w:line="360" w:lineRule="auto"/>
        <w:ind w:firstLine="708"/>
        <w:jc w:val="both"/>
        <w:rPr>
          <w:lang w:val="en-US"/>
        </w:rPr>
      </w:pPr>
      <w:r w:rsidRPr="003F6C7C">
        <w:rPr>
          <w:b/>
          <w:bCs/>
          <w:i/>
          <w:iCs/>
          <w:lang w:val="en-US"/>
        </w:rPr>
        <w:t>Keywords:</w:t>
      </w:r>
      <w:r w:rsidRPr="003F6C7C">
        <w:rPr>
          <w:lang w:val="en-US"/>
        </w:rPr>
        <w:t xml:space="preserve"> distributed leadership, educational innovation, school leadership, institutional management, public education.</w:t>
      </w:r>
    </w:p>
    <w:p w14:paraId="46D2B7E6" w14:textId="77777777" w:rsidR="003F6C7C" w:rsidRDefault="003F6C7C" w:rsidP="003F6C7C">
      <w:pPr>
        <w:spacing w:before="240" w:after="160" w:line="360" w:lineRule="auto"/>
        <w:jc w:val="both"/>
        <w:rPr>
          <w:lang w:val="en-US"/>
        </w:rPr>
      </w:pPr>
    </w:p>
    <w:p w14:paraId="48FCEF0C" w14:textId="346255E1" w:rsidR="00822CD9" w:rsidRPr="00822CD9" w:rsidRDefault="00822CD9" w:rsidP="00822CD9">
      <w:pPr>
        <w:spacing w:before="240" w:after="160" w:line="276" w:lineRule="auto"/>
        <w:jc w:val="both"/>
        <w:rPr>
          <w:sz w:val="16"/>
          <w:szCs w:val="16"/>
          <w:lang w:val="es-CR"/>
        </w:rPr>
      </w:pPr>
      <w:r w:rsidRPr="00822CD9">
        <w:rPr>
          <w:sz w:val="16"/>
          <w:szCs w:val="16"/>
          <w:vertAlign w:val="superscript"/>
          <w:lang w:val="es-CR"/>
        </w:rPr>
        <w:t>1</w:t>
      </w:r>
      <w:r w:rsidRPr="00822CD9">
        <w:rPr>
          <w:sz w:val="16"/>
          <w:szCs w:val="16"/>
          <w:lang w:val="es-CR"/>
        </w:rPr>
        <w:t xml:space="preserve"> Kenneth Torres Vargas: Docente de Educación Física Deporte y Recreación, </w:t>
      </w:r>
      <w:r>
        <w:rPr>
          <w:sz w:val="16"/>
          <w:szCs w:val="16"/>
          <w:lang w:val="es-CR"/>
        </w:rPr>
        <w:t xml:space="preserve">Licenciado en Pedagogía con énfasis en Didáctica, con experiencia de más de 15 años en el Ministerio de Educación Pública en puestos de educador y del área docente administrativa como Auxiliar Administrativo, Asistente de Dirección, Sudirector y Director Ai. Actualmente laboro en la Dirección Regional San José Central. email: </w:t>
      </w:r>
      <w:hyperlink r:id="rId7" w:history="1">
        <w:r w:rsidRPr="00406590">
          <w:rPr>
            <w:rStyle w:val="Hipervnculo"/>
            <w:sz w:val="16"/>
            <w:szCs w:val="16"/>
            <w:lang w:val="es-CR"/>
          </w:rPr>
          <w:t>kennethtv10@gmail.com</w:t>
        </w:r>
      </w:hyperlink>
      <w:r>
        <w:rPr>
          <w:sz w:val="16"/>
          <w:szCs w:val="16"/>
          <w:lang w:val="es-CR"/>
        </w:rPr>
        <w:t xml:space="preserve"> </w:t>
      </w:r>
    </w:p>
    <w:p w14:paraId="75FBE95F" w14:textId="07EA6934" w:rsidR="006A0439" w:rsidRDefault="006A0439" w:rsidP="00806FAE">
      <w:pPr>
        <w:spacing w:before="240" w:after="160" w:line="360" w:lineRule="auto"/>
        <w:ind w:firstLine="709"/>
        <w:jc w:val="both"/>
      </w:pPr>
      <w:r w:rsidRPr="006A0439">
        <w:lastRenderedPageBreak/>
        <w:t xml:space="preserve">La presente investigación se vincula con la línea de investigación denominada </w:t>
      </w:r>
      <w:r w:rsidRPr="006A0439">
        <w:rPr>
          <w:i/>
          <w:iCs/>
        </w:rPr>
        <w:t>Innovación educativa: derribando barreras</w:t>
      </w:r>
      <w:r w:rsidRPr="006A0439">
        <w:t>, debido a que analiza el liderazgo distribuido como una estrategia orientada a superar obstáculos organizacionales, estructurales y culturales que limitan los procesos de transformación institucional en los centros educativos públicos. Desde esta perspectiva, el estudio busca comprender cómo la participación compartida en la toma de decisiones, el trabajo colaborativo y la corresponsabilidad profesional pueden contribuir al fortalecimiento de prácticas innovadoras en el Colegio República de México, favoreciendo una cultura organizacional más flexible, inclusiva y orientada a la mejora continua.</w:t>
      </w:r>
    </w:p>
    <w:p w14:paraId="4680BC6E" w14:textId="77777777" w:rsidR="007347FB" w:rsidRDefault="007347FB" w:rsidP="00806FAE">
      <w:pPr>
        <w:spacing w:before="240" w:after="160" w:line="360" w:lineRule="auto"/>
        <w:ind w:firstLine="709"/>
        <w:jc w:val="both"/>
        <w:rPr>
          <w:lang w:val="es-CR"/>
        </w:rPr>
      </w:pPr>
    </w:p>
    <w:p w14:paraId="68DF5368" w14:textId="1DE8895A" w:rsidR="004F4F77" w:rsidRDefault="006A0439" w:rsidP="00387EDC">
      <w:pPr>
        <w:spacing w:before="240" w:after="160" w:line="360" w:lineRule="auto"/>
        <w:ind w:firstLine="709"/>
        <w:jc w:val="both"/>
      </w:pPr>
      <w:r w:rsidRPr="006A0439">
        <w:t xml:space="preserve">El estudio del liderazgo en los sistemas educativos ha experimentado transformaciones importantes durante las últimas décadas, evolucionando desde modelos centralizados hacia enfoques más participativos, donde la toma de decisiones y la responsabilidad institucional son compartidas entre diversos actores educativos. En este contexto, el liderazgo distribuido ha adquirido especial relevancia al reconocer que los procesos de mejora escolar no dependen exclusivamente de la gestión directiva, sino también de la interacción, coordinación y compromiso colectivo del personal docente, técnico-docente y administrativo. </w:t>
      </w:r>
    </w:p>
    <w:p w14:paraId="3B6BB13C" w14:textId="77777777" w:rsidR="00387EDC" w:rsidRDefault="00387EDC" w:rsidP="00387EDC">
      <w:pPr>
        <w:spacing w:before="240" w:after="160" w:line="360" w:lineRule="auto"/>
        <w:ind w:firstLine="709"/>
        <w:jc w:val="both"/>
      </w:pPr>
    </w:p>
    <w:p w14:paraId="69EE3F3A" w14:textId="253769B4" w:rsidR="00387EDC" w:rsidRDefault="00387EDC" w:rsidP="00387EDC">
      <w:pPr>
        <w:spacing w:before="240" w:after="160" w:line="360" w:lineRule="auto"/>
        <w:ind w:firstLine="709"/>
        <w:jc w:val="both"/>
      </w:pPr>
      <w:r w:rsidRPr="00387EDC">
        <w:t>Las aproximaciones contemporáneas sobre liderazgo escolar coinciden en reconocer que la mejora institucional depende de procesos colaborativos sostenidos. Mientras Harris y Jones (2022) destacan la corresponsabilidad organizacional como motor de innovación, Spillane (2021) enfatiza que el liderazgo emerge de las interacciones profesionales cotidianas y no únicamente de posiciones jerárquicas. Esta perspectiva se complementa con Fullan (2021), quien sostiene que las transformaciones educativas solo logran sostenibilidad cuando existe coherencia entre liderazgo, cultura institucional y prácticas pedagógicas.</w:t>
      </w:r>
    </w:p>
    <w:p w14:paraId="46241AAB" w14:textId="77777777" w:rsidR="00387EDC" w:rsidRDefault="00387EDC" w:rsidP="00387EDC">
      <w:pPr>
        <w:spacing w:before="240" w:after="160" w:line="360" w:lineRule="auto"/>
        <w:ind w:firstLine="709"/>
        <w:jc w:val="both"/>
      </w:pPr>
    </w:p>
    <w:p w14:paraId="532D30F0" w14:textId="5F5EB620" w:rsidR="004F4F77" w:rsidRDefault="004F4F77" w:rsidP="00806FAE">
      <w:pPr>
        <w:spacing w:before="240" w:after="160" w:line="360" w:lineRule="auto"/>
        <w:ind w:firstLine="709"/>
        <w:jc w:val="both"/>
      </w:pPr>
      <w:r w:rsidRPr="004F4F77">
        <w:t xml:space="preserve">De manera complementaria, las investigaciones sobre liderazgo escolar efectivo han evidenciado que los procesos de mejora educativa poseen mayor impacto cuando promueven la </w:t>
      </w:r>
      <w:r w:rsidRPr="004F4F77">
        <w:lastRenderedPageBreak/>
        <w:t>participación profesional, el acompañamiento pedagógico y la construcción colectiva de metas institucionales. Al respecto, Leithwood, Harris y Hopkins (2021) sostienen que el liderazgo escolar constituye uno de los factores internos con mayor incidencia sobre el desempeño institucional, particularmente cuando favorece culturas organizacionales orientadas al aprendizaje compartido y la corresponsabilidad profesional. Esta perspectiva fortalece la comprensión del liderazgo distribuido como un mecanismo que favorece entornos educativos más participativos y orientados a la mejora continua.</w:t>
      </w:r>
    </w:p>
    <w:p w14:paraId="68C5CB2F" w14:textId="77777777" w:rsidR="004F4F77" w:rsidRDefault="004F4F77" w:rsidP="00806FAE">
      <w:pPr>
        <w:spacing w:before="240" w:after="160" w:line="360" w:lineRule="auto"/>
        <w:ind w:firstLine="709"/>
        <w:jc w:val="both"/>
        <w:rPr>
          <w:lang w:val="es-CR"/>
        </w:rPr>
      </w:pPr>
    </w:p>
    <w:p w14:paraId="336EFFA8" w14:textId="73E824F3" w:rsidR="00806FAE" w:rsidRDefault="006A0439" w:rsidP="00806FAE">
      <w:pPr>
        <w:spacing w:before="240" w:after="160" w:line="360" w:lineRule="auto"/>
        <w:ind w:firstLine="709"/>
        <w:jc w:val="both"/>
        <w:rPr>
          <w:lang w:val="es-CR"/>
        </w:rPr>
      </w:pPr>
      <w:r w:rsidRPr="006A0439">
        <w:t>El interés por fortalecer procesos de liderazgo compartido cobra especial importancia en escenarios educativos caracterizados por la diversidad social, las transformaciones culturales y las crecientes exigencias institucionales. En el ámbito costarricense, el Programa Estado de la Nación advierte que “los resultados educativos están estrechamente vinculados con la capacidad de gestión de los centros educativos y su liderazgo pedagógico” (Programa Estado de la Nación, 2023, p. 145). Esta afirmación evidencia que la calidad educativa no puede comprenderse únicamente a partir de recursos materiales o políticas nacionales, sino también desde las capacidades organizacionales que poseen los centros educativos para impulsar procesos sostenidos de mejora.</w:t>
      </w:r>
    </w:p>
    <w:p w14:paraId="4E13489A" w14:textId="77777777" w:rsidR="003133F6" w:rsidRDefault="003133F6" w:rsidP="00806FAE">
      <w:pPr>
        <w:spacing w:before="240" w:after="160" w:line="360" w:lineRule="auto"/>
        <w:ind w:firstLine="709"/>
        <w:jc w:val="both"/>
      </w:pPr>
    </w:p>
    <w:p w14:paraId="4C49F952" w14:textId="6E1C486C" w:rsidR="00806FAE" w:rsidRDefault="006A0439" w:rsidP="00806FAE">
      <w:pPr>
        <w:spacing w:before="240" w:after="160" w:line="360" w:lineRule="auto"/>
        <w:ind w:firstLine="709"/>
        <w:jc w:val="both"/>
      </w:pPr>
      <w:r w:rsidRPr="006A0439">
        <w:t>De manera complementaria, el mismo informe destaca que “la mejora de los aprendizajes requiere fortalecer la gestión institucional y promover procesos de cambio sostenidos en los centros educativos” (Programa Estado de la Nación, 2023, p. 152). Desde esta perspectiva, la innovación educativa deja de concebirse como una acción aislada o eventual y pasa a entenderse como un proceso organizacional continuo, cuya sostenibilidad depende de la articulación entre liderazgo pedagógico, cultura institucional y participación colectiva.</w:t>
      </w:r>
    </w:p>
    <w:p w14:paraId="0590CC72" w14:textId="77777777" w:rsidR="006A0439" w:rsidRDefault="006A0439" w:rsidP="00806FAE">
      <w:pPr>
        <w:spacing w:before="240" w:after="160" w:line="360" w:lineRule="auto"/>
        <w:ind w:firstLine="709"/>
        <w:jc w:val="both"/>
        <w:rPr>
          <w:lang w:val="es-CR"/>
        </w:rPr>
      </w:pPr>
    </w:p>
    <w:p w14:paraId="777954A2" w14:textId="3CFDDE02" w:rsidR="00806FAE" w:rsidRDefault="006A0439" w:rsidP="00806FAE">
      <w:pPr>
        <w:spacing w:before="240" w:after="160" w:line="360" w:lineRule="auto"/>
        <w:ind w:firstLine="709"/>
        <w:jc w:val="both"/>
      </w:pPr>
      <w:r w:rsidRPr="006A0439">
        <w:t xml:space="preserve">En el plano internacional, la Organización para la Cooperación y el Desarrollo Económicos resalta la importancia del liderazgo escolar en la mejora institucional al indicar que “school leaders play a key role in improving school outcomes by fostering collaboration and supporting teacher </w:t>
      </w:r>
      <w:r w:rsidRPr="006A0439">
        <w:lastRenderedPageBreak/>
        <w:t>development” (OCDE, 2022, p. 78). Esta afirmación refuerza la idea de que los procesos de liderazgo escolar adquieren mayor impacto cuando promueven relaciones colaborativas, fortalecen las capacidades profesionales del personal y generan espacios para la construcción colectiva de soluciones ante los desafíos institucionales.</w:t>
      </w:r>
    </w:p>
    <w:p w14:paraId="000B5F0D" w14:textId="77777777" w:rsidR="006A0439" w:rsidRDefault="006A0439" w:rsidP="00806FAE">
      <w:pPr>
        <w:spacing w:before="240" w:after="160" w:line="360" w:lineRule="auto"/>
        <w:ind w:firstLine="709"/>
        <w:jc w:val="both"/>
        <w:rPr>
          <w:lang w:val="es-CR"/>
        </w:rPr>
      </w:pPr>
    </w:p>
    <w:p w14:paraId="609D4D27" w14:textId="77777777" w:rsidR="006A0439" w:rsidRDefault="006A0439" w:rsidP="00806FAE">
      <w:pPr>
        <w:spacing w:before="240" w:after="160" w:line="360" w:lineRule="auto"/>
        <w:ind w:firstLine="709"/>
        <w:jc w:val="both"/>
      </w:pPr>
      <w:r w:rsidRPr="006A0439">
        <w:t xml:space="preserve">En relación con el estado actual del conocimiento, investigaciones recientes han evidenciado que el liderazgo distribuido constituye una estrategia eficaz para fortalecer la innovación educativa y la capacidad adaptativa de las instituciones escolares. Harris y Jones (2022) sostienen que la distribución de responsabilidades permite ampliar el compromiso organizacional, reducir la dependencia de liderazgos individuales y favorecer ambientes laborales más participativos. </w:t>
      </w:r>
    </w:p>
    <w:p w14:paraId="0CAEDD56" w14:textId="77777777" w:rsidR="003133F6" w:rsidRDefault="003133F6" w:rsidP="00806FAE">
      <w:pPr>
        <w:spacing w:before="240" w:after="160" w:line="360" w:lineRule="auto"/>
        <w:ind w:firstLine="709"/>
        <w:jc w:val="both"/>
      </w:pPr>
    </w:p>
    <w:p w14:paraId="293C2AC7" w14:textId="54D50F0A" w:rsidR="006A0439" w:rsidRDefault="004F4F77" w:rsidP="00806FAE">
      <w:pPr>
        <w:spacing w:before="240" w:after="160" w:line="360" w:lineRule="auto"/>
        <w:ind w:firstLine="709"/>
        <w:jc w:val="both"/>
      </w:pPr>
      <w:r w:rsidRPr="004F4F77">
        <w:t>En concordancia con lo anterior, las discusiones contemporáneas sobre innovación educativa señalan la necesidad de fortalecer modelos institucionales flexibles capaces de responder a la diversidad de contextos y necesidades emergentes. En esta línea, la UNESCO (2022) advierte que los sistemas educativos enfrentan el desafío de promover estructuras colaborativas, inclusivas e innovadoras que permitan transformar las prácticas educativas tradicionales y responder de manera más contextualizada a las realidades sociales cambiantes. Este planteamiento resulta particularmente significativo en instituciones educativas urbanas caracterizadas por contextos estudiantiles diversos, donde la colaboración institucional adquiere un papel estratégico para la mejora educativa.</w:t>
      </w:r>
    </w:p>
    <w:p w14:paraId="0D751387" w14:textId="77777777" w:rsidR="004F4F77" w:rsidRDefault="004F4F77" w:rsidP="00806FAE">
      <w:pPr>
        <w:spacing w:before="240" w:after="160" w:line="360" w:lineRule="auto"/>
        <w:ind w:firstLine="709"/>
        <w:jc w:val="both"/>
      </w:pPr>
    </w:p>
    <w:p w14:paraId="3B4756A2" w14:textId="721FDACC" w:rsidR="004F4F77" w:rsidRDefault="004F4F77" w:rsidP="00806FAE">
      <w:pPr>
        <w:spacing w:before="240" w:after="160" w:line="360" w:lineRule="auto"/>
        <w:ind w:firstLine="709"/>
        <w:jc w:val="both"/>
      </w:pPr>
      <w:r w:rsidRPr="004F4F77">
        <w:t xml:space="preserve">Desde una perspectiva más amplia, la innovación educativa implica una transformación integral de las prácticas organizacionales, pedagógicas y de liderazgo. Complementariamente, Fullan, Quinn, Drummy y Gardner (2022) señalan que los sistemas educativos requieren desarrollar culturas organizacionales colaborativas capaces de promover aprendizajes más pertinentes, innovación sostenida y adaptación institucional frente a contextos complejos. Estos </w:t>
      </w:r>
      <w:r w:rsidRPr="004F4F77">
        <w:lastRenderedPageBreak/>
        <w:t>planteamientos refuerzan la idea de que el liderazgo distribuido favorece la construcción de entornos organizacionales más dinámicos, participativos y adaptativos.</w:t>
      </w:r>
    </w:p>
    <w:p w14:paraId="08BCA5B4" w14:textId="77777777" w:rsidR="004F4F77" w:rsidRDefault="004F4F77" w:rsidP="00806FAE">
      <w:pPr>
        <w:spacing w:before="240" w:after="160" w:line="360" w:lineRule="auto"/>
        <w:ind w:firstLine="709"/>
        <w:jc w:val="both"/>
      </w:pPr>
    </w:p>
    <w:p w14:paraId="50D151E4" w14:textId="5F7AE554" w:rsidR="006A0439" w:rsidRDefault="006A0439" w:rsidP="00806FAE">
      <w:pPr>
        <w:spacing w:before="240" w:after="160" w:line="360" w:lineRule="auto"/>
        <w:ind w:firstLine="709"/>
        <w:jc w:val="both"/>
      </w:pPr>
      <w:r w:rsidRPr="006A0439">
        <w:t>Asimismo, estudios recientes sobre gestión escolar han demostrado que los centros educativos con mayores niveles de innovación presentan prácticas institucionales orientadas hacia el liderazgo colaborativo, la reflexión compartida y el uso estratégico de información para la toma de decisiones pedagógicas. En este sentido, el liderazgo distribuido no representa únicamente una estrategia administrativa, sino una condición organizacional que favorece el aprendizaje institucional y la mejora continua.</w:t>
      </w:r>
    </w:p>
    <w:p w14:paraId="6F204F95" w14:textId="77777777" w:rsidR="004F4F77" w:rsidRDefault="004F4F77" w:rsidP="004F4F77">
      <w:pPr>
        <w:spacing w:before="240" w:after="160" w:line="360" w:lineRule="auto"/>
        <w:ind w:firstLine="709"/>
        <w:jc w:val="both"/>
        <w:rPr>
          <w:lang w:val="es-CR"/>
        </w:rPr>
      </w:pPr>
    </w:p>
    <w:p w14:paraId="6ABA96CD" w14:textId="3A1267AE" w:rsidR="004F4F77" w:rsidRPr="004F4F77" w:rsidRDefault="004F4F77" w:rsidP="004F4F77">
      <w:pPr>
        <w:spacing w:before="240" w:after="160" w:line="360" w:lineRule="auto"/>
        <w:ind w:firstLine="709"/>
        <w:jc w:val="both"/>
        <w:rPr>
          <w:lang w:val="es-CR"/>
        </w:rPr>
      </w:pPr>
      <w:r w:rsidRPr="004F4F77">
        <w:rPr>
          <w:lang w:val="es-CR"/>
        </w:rPr>
        <w:t>En términos organizacionales, la sostenibilidad de los procesos de mejora depende no solo de la existencia de iniciativas innovadoras, sino también de la capacidad institucional para sostenerlas mediante prácticas sistemáticas de acompañamiento y toma de decisiones contextualizadas. Robinson (2021) señala que los procesos de mejora escolar resultan más efectivos cuando las instituciones fortalecen mecanismos de aprendizaje profesional, liderazgo compartido y análisis continuo de las necesidades institucionales, elementos que permiten consolidar cambios educativos sostenibles en el tiempo.</w:t>
      </w:r>
    </w:p>
    <w:p w14:paraId="656DD6F5" w14:textId="77777777" w:rsidR="006A0439" w:rsidRPr="004F4F77" w:rsidRDefault="006A0439" w:rsidP="00806FAE">
      <w:pPr>
        <w:spacing w:before="240" w:after="160" w:line="360" w:lineRule="auto"/>
        <w:ind w:firstLine="709"/>
        <w:jc w:val="both"/>
        <w:rPr>
          <w:lang w:val="es-CR"/>
        </w:rPr>
      </w:pPr>
    </w:p>
    <w:p w14:paraId="046852A3" w14:textId="62F087E2" w:rsidR="00806FAE" w:rsidRDefault="006A0439" w:rsidP="00806FAE">
      <w:pPr>
        <w:spacing w:before="240" w:after="160" w:line="360" w:lineRule="auto"/>
        <w:ind w:firstLine="709"/>
        <w:jc w:val="both"/>
      </w:pPr>
      <w:r w:rsidRPr="006A0439">
        <w:t>El presente estudio se desarrolla en el Colegio República de México, institución pública de educación secundaria ubicada en el Barrio Aranjuez, en el cantón central de San José, Costa Rica. Este centro educativo constituye una institución histórica dentro del sistema educativo costarricense, reconocida por su trayectoria centenaria y por su permanencia como espacio de formación académica en la capital del país. A lo largo de su evolución institucional, el colegio ha experimentado cambios asociados a las transformaciones sociales, urbanas y educativas del contexto josefino, manteniendo su función educativa como referente para poblaciones estudiantiles provenientes de distintos sectores del área metropolitana.</w:t>
      </w:r>
    </w:p>
    <w:p w14:paraId="60537788" w14:textId="410BB59A" w:rsidR="006A0439" w:rsidRDefault="006A0439" w:rsidP="00806FAE">
      <w:pPr>
        <w:spacing w:before="240" w:after="160" w:line="360" w:lineRule="auto"/>
        <w:ind w:firstLine="709"/>
        <w:jc w:val="both"/>
      </w:pPr>
      <w:r w:rsidRPr="006A0439">
        <w:lastRenderedPageBreak/>
        <w:t xml:space="preserve">La permanencia histórica del colegio adquiere relevancia en tanto ha debido adaptarse a escenarios educativos marcados por cambios demográficos, nuevas demandas curriculares y transformaciones sociales propias de los contextos urbanos. Actualmente, el centro educativo mantiene una matrícula </w:t>
      </w:r>
      <w:r w:rsidR="0087524D">
        <w:t>cercana</w:t>
      </w:r>
      <w:r w:rsidRPr="006A0439">
        <w:t xml:space="preserve"> a los </w:t>
      </w:r>
      <w:r w:rsidR="0087524D">
        <w:t>200</w:t>
      </w:r>
      <w:r w:rsidRPr="006A0439">
        <w:t xml:space="preserve"> estudiantes provenientes principalmente del casco central de San José, así como de comunidades urbano-marginales cercanas como Purral, Calle Blancos y Moravia, contextos caracterizados por importantes desafíos sociales y económicos que inciden directamente en los procesos educativos y en la dinámica institucional.</w:t>
      </w:r>
    </w:p>
    <w:p w14:paraId="478169C5" w14:textId="77777777" w:rsidR="006A0439" w:rsidRDefault="006A0439" w:rsidP="00806FAE">
      <w:pPr>
        <w:spacing w:before="240" w:after="160" w:line="360" w:lineRule="auto"/>
        <w:ind w:firstLine="709"/>
        <w:jc w:val="both"/>
        <w:rPr>
          <w:lang w:val="es-CR"/>
        </w:rPr>
      </w:pPr>
    </w:p>
    <w:p w14:paraId="2426AAD8" w14:textId="2898E72F" w:rsidR="00806FAE" w:rsidRDefault="006A0439" w:rsidP="00806FAE">
      <w:pPr>
        <w:spacing w:before="240" w:after="160" w:line="360" w:lineRule="auto"/>
        <w:ind w:firstLine="709"/>
        <w:jc w:val="both"/>
      </w:pPr>
      <w:r w:rsidRPr="006A0439">
        <w:t>Desde el punto de vista geográfico e histórico, Barrio Aranjuez representa uno de los sectores tradicionales de la ciudad de San José. Históricamente, esta zona se consolidó como un espacio predominantemente residencial vinculado al crecimiento urbano josefino de inicios del siglo XX; sin embargo, las transformaciones urbanas y comerciales de las últimas décadas han modificado significativamente su configuración territorial. En la actualidad, el barrio combina espacios residenciales, comercio, oficinas, instituciones públicas y una importante movilidad poblacional. A pesar de estas transformaciones y del predominio comercial del sector, el Colegio República de México se mantiene como un espacio educativo activo que continúa recibiendo estudiantes de contextos diversos, convirtiéndose en un punto de encuentro de múltiples realidades culturales, sociales y económicas.</w:t>
      </w:r>
    </w:p>
    <w:p w14:paraId="0686A66F" w14:textId="77777777" w:rsidR="006A0439" w:rsidRDefault="006A0439" w:rsidP="00806FAE">
      <w:pPr>
        <w:spacing w:before="240" w:after="160" w:line="360" w:lineRule="auto"/>
        <w:ind w:firstLine="709"/>
        <w:jc w:val="both"/>
      </w:pPr>
    </w:p>
    <w:p w14:paraId="32363B75" w14:textId="05433092" w:rsidR="006A0439" w:rsidRDefault="006A0439" w:rsidP="00806FAE">
      <w:pPr>
        <w:spacing w:before="240" w:after="160" w:line="360" w:lineRule="auto"/>
        <w:ind w:firstLine="709"/>
        <w:jc w:val="both"/>
      </w:pPr>
      <w:r w:rsidRPr="006A0439">
        <w:t>La heterogeneidad de la población estudiantil representa un elemento central para comprender la complejidad institucional del centro educativo. La coexistencia de estudiantes provenientes de contextos urbanos centrales y comunidades urbano-marginales genera retos asociados a la permanencia educativa, la convivencia escolar, la atención a necesidades diferenciadas de aprendizaje y la construcción de estrategias pedagógicas contextualizadas. Estas condiciones exigen formas de liderazgo institucional capaces de promover procesos participativos, toma de decisiones flexible y respuestas organizacionales adaptadas a las demandas emergentes del entorno.</w:t>
      </w:r>
    </w:p>
    <w:p w14:paraId="3F2609C6" w14:textId="77777777" w:rsidR="006A0439" w:rsidRDefault="006A0439" w:rsidP="00806FAE">
      <w:pPr>
        <w:spacing w:before="240" w:after="160" w:line="360" w:lineRule="auto"/>
        <w:ind w:firstLine="709"/>
        <w:jc w:val="both"/>
        <w:rPr>
          <w:lang w:val="es-CR"/>
        </w:rPr>
      </w:pPr>
    </w:p>
    <w:p w14:paraId="7E5A55EC" w14:textId="77777777" w:rsidR="004B1368" w:rsidRDefault="006A0439" w:rsidP="00806FAE">
      <w:pPr>
        <w:spacing w:before="240" w:after="160" w:line="360" w:lineRule="auto"/>
        <w:ind w:firstLine="709"/>
        <w:jc w:val="both"/>
      </w:pPr>
      <w:r w:rsidRPr="006A0439">
        <w:lastRenderedPageBreak/>
        <w:t xml:space="preserve">En este escenario, el liderazgo distribuido adquiere especial relevancia como mecanismo institucional para fortalecer la innovación educativa y superar barreras estructurales relacionadas con modelos de gestión vertical, limitada participación del personal y escasos espacios formales para la construcción colectiva de propuestas de mejora. </w:t>
      </w:r>
    </w:p>
    <w:p w14:paraId="2F327E47" w14:textId="77777777" w:rsidR="003133F6" w:rsidRDefault="003133F6" w:rsidP="00806FAE">
      <w:pPr>
        <w:spacing w:before="240" w:after="160" w:line="360" w:lineRule="auto"/>
        <w:ind w:firstLine="709"/>
        <w:jc w:val="both"/>
      </w:pPr>
    </w:p>
    <w:p w14:paraId="4D9AAADE" w14:textId="6A9F2DDA" w:rsidR="00806FAE" w:rsidRDefault="006A0439" w:rsidP="00806FAE">
      <w:pPr>
        <w:spacing w:before="240" w:after="160" w:line="360" w:lineRule="auto"/>
        <w:ind w:firstLine="709"/>
        <w:jc w:val="both"/>
      </w:pPr>
      <w:r w:rsidRPr="006A0439">
        <w:t>A partir de estos elementos teóricos y contextuales, surge la necesidad de profundizar en el análisis de las prácticas de liderazgo institucional presentes en el centro educativo y comprender de qué manera estas pueden favorecer procesos sostenidos de innovación escolar. La problemática adquiere especial relevancia al considerar que, cuando las decisiones institucionales permanecen centralizadas, disminuyen las posibilidades de generar propuestas innovadoras desde los distintos departamentos y actores escolares, limitando el potencial transformador de la organización educativa.</w:t>
      </w:r>
    </w:p>
    <w:p w14:paraId="5CA9656E" w14:textId="77777777" w:rsidR="006A0439" w:rsidRDefault="006A0439" w:rsidP="00806FAE">
      <w:pPr>
        <w:spacing w:before="240" w:after="160" w:line="360" w:lineRule="auto"/>
        <w:ind w:firstLine="709"/>
        <w:jc w:val="both"/>
        <w:rPr>
          <w:lang w:val="es-CR"/>
        </w:rPr>
      </w:pPr>
    </w:p>
    <w:p w14:paraId="4CC0F5AB" w14:textId="77777777" w:rsidR="004B1368" w:rsidRDefault="004B1368" w:rsidP="004B1368">
      <w:pPr>
        <w:spacing w:after="160" w:line="360" w:lineRule="auto"/>
        <w:ind w:firstLine="708"/>
        <w:jc w:val="both"/>
        <w:rPr>
          <w:lang w:val="es-CR"/>
        </w:rPr>
      </w:pPr>
      <w:r w:rsidRPr="004B1368">
        <w:rPr>
          <w:lang w:val="es-CR"/>
        </w:rPr>
        <w:t>Ante esta situación, se plantea la siguiente interrogante de investigación: ¿cómo incide el liderazgo distribuido en los procesos de innovación escolar y en la superación de barreras estructurales en el Colegio República de México?</w:t>
      </w:r>
    </w:p>
    <w:p w14:paraId="64B82BB3" w14:textId="77777777" w:rsidR="004B1368" w:rsidRPr="004B1368" w:rsidRDefault="004B1368" w:rsidP="004B1368">
      <w:pPr>
        <w:spacing w:after="160" w:line="360" w:lineRule="auto"/>
        <w:jc w:val="both"/>
        <w:rPr>
          <w:lang w:val="es-CR"/>
        </w:rPr>
      </w:pPr>
    </w:p>
    <w:p w14:paraId="219D7DA9" w14:textId="77777777" w:rsidR="004B1368" w:rsidRDefault="004B1368" w:rsidP="004B1368">
      <w:pPr>
        <w:spacing w:after="160" w:line="360" w:lineRule="auto"/>
        <w:ind w:firstLine="708"/>
        <w:jc w:val="both"/>
        <w:rPr>
          <w:lang w:val="es-CR"/>
        </w:rPr>
      </w:pPr>
      <w:r w:rsidRPr="004B1368">
        <w:rPr>
          <w:lang w:val="es-CR"/>
        </w:rPr>
        <w:t>Con el propósito de responder esta pregunta, se establece como objetivo general analizar la incidencia del liderazgo distribuido en los procesos de innovación escolar en el Colegio República de México. Como objetivos específicos se plantean: (1) diagnosticar el nivel de liderazgo distribuido presente en el centro educativo y (2) identificar las principales barreras estructurales que limitan la innovación educativa y su relación con las dinámicas de liderazgo institucional.</w:t>
      </w:r>
    </w:p>
    <w:p w14:paraId="002196AD" w14:textId="77777777" w:rsidR="004B1368" w:rsidRPr="004B1368" w:rsidRDefault="004B1368" w:rsidP="004B1368">
      <w:pPr>
        <w:spacing w:after="160" w:line="360" w:lineRule="auto"/>
        <w:ind w:firstLine="708"/>
        <w:jc w:val="both"/>
        <w:rPr>
          <w:lang w:val="es-CR"/>
        </w:rPr>
      </w:pPr>
    </w:p>
    <w:p w14:paraId="31EA7C62" w14:textId="77777777" w:rsidR="004B1368" w:rsidRPr="004B1368" w:rsidRDefault="004B1368" w:rsidP="002413F8">
      <w:pPr>
        <w:spacing w:after="160" w:line="360" w:lineRule="auto"/>
        <w:ind w:firstLine="708"/>
        <w:jc w:val="both"/>
        <w:rPr>
          <w:lang w:val="es-CR"/>
        </w:rPr>
      </w:pPr>
      <w:r w:rsidRPr="004B1368">
        <w:rPr>
          <w:lang w:val="es-CR"/>
        </w:rPr>
        <w:t xml:space="preserve">El presente estudio se justifica debido a la necesidad de comprender cómo las dinámicas de liderazgo institucional pueden contribuir a fortalecer procesos de innovación educativa en contextos escolares diversos y socialmente complejos. La identificación de fortalezas </w:t>
      </w:r>
      <w:r w:rsidRPr="004B1368">
        <w:rPr>
          <w:lang w:val="es-CR"/>
        </w:rPr>
        <w:lastRenderedPageBreak/>
        <w:t>organizacionales, barreras estructurales y niveles de participación del personal permitirá generar información relevante para la toma de decisiones institucionales y el diseño de estrategias orientadas hacia la mejora continua. Asimismo, la investigación aporta evidencia contextualizada sobre el liderazgo distribuido en un centro educativo público urbano, favoreciendo la reflexión institucional acerca de prácticas de gestión más participativas, colaborativas y orientadas a derribar barreras que limitan la transformación educativa.</w:t>
      </w:r>
    </w:p>
    <w:p w14:paraId="464B3682" w14:textId="77777777" w:rsidR="003133F6" w:rsidRDefault="003133F6" w:rsidP="00226096">
      <w:pPr>
        <w:spacing w:line="480" w:lineRule="auto"/>
        <w:ind w:firstLine="360"/>
        <w:jc w:val="center"/>
        <w:rPr>
          <w:rFonts w:eastAsia="Times New Roman"/>
          <w:b/>
        </w:rPr>
      </w:pPr>
    </w:p>
    <w:p w14:paraId="24CB1182" w14:textId="3F233F96" w:rsidR="00226096" w:rsidRDefault="00226096" w:rsidP="00226096">
      <w:pPr>
        <w:spacing w:line="480" w:lineRule="auto"/>
        <w:ind w:firstLine="360"/>
        <w:jc w:val="center"/>
        <w:rPr>
          <w:rFonts w:eastAsia="Times New Roman"/>
        </w:rPr>
      </w:pPr>
      <w:r w:rsidRPr="007252A0">
        <w:rPr>
          <w:rFonts w:eastAsia="Times New Roman"/>
          <w:b/>
        </w:rPr>
        <w:t>Método</w:t>
      </w:r>
    </w:p>
    <w:p w14:paraId="008990B2" w14:textId="77777777" w:rsidR="00496A21" w:rsidRDefault="00496A21" w:rsidP="008B2BAE">
      <w:pPr>
        <w:spacing w:after="160" w:line="360" w:lineRule="auto"/>
        <w:ind w:firstLine="709"/>
        <w:jc w:val="both"/>
        <w:rPr>
          <w:lang w:val="es-CR"/>
        </w:rPr>
      </w:pPr>
    </w:p>
    <w:p w14:paraId="3A250A2A" w14:textId="6EE50A88" w:rsidR="008B2BAE" w:rsidRDefault="00607566" w:rsidP="00607566">
      <w:pPr>
        <w:spacing w:after="160" w:line="360" w:lineRule="auto"/>
        <w:ind w:firstLine="360"/>
        <w:jc w:val="both"/>
        <w:rPr>
          <w:b/>
          <w:bCs/>
          <w:lang w:val="es-CR"/>
        </w:rPr>
      </w:pPr>
      <w:r w:rsidRPr="00607566">
        <w:t>El presente apartado describe el diseño metodológico utilizado para el desarrollo de la investigación, especificando el enfoque, el tipo de estudio, las características de la población participante, los instrumentos empleados y el procedimiento seguido para la recolección y análisis de la información. La metodología responde a la necesidad de comprender, desde evidencia empírica, cómo las dinámicas de liderazgo distribuido inciden en los procesos de innovación institucional del Colegio República de México, favoreciendo un análisis sistemático y contextualizado de la problemática planteada.</w:t>
      </w:r>
    </w:p>
    <w:p w14:paraId="0B366D09" w14:textId="77777777" w:rsidR="003133F6" w:rsidRDefault="003133F6" w:rsidP="008B2BAE">
      <w:pPr>
        <w:spacing w:after="160" w:line="360" w:lineRule="auto"/>
        <w:jc w:val="both"/>
        <w:rPr>
          <w:b/>
          <w:bCs/>
          <w:lang w:val="es-CR"/>
        </w:rPr>
      </w:pPr>
    </w:p>
    <w:p w14:paraId="3A48834A" w14:textId="6BA74607" w:rsidR="008B2BAE" w:rsidRPr="008B2BAE" w:rsidRDefault="008B2BAE" w:rsidP="008B2BAE">
      <w:pPr>
        <w:spacing w:after="160" w:line="360" w:lineRule="auto"/>
        <w:jc w:val="both"/>
        <w:rPr>
          <w:b/>
          <w:bCs/>
          <w:lang w:val="es-CR"/>
        </w:rPr>
      </w:pPr>
      <w:r w:rsidRPr="008B2BAE">
        <w:rPr>
          <w:b/>
          <w:bCs/>
          <w:lang w:val="es-CR"/>
        </w:rPr>
        <w:t>Tipo de investigación</w:t>
      </w:r>
    </w:p>
    <w:p w14:paraId="3A900312" w14:textId="77777777" w:rsidR="008B2BAE" w:rsidRDefault="008B2BAE" w:rsidP="008B2BAE">
      <w:pPr>
        <w:spacing w:after="160" w:line="360" w:lineRule="auto"/>
        <w:ind w:firstLine="709"/>
        <w:jc w:val="both"/>
        <w:rPr>
          <w:lang w:val="es-CR"/>
        </w:rPr>
      </w:pPr>
    </w:p>
    <w:p w14:paraId="044C0139" w14:textId="61FE67FC" w:rsidR="00C135ED" w:rsidRDefault="00607566" w:rsidP="008B2BAE">
      <w:pPr>
        <w:spacing w:after="160" w:line="360" w:lineRule="auto"/>
        <w:ind w:firstLine="709"/>
        <w:jc w:val="both"/>
      </w:pPr>
      <w:r w:rsidRPr="00607566">
        <w:t>La investigación se desarrolla bajo un enfoque cuantitativo con alcance descriptivo, debido a que pretende medir, describir y analizar la relación existente entre las prácticas de liderazgo distribuido y los procesos de innovación institucional presentes en el contexto educativo objeto de estudio. Desde esta perspectiva, el enfoque cuantitativo permite recopilar datos objetivos, observables y susceptibles de medición mediante instrumentos estandarizados, favoreciendo el análisis sistemático de variables institucionales y la identificación de patrones de comportamiento organizacional.</w:t>
      </w:r>
    </w:p>
    <w:p w14:paraId="214DEFA2" w14:textId="77777777" w:rsidR="00607566" w:rsidRDefault="00607566" w:rsidP="008B2BAE">
      <w:pPr>
        <w:spacing w:after="160" w:line="360" w:lineRule="auto"/>
        <w:ind w:firstLine="709"/>
        <w:jc w:val="both"/>
      </w:pPr>
    </w:p>
    <w:p w14:paraId="5A488A10" w14:textId="6255B209" w:rsidR="00607566" w:rsidRDefault="00821148" w:rsidP="00607566">
      <w:pPr>
        <w:spacing w:after="160" w:line="360" w:lineRule="auto"/>
        <w:ind w:firstLine="708"/>
        <w:jc w:val="both"/>
      </w:pPr>
      <w:r w:rsidRPr="00821148">
        <w:lastRenderedPageBreak/>
        <w:t>Al respecto, Creswell y Creswell (2023) señalan que el enfoque cuantitativo favorece la medición sistemática de variables, el análisis estadístico y la identificación de relaciones entre fenómenos observables, permitiendo generar evidencia objetiva para comprender comportamientos organizacionales e institucionales. Esta perspectiva resulta pertinente para la presente investigación, debido a que permite examinar las relaciones entre liderazgo distribuido, innovación institucional y barreras organizacionales presentes en el contexto educativo estudiado.</w:t>
      </w:r>
    </w:p>
    <w:p w14:paraId="0478BE9E" w14:textId="77777777" w:rsidR="00821148" w:rsidRDefault="00821148" w:rsidP="00607566">
      <w:pPr>
        <w:spacing w:after="160" w:line="360" w:lineRule="auto"/>
        <w:ind w:firstLine="708"/>
        <w:jc w:val="both"/>
        <w:rPr>
          <w:lang w:val="es-CR"/>
        </w:rPr>
      </w:pPr>
    </w:p>
    <w:p w14:paraId="553637F7" w14:textId="636EACBC" w:rsidR="00607566" w:rsidRDefault="0087524D" w:rsidP="00607566">
      <w:pPr>
        <w:spacing w:after="160" w:line="360" w:lineRule="auto"/>
        <w:ind w:firstLine="708"/>
        <w:jc w:val="both"/>
      </w:pPr>
      <w:r w:rsidRPr="0087524D">
        <w:t>Asimismo, el alcance descriptivo responde al interés de caracterizar las percepciones institucionales relacionadas con el liderazgo distribuido y los procesos de innovación escolar, sin intervenir deliberadamente el contexto de estudio.</w:t>
      </w:r>
      <w:r w:rsidR="00821148" w:rsidRPr="00821148">
        <w:t xml:space="preserve"> Creswell y Creswell (2023) sostienen que los estudios descriptivos permiten caracterizar comportamientos y condiciones observables. En consecuencia, este diseño resulta congruente con el propósito de comprender cómo determinadas prácticas de liderazgo se relacionan con procesos de innovación educativa dentro del Colegio República de México.</w:t>
      </w:r>
    </w:p>
    <w:p w14:paraId="721241D2" w14:textId="77777777" w:rsidR="00821148" w:rsidRDefault="00821148" w:rsidP="00607566">
      <w:pPr>
        <w:spacing w:after="160" w:line="360" w:lineRule="auto"/>
        <w:ind w:firstLine="708"/>
        <w:jc w:val="both"/>
        <w:rPr>
          <w:lang w:val="es-CR"/>
        </w:rPr>
      </w:pPr>
    </w:p>
    <w:p w14:paraId="1EAB55E1" w14:textId="22A5FF0C" w:rsidR="00607566" w:rsidRPr="00607566" w:rsidRDefault="00607566" w:rsidP="00607566">
      <w:pPr>
        <w:spacing w:after="160" w:line="360" w:lineRule="auto"/>
        <w:ind w:firstLine="708"/>
        <w:jc w:val="both"/>
        <w:rPr>
          <w:lang w:val="es-CR"/>
        </w:rPr>
      </w:pPr>
      <w:r w:rsidRPr="00607566">
        <w:rPr>
          <w:lang w:val="es-CR"/>
        </w:rPr>
        <w:t>La selección de este diseño metodológico también obedece a la necesidad institucional de contar con un diagnóstico sustentado en evidencia, capaz de orientar futuras estrategias de mejora en materia de liderazgo y gestión educativa. En consecuencia, la investigación favorece la obtención de información sistemática y comparable, superando interpretaciones aisladas y permitiendo una comprensión más integral del fenómeno estudiado.</w:t>
      </w:r>
    </w:p>
    <w:p w14:paraId="04BD31EE" w14:textId="77777777" w:rsidR="000D0640" w:rsidRDefault="000D0640" w:rsidP="00FA77C5">
      <w:pPr>
        <w:spacing w:after="160" w:line="360" w:lineRule="auto"/>
        <w:jc w:val="both"/>
        <w:rPr>
          <w:b/>
          <w:bCs/>
          <w:lang w:val="es-CR"/>
        </w:rPr>
      </w:pPr>
    </w:p>
    <w:p w14:paraId="0754AA93" w14:textId="39A186CD" w:rsidR="008B2BAE" w:rsidRPr="008B2BAE" w:rsidRDefault="008B2BAE" w:rsidP="00FA77C5">
      <w:pPr>
        <w:spacing w:after="160" w:line="360" w:lineRule="auto"/>
        <w:jc w:val="both"/>
        <w:rPr>
          <w:b/>
          <w:bCs/>
          <w:lang w:val="es-CR"/>
        </w:rPr>
      </w:pPr>
      <w:r w:rsidRPr="008B2BAE">
        <w:rPr>
          <w:b/>
          <w:bCs/>
          <w:lang w:val="es-CR"/>
        </w:rPr>
        <w:t>Participantes</w:t>
      </w:r>
    </w:p>
    <w:p w14:paraId="0BA02F98" w14:textId="77777777" w:rsidR="008B2BAE" w:rsidRDefault="008B2BAE" w:rsidP="008B2BAE">
      <w:pPr>
        <w:spacing w:after="160" w:line="360" w:lineRule="auto"/>
        <w:ind w:firstLine="709"/>
        <w:jc w:val="both"/>
        <w:rPr>
          <w:lang w:val="es-CR"/>
        </w:rPr>
      </w:pPr>
    </w:p>
    <w:p w14:paraId="372D9A7F" w14:textId="43A9553E" w:rsidR="00AE7471" w:rsidRDefault="00AE7471" w:rsidP="00AE7471">
      <w:pPr>
        <w:spacing w:after="160" w:line="360" w:lineRule="auto"/>
        <w:ind w:firstLine="709"/>
        <w:jc w:val="both"/>
        <w:rPr>
          <w:lang w:val="es-CR"/>
        </w:rPr>
      </w:pPr>
      <w:r w:rsidRPr="00AE7471">
        <w:rPr>
          <w:lang w:val="es-CR"/>
        </w:rPr>
        <w:t>La población participante estuvo conformada por la totalidad del personal del Colegio República de México, integrada por un total de 3</w:t>
      </w:r>
      <w:r w:rsidR="002F0D1B">
        <w:rPr>
          <w:lang w:val="es-CR"/>
        </w:rPr>
        <w:t>9</w:t>
      </w:r>
      <w:r w:rsidRPr="00AE7471">
        <w:rPr>
          <w:lang w:val="es-CR"/>
        </w:rPr>
        <w:t xml:space="preserve"> funcionarios, razón por la cual la investigación se desarrolló mediante un censo institucional, sin recurrir a técnicas de muestreo probabilístico. Esta decisión metodológica se justifica debido a la accesibilidad de la población, el tamaño </w:t>
      </w:r>
      <w:r w:rsidRPr="00AE7471">
        <w:rPr>
          <w:lang w:val="es-CR"/>
        </w:rPr>
        <w:lastRenderedPageBreak/>
        <w:t>manejable del grupo y la necesidad de obtener una comprensión integral de las dinámicas de liderazgo distribuido presentes en el centro educativo. En consecuencia, se incluyó a la totalidad del personal institucional, favoreciendo un análisis más representativo, contextualizado y consistente con los objetivos del estudio.</w:t>
      </w:r>
    </w:p>
    <w:p w14:paraId="5D3E0690" w14:textId="77777777" w:rsidR="00AE7471" w:rsidRPr="00AE7471" w:rsidRDefault="00AE7471" w:rsidP="00AE7471">
      <w:pPr>
        <w:spacing w:after="160" w:line="360" w:lineRule="auto"/>
        <w:ind w:firstLine="709"/>
        <w:jc w:val="both"/>
        <w:rPr>
          <w:lang w:val="es-CR"/>
        </w:rPr>
      </w:pPr>
    </w:p>
    <w:p w14:paraId="6B8CBCF8" w14:textId="77777777" w:rsidR="00AE7471" w:rsidRPr="00AE7471" w:rsidRDefault="00AE7471" w:rsidP="00AE7471">
      <w:pPr>
        <w:spacing w:after="160" w:line="360" w:lineRule="auto"/>
        <w:ind w:firstLine="709"/>
        <w:jc w:val="both"/>
        <w:rPr>
          <w:lang w:val="es-CR"/>
        </w:rPr>
      </w:pPr>
      <w:r w:rsidRPr="00AE7471">
        <w:rPr>
          <w:lang w:val="es-CR"/>
        </w:rPr>
        <w:t>La composición de la población refleja una estructura organizacional heterogénea, conformada por 28 docentes de distintas especialidades académicas, 1 profesional en orientación, 1 bibliotecóloga, 1 asistente de dirección, 1 auxiliar administrativo, 1 oficinista, 4 agentes de seguridad y 2 funcionarios encargados de servicios operativos (conserjería). Esta diversidad ocupacional permitió incorporar distintas perspectivas institucionales sobre el liderazgo compartido, considerando funciones, niveles de responsabilidad, experiencias profesionales y formas de participación en la toma de decisiones organizacionales.</w:t>
      </w:r>
    </w:p>
    <w:p w14:paraId="0EB2C2B4" w14:textId="77777777" w:rsidR="00AE7471" w:rsidRDefault="00AE7471" w:rsidP="00AE7471">
      <w:pPr>
        <w:spacing w:after="160" w:line="360" w:lineRule="auto"/>
        <w:ind w:firstLine="709"/>
        <w:jc w:val="both"/>
        <w:rPr>
          <w:lang w:val="es-CR"/>
        </w:rPr>
      </w:pPr>
    </w:p>
    <w:p w14:paraId="113A7733" w14:textId="2F8EA73E" w:rsidR="00AE7471" w:rsidRPr="00AE7471" w:rsidRDefault="00AE7471" w:rsidP="00AE7471">
      <w:pPr>
        <w:spacing w:after="160" w:line="360" w:lineRule="auto"/>
        <w:ind w:firstLine="709"/>
        <w:jc w:val="both"/>
        <w:rPr>
          <w:lang w:val="es-CR"/>
        </w:rPr>
      </w:pPr>
      <w:r w:rsidRPr="00AE7471">
        <w:rPr>
          <w:lang w:val="es-CR"/>
        </w:rPr>
        <w:t>Desde el punto de vista sociodemográfico y profesional, la población presenta un predominio del género femenino, particularmente entre el personal docente, técnico-docente y administrativo-docente, condición congruente con la composición ocupacional predominante en el sistema educativo costarricense. Asimismo, la mayoría de los participantes pertenecientes al estrato docente, técnico-docente y administrativo-docente, clasificados dentro del Título II del Régimen del Servicio Civil, poseen formación universitaria a nivel de licenciatura y maestría, lo que fortalece las capacidades profesionales institucionales y favorece el desarrollo de procesos pedagógicos, administrativos y de innovación educativa.</w:t>
      </w:r>
    </w:p>
    <w:p w14:paraId="1E381E60" w14:textId="77777777" w:rsidR="00AE7471" w:rsidRDefault="00AE7471" w:rsidP="00AE7471">
      <w:pPr>
        <w:spacing w:after="160" w:line="360" w:lineRule="auto"/>
        <w:ind w:firstLine="709"/>
        <w:jc w:val="both"/>
        <w:rPr>
          <w:lang w:val="es-CR"/>
        </w:rPr>
      </w:pPr>
    </w:p>
    <w:p w14:paraId="0AFB91CF" w14:textId="7AE42A4F" w:rsidR="00AE7471" w:rsidRPr="00AE7471" w:rsidRDefault="00AE7471" w:rsidP="00AE7471">
      <w:pPr>
        <w:spacing w:after="160" w:line="360" w:lineRule="auto"/>
        <w:ind w:firstLine="709"/>
        <w:jc w:val="both"/>
        <w:rPr>
          <w:lang w:val="es-CR"/>
        </w:rPr>
      </w:pPr>
      <w:r w:rsidRPr="00AE7471">
        <w:rPr>
          <w:lang w:val="es-CR"/>
        </w:rPr>
        <w:t xml:space="preserve">Por otra parte, el personal vinculado a funciones administrativas y operativas, correspondiente principalmente al Título I del Régimen del Servicio Civil, presenta niveles de formación asociados al bachillerato en educación secundaria, desempeñando funciones esenciales relacionadas con el soporte administrativo, la logística institucional, la seguridad y el mantenimiento del clima organizacional del centro educativo. Aunque estos actores participan en menor medida en los procesos pedagógicos, su incorporación en el estudio resulta </w:t>
      </w:r>
      <w:r w:rsidRPr="00AE7471">
        <w:rPr>
          <w:lang w:val="es-CR"/>
        </w:rPr>
        <w:lastRenderedPageBreak/>
        <w:t>metodológicamente relevante debido a su incidencia en las dinámicas organizacionales y en el funcionamiento cotidiano de la institución.</w:t>
      </w:r>
    </w:p>
    <w:p w14:paraId="03AFD744" w14:textId="77777777" w:rsidR="00AE7471" w:rsidRDefault="00AE7471" w:rsidP="00AE7471">
      <w:pPr>
        <w:spacing w:after="160" w:line="360" w:lineRule="auto"/>
        <w:ind w:firstLine="709"/>
        <w:jc w:val="both"/>
        <w:rPr>
          <w:lang w:val="es-CR"/>
        </w:rPr>
      </w:pPr>
    </w:p>
    <w:p w14:paraId="7015611A" w14:textId="69F1FE26" w:rsidR="00AE7471" w:rsidRPr="00AE7471" w:rsidRDefault="00AE7471" w:rsidP="00AE7471">
      <w:pPr>
        <w:spacing w:after="160" w:line="360" w:lineRule="auto"/>
        <w:ind w:firstLine="709"/>
        <w:jc w:val="both"/>
        <w:rPr>
          <w:lang w:val="es-CR"/>
        </w:rPr>
      </w:pPr>
      <w:r w:rsidRPr="00AE7471">
        <w:rPr>
          <w:lang w:val="es-CR"/>
        </w:rPr>
        <w:t>La caracterización integral de la población permite comprender que el liderazgo distribuido constituye un fenómeno organizacional transversal, que involucra no solamente a los cargos directivos o al personal docente, sino también a actores institucionales cuyas funciones y experiencias influyen en la construcción de relaciones colaborativas, procesos participativos y estrategias orientadas a la mejora continua. En este sentido, la decisión de trabajar mediante un censo institucional fortalece la validez contextual del estudio y permite una aproximación más amplia al fenómeno investigado.</w:t>
      </w:r>
    </w:p>
    <w:p w14:paraId="0545D8A3" w14:textId="77777777" w:rsidR="003133F6" w:rsidRDefault="003133F6" w:rsidP="008B2BAE">
      <w:pPr>
        <w:spacing w:after="160" w:line="360" w:lineRule="auto"/>
        <w:jc w:val="both"/>
        <w:rPr>
          <w:b/>
          <w:bCs/>
          <w:lang w:val="es-CR"/>
        </w:rPr>
      </w:pPr>
    </w:p>
    <w:p w14:paraId="386649C6" w14:textId="6CA807F3" w:rsidR="008B2BAE" w:rsidRPr="008B2BAE" w:rsidRDefault="008B2BAE" w:rsidP="008B2BAE">
      <w:pPr>
        <w:spacing w:after="160" w:line="360" w:lineRule="auto"/>
        <w:jc w:val="both"/>
        <w:rPr>
          <w:b/>
          <w:bCs/>
          <w:lang w:val="es-CR"/>
        </w:rPr>
      </w:pPr>
      <w:r w:rsidRPr="008B2BAE">
        <w:rPr>
          <w:b/>
          <w:bCs/>
          <w:lang w:val="es-CR"/>
        </w:rPr>
        <w:t>Instrumentos/Materiales</w:t>
      </w:r>
    </w:p>
    <w:p w14:paraId="41749A7A" w14:textId="77777777" w:rsidR="00AE7471" w:rsidRDefault="00AE7471" w:rsidP="00AE7471">
      <w:pPr>
        <w:spacing w:after="160" w:line="360" w:lineRule="auto"/>
        <w:ind w:firstLine="709"/>
        <w:jc w:val="both"/>
        <w:rPr>
          <w:lang w:val="es-CR"/>
        </w:rPr>
      </w:pPr>
    </w:p>
    <w:p w14:paraId="7BC7007A" w14:textId="5A386B2E" w:rsidR="00AE7471" w:rsidRPr="00AE7471" w:rsidRDefault="00AE7471" w:rsidP="00AE7471">
      <w:pPr>
        <w:spacing w:after="160" w:line="360" w:lineRule="auto"/>
        <w:ind w:firstLine="709"/>
        <w:jc w:val="both"/>
        <w:rPr>
          <w:lang w:val="es-CR"/>
        </w:rPr>
      </w:pPr>
      <w:r w:rsidRPr="00AE7471">
        <w:rPr>
          <w:lang w:val="es-CR"/>
        </w:rPr>
        <w:t>Para la recolección de información se empleó la Escala Diagnóstica de Liderazgo Distribuido e Innovación Institucional (EDLDI-CRM), diseñada específicamente para esta investigación como instrumento diagnóstico orientado a medir percepciones institucionales relacionadas con liderazgo compartido, participación organizacional e innovación educativa.</w:t>
      </w:r>
    </w:p>
    <w:p w14:paraId="5AC532BD" w14:textId="77777777" w:rsidR="00AE7471" w:rsidRDefault="00AE7471" w:rsidP="00AE7471">
      <w:pPr>
        <w:spacing w:after="160" w:line="360" w:lineRule="auto"/>
        <w:ind w:firstLine="709"/>
        <w:jc w:val="both"/>
        <w:rPr>
          <w:lang w:val="es-CR"/>
        </w:rPr>
      </w:pPr>
    </w:p>
    <w:p w14:paraId="1C6A515E" w14:textId="701117A6" w:rsidR="00AE7471" w:rsidRPr="00AE7471" w:rsidRDefault="00AE7471" w:rsidP="00AE7471">
      <w:pPr>
        <w:spacing w:after="160" w:line="360" w:lineRule="auto"/>
        <w:ind w:firstLine="709"/>
        <w:jc w:val="both"/>
        <w:rPr>
          <w:lang w:val="es-CR"/>
        </w:rPr>
      </w:pPr>
      <w:r w:rsidRPr="00AE7471">
        <w:rPr>
          <w:lang w:val="es-CR"/>
        </w:rPr>
        <w:t xml:space="preserve">El instrumento consiste en un cuestionario tipo Likert compuesto por </w:t>
      </w:r>
      <w:r w:rsidRPr="00AE7471">
        <w:rPr>
          <w:b/>
          <w:bCs/>
          <w:lang w:val="es-CR"/>
        </w:rPr>
        <w:t>20 ítems</w:t>
      </w:r>
      <w:r w:rsidRPr="00AE7471">
        <w:rPr>
          <w:lang w:val="es-CR"/>
        </w:rPr>
        <w:t>, organizados en cuatro dimensiones analíticas: (a) liderazgo compartido y cultura organizacional, (b) innovación pedagógica institucional, (c) barreras estructurales y organizacionales y (d) percepción del impacto institucional. Las opciones de respuesta fueron estructuradas mediante una escala ordinal de cinco categorías: totalmente en desacuerdo, en desacuerdo, neutral, de acuerdo y totalmente de acuerdo.</w:t>
      </w:r>
    </w:p>
    <w:p w14:paraId="30EC3098" w14:textId="77777777" w:rsidR="00AE7471" w:rsidRDefault="00AE7471" w:rsidP="00AE7471">
      <w:pPr>
        <w:spacing w:after="160" w:line="360" w:lineRule="auto"/>
        <w:ind w:firstLine="709"/>
        <w:jc w:val="both"/>
        <w:rPr>
          <w:lang w:val="es-CR"/>
        </w:rPr>
      </w:pPr>
    </w:p>
    <w:p w14:paraId="6CBBCACD" w14:textId="1BA4C7D2" w:rsidR="00AE7471" w:rsidRDefault="00821148" w:rsidP="00AE7471">
      <w:pPr>
        <w:spacing w:after="160" w:line="360" w:lineRule="auto"/>
        <w:ind w:firstLine="709"/>
        <w:jc w:val="both"/>
      </w:pPr>
      <w:r w:rsidRPr="00821148">
        <w:t xml:space="preserve">La selección de un instrumento tipo Likert responde a su utilidad para medir percepciones, actitudes y valoraciones subjetivas de manera organizada, sistemática y cuantificable. Likert (1932) plantea que este tipo de escala facilita la medición estructurada de opiniones, mientras que </w:t>
      </w:r>
      <w:r w:rsidRPr="00821148">
        <w:lastRenderedPageBreak/>
        <w:t>Creswell y Creswell (2023) destacan la pertinencia de emplear instrumentos estandarizados en investigaciones cuantitativas cuando se pretende obtener información comparable y susceptible de análisis estadístico dentro de contextos educativos y organizacionales.</w:t>
      </w:r>
    </w:p>
    <w:p w14:paraId="726EA980" w14:textId="77777777" w:rsidR="00821148" w:rsidRDefault="00821148" w:rsidP="00AE7471">
      <w:pPr>
        <w:spacing w:after="160" w:line="360" w:lineRule="auto"/>
        <w:ind w:firstLine="709"/>
        <w:jc w:val="both"/>
        <w:rPr>
          <w:lang w:val="es-CR"/>
        </w:rPr>
      </w:pPr>
    </w:p>
    <w:p w14:paraId="2B441B0E" w14:textId="09646D25" w:rsidR="00AE7471" w:rsidRPr="00AE7471" w:rsidRDefault="00AE7471" w:rsidP="00AE7471">
      <w:pPr>
        <w:spacing w:after="160" w:line="360" w:lineRule="auto"/>
        <w:ind w:firstLine="709"/>
        <w:jc w:val="both"/>
        <w:rPr>
          <w:lang w:val="es-CR"/>
        </w:rPr>
      </w:pPr>
      <w:r w:rsidRPr="00AE7471">
        <w:rPr>
          <w:lang w:val="es-CR"/>
        </w:rPr>
        <w:t>La relevancia del instrumento utilizado radica en que permite recopilar información directamente de los actores institucionales involucrados en la dinámica escolar, favoreciendo la contrastación entre los postulados teóricos del liderazgo distribuido y la experiencia organizacional cotidiana del Colegio República de México. Asimismo, el instrumento diagnóstico fue incorporado en la sección de anexos con el propósito de garantizar transparencia metodológica y facilitar la trazabilidad del proceso investigativo.</w:t>
      </w:r>
    </w:p>
    <w:p w14:paraId="55E39948" w14:textId="77777777" w:rsidR="003133F6" w:rsidRDefault="003133F6" w:rsidP="008B2BAE">
      <w:pPr>
        <w:spacing w:after="160" w:line="360" w:lineRule="auto"/>
        <w:jc w:val="both"/>
        <w:rPr>
          <w:b/>
          <w:bCs/>
          <w:lang w:val="es-CR"/>
        </w:rPr>
      </w:pPr>
    </w:p>
    <w:p w14:paraId="08A6A63F" w14:textId="6394934B" w:rsidR="008B2BAE" w:rsidRPr="008B2BAE" w:rsidRDefault="008B2BAE" w:rsidP="008B2BAE">
      <w:pPr>
        <w:spacing w:after="160" w:line="360" w:lineRule="auto"/>
        <w:jc w:val="both"/>
        <w:rPr>
          <w:b/>
          <w:bCs/>
          <w:lang w:val="es-CR"/>
        </w:rPr>
      </w:pPr>
      <w:r w:rsidRPr="008B2BAE">
        <w:rPr>
          <w:b/>
          <w:bCs/>
          <w:lang w:val="es-CR"/>
        </w:rPr>
        <w:t>Procedimiento</w:t>
      </w:r>
    </w:p>
    <w:p w14:paraId="21DBF2C9" w14:textId="77777777" w:rsidR="008B2BAE" w:rsidRDefault="008B2BAE" w:rsidP="008B2BAE">
      <w:pPr>
        <w:spacing w:after="160" w:line="360" w:lineRule="auto"/>
        <w:ind w:firstLine="709"/>
        <w:jc w:val="both"/>
        <w:rPr>
          <w:lang w:val="es-CR"/>
        </w:rPr>
      </w:pPr>
    </w:p>
    <w:p w14:paraId="303EEC79" w14:textId="77777777" w:rsidR="00AE7471" w:rsidRPr="00AE7471" w:rsidRDefault="00AE7471" w:rsidP="00AE7471">
      <w:pPr>
        <w:spacing w:after="160" w:line="360" w:lineRule="auto"/>
        <w:ind w:firstLine="709"/>
        <w:jc w:val="both"/>
        <w:rPr>
          <w:lang w:val="es-CR"/>
        </w:rPr>
      </w:pPr>
      <w:r w:rsidRPr="00AE7471">
        <w:rPr>
          <w:lang w:val="es-CR"/>
        </w:rPr>
        <w:t>El proceso investigativo se desarrolló en cuatro fases sucesivas, procurando mantener coherencia entre el planteamiento del problema, los objetivos del estudio y las técnicas de recolección empleadas.</w:t>
      </w:r>
    </w:p>
    <w:p w14:paraId="72C7B52D" w14:textId="77777777" w:rsidR="00AE7471" w:rsidRDefault="00AE7471" w:rsidP="00AE7471">
      <w:pPr>
        <w:spacing w:after="160" w:line="360" w:lineRule="auto"/>
        <w:ind w:firstLine="709"/>
        <w:jc w:val="both"/>
        <w:rPr>
          <w:lang w:val="es-CR"/>
        </w:rPr>
      </w:pPr>
    </w:p>
    <w:p w14:paraId="7902A702" w14:textId="5AC5D6A1" w:rsidR="00AE7471" w:rsidRPr="00AE7471" w:rsidRDefault="00AE7471" w:rsidP="00AE7471">
      <w:pPr>
        <w:spacing w:after="160" w:line="360" w:lineRule="auto"/>
        <w:ind w:firstLine="709"/>
        <w:jc w:val="both"/>
        <w:rPr>
          <w:lang w:val="es-CR"/>
        </w:rPr>
      </w:pPr>
      <w:r w:rsidRPr="00AE7471">
        <w:rPr>
          <w:lang w:val="es-CR"/>
        </w:rPr>
        <w:t>En una primera fase se realizó la revisión bibliográfica y documental sobre liderazgo distribuido, innovación educativa, liderazgo pedagógico y gestión institucional, con el propósito de fundamentar teóricamente la investigación, delimitar categorías analíticas y diseñar el instrumento diagnóstico.</w:t>
      </w:r>
    </w:p>
    <w:p w14:paraId="7AD8EB6A" w14:textId="77777777" w:rsidR="00AE7471" w:rsidRDefault="00AE7471" w:rsidP="00AE7471">
      <w:pPr>
        <w:spacing w:after="160" w:line="360" w:lineRule="auto"/>
        <w:ind w:firstLine="709"/>
        <w:jc w:val="both"/>
        <w:rPr>
          <w:lang w:val="es-CR"/>
        </w:rPr>
      </w:pPr>
    </w:p>
    <w:p w14:paraId="75CDFBBF" w14:textId="727E859E" w:rsidR="00AE7471" w:rsidRPr="00AE7471" w:rsidRDefault="00AE7471" w:rsidP="00AE7471">
      <w:pPr>
        <w:spacing w:after="160" w:line="360" w:lineRule="auto"/>
        <w:ind w:firstLine="709"/>
        <w:jc w:val="both"/>
        <w:rPr>
          <w:lang w:val="es-CR"/>
        </w:rPr>
      </w:pPr>
      <w:r w:rsidRPr="00AE7471">
        <w:rPr>
          <w:lang w:val="es-CR"/>
        </w:rPr>
        <w:t>La segunda fase correspondió a la gestión de autorización institucional y socialización del propósito investigativo con la totalidad de funcionarios participantes. Durante este proceso se explicó el objetivo del estudio, el carácter académico de la investigación y las condiciones éticas relacionadas con el manejo de la información recolectada.</w:t>
      </w:r>
    </w:p>
    <w:p w14:paraId="2EAB21BA" w14:textId="77777777" w:rsidR="00AE7471" w:rsidRDefault="00AE7471" w:rsidP="00AE7471">
      <w:pPr>
        <w:spacing w:after="160" w:line="360" w:lineRule="auto"/>
        <w:ind w:firstLine="709"/>
        <w:jc w:val="both"/>
        <w:rPr>
          <w:lang w:val="es-CR"/>
        </w:rPr>
      </w:pPr>
    </w:p>
    <w:p w14:paraId="7A3FD0AF" w14:textId="4CD8F3F0" w:rsidR="00AE7471" w:rsidRPr="00AE7471" w:rsidRDefault="00AE7471" w:rsidP="00AE7471">
      <w:pPr>
        <w:spacing w:after="160" w:line="360" w:lineRule="auto"/>
        <w:ind w:firstLine="709"/>
        <w:jc w:val="both"/>
        <w:rPr>
          <w:lang w:val="es-CR"/>
        </w:rPr>
      </w:pPr>
      <w:r w:rsidRPr="00AE7471">
        <w:rPr>
          <w:lang w:val="es-CR"/>
        </w:rPr>
        <w:t>Posteriormente, en una tercera fase se aplicó la Escala Diagnóstica de Liderazgo Distribuido e Innovación Institucional (EDLDI-CRM) a la totalidad de la población institucional (3</w:t>
      </w:r>
      <w:r w:rsidR="002F0D1B">
        <w:rPr>
          <w:lang w:val="es-CR"/>
        </w:rPr>
        <w:t>9</w:t>
      </w:r>
      <w:r w:rsidRPr="00AE7471">
        <w:rPr>
          <w:lang w:val="es-CR"/>
        </w:rPr>
        <w:t xml:space="preserve"> funcionarios), bajo condiciones de anonimato, participación voluntaria y consentimiento informado. La administración del instrumento se realizó en un ambiente controlado, procurando minimizar posibles sesgos asociados a relaciones jerárquicas, influencias externas o presiones institucionales.</w:t>
      </w:r>
    </w:p>
    <w:p w14:paraId="7D35C4FA" w14:textId="32F19CE4" w:rsidR="00AE7471" w:rsidRPr="00AE7471" w:rsidRDefault="00AE7471" w:rsidP="00AE7471">
      <w:pPr>
        <w:spacing w:after="160" w:line="360" w:lineRule="auto"/>
        <w:ind w:firstLine="709"/>
        <w:jc w:val="both"/>
        <w:rPr>
          <w:lang w:val="es-CR"/>
        </w:rPr>
      </w:pPr>
      <w:r w:rsidRPr="00AE7471">
        <w:rPr>
          <w:lang w:val="es-CR"/>
        </w:rPr>
        <w:t xml:space="preserve">Finalmente, en una cuarta fase se realizó la sistematización y análisis de la información mediante </w:t>
      </w:r>
      <w:r w:rsidR="00E80B1A" w:rsidRPr="00E80B1A">
        <w:t>procedimientos estadísticos descriptivos orientados a identificar tendencias y patrones institucionales relacionados con el liderazgo distribuido y la innovación escolar.</w:t>
      </w:r>
    </w:p>
    <w:p w14:paraId="1AEA5BEE" w14:textId="77777777" w:rsidR="00AE7471" w:rsidRDefault="00AE7471" w:rsidP="00AE7471">
      <w:pPr>
        <w:spacing w:after="160" w:line="360" w:lineRule="auto"/>
        <w:ind w:firstLine="709"/>
        <w:jc w:val="both"/>
        <w:rPr>
          <w:lang w:val="es-CR"/>
        </w:rPr>
      </w:pPr>
    </w:p>
    <w:p w14:paraId="12D2B152" w14:textId="76399A88" w:rsidR="00AE7471" w:rsidRPr="00AE7471" w:rsidRDefault="00AE7471" w:rsidP="00AE7471">
      <w:pPr>
        <w:spacing w:after="160" w:line="360" w:lineRule="auto"/>
        <w:ind w:firstLine="709"/>
        <w:jc w:val="both"/>
        <w:rPr>
          <w:lang w:val="es-CR"/>
        </w:rPr>
      </w:pPr>
      <w:r w:rsidRPr="00AE7471">
        <w:rPr>
          <w:lang w:val="es-CR"/>
        </w:rPr>
        <w:t>Desde el punto de vista ético, la investigación se sustentó en principios de respeto, voluntariedad, confidencialidad e integridad académica. En consecuencia, se garantizó el anonimato de los participantes, el tratamiento agregado de los datos y el uso exclusivo de la información para fines académicos e investigativos, evitando cualquier forma de identificación individual o afectación a los miembros de la comunidad educativa.</w:t>
      </w:r>
    </w:p>
    <w:p w14:paraId="3DC8DF23" w14:textId="77777777" w:rsidR="004D2514" w:rsidRPr="00AE7471" w:rsidRDefault="004D2514" w:rsidP="004D2514">
      <w:pPr>
        <w:spacing w:after="160" w:line="360" w:lineRule="auto"/>
        <w:jc w:val="both"/>
        <w:rPr>
          <w:lang w:val="es-CR"/>
        </w:rPr>
      </w:pPr>
    </w:p>
    <w:p w14:paraId="411B4E3F" w14:textId="10B43BCC" w:rsidR="004D2514" w:rsidRPr="004D2514" w:rsidRDefault="000962F5" w:rsidP="004D2514">
      <w:pPr>
        <w:spacing w:after="160" w:line="360" w:lineRule="auto"/>
        <w:jc w:val="both"/>
        <w:rPr>
          <w:b/>
          <w:bCs/>
          <w:lang w:val="es-CR"/>
        </w:rPr>
      </w:pPr>
      <w:r>
        <w:rPr>
          <w:b/>
          <w:bCs/>
          <w:lang w:val="es-CR"/>
        </w:rPr>
        <w:t>A</w:t>
      </w:r>
      <w:r w:rsidRPr="004D2514">
        <w:rPr>
          <w:b/>
          <w:bCs/>
          <w:lang w:val="es-CR"/>
        </w:rPr>
        <w:t>nálisis y discusión de resultados</w:t>
      </w:r>
    </w:p>
    <w:p w14:paraId="3840A381" w14:textId="77777777" w:rsidR="004D2514" w:rsidRDefault="004D2514" w:rsidP="004D2514">
      <w:pPr>
        <w:spacing w:after="160" w:line="360" w:lineRule="auto"/>
        <w:ind w:firstLine="708"/>
        <w:jc w:val="both"/>
        <w:rPr>
          <w:lang w:val="es-CR"/>
        </w:rPr>
      </w:pPr>
    </w:p>
    <w:p w14:paraId="54DC929C" w14:textId="0776EE46" w:rsidR="009665C7" w:rsidRPr="009665C7" w:rsidRDefault="009665C7" w:rsidP="009665C7">
      <w:pPr>
        <w:spacing w:after="160" w:line="360" w:lineRule="auto"/>
        <w:ind w:firstLine="708"/>
        <w:jc w:val="both"/>
        <w:rPr>
          <w:lang w:val="es-CR"/>
        </w:rPr>
      </w:pPr>
      <w:r w:rsidRPr="009665C7">
        <w:rPr>
          <w:lang w:val="es-CR"/>
        </w:rPr>
        <w:t xml:space="preserve">La aplicación de la Escala Diagnóstica de Liderazgo Distribuido e Innovación Institucional (EDLDI-CRM) a la totalidad de funcionarios del Colegio República de México </w:t>
      </w:r>
      <w:r w:rsidRPr="002F0D1B">
        <w:rPr>
          <w:lang w:val="es-CR"/>
        </w:rPr>
        <w:t>(n = 3</w:t>
      </w:r>
      <w:r w:rsidR="002F0D1B" w:rsidRPr="002F0D1B">
        <w:rPr>
          <w:lang w:val="es-CR"/>
        </w:rPr>
        <w:t>9</w:t>
      </w:r>
      <w:r w:rsidRPr="002F0D1B">
        <w:rPr>
          <w:lang w:val="es-CR"/>
        </w:rPr>
        <w:t>)</w:t>
      </w:r>
      <w:r w:rsidRPr="009665C7">
        <w:rPr>
          <w:lang w:val="es-CR"/>
        </w:rPr>
        <w:t xml:space="preserve"> permitió identificar tendencias favorables en las dinámicas de liderazgo institucional y en la percepción de procesos de innovación educativa. De forma general, los resultados evidencian una valoración positiva respecto a la cultura organizacional, la corresponsabilidad institucional y la apertura hacia el trabajo colaborativo, aspectos que sugieren la existencia de condiciones organizacionales propicias para el fortalecimiento del liderazgo distribuido.</w:t>
      </w:r>
    </w:p>
    <w:p w14:paraId="421CB1EF" w14:textId="77777777" w:rsidR="009665C7" w:rsidRDefault="009665C7" w:rsidP="009665C7">
      <w:pPr>
        <w:spacing w:after="160" w:line="360" w:lineRule="auto"/>
        <w:ind w:firstLine="708"/>
        <w:jc w:val="both"/>
        <w:rPr>
          <w:lang w:val="es-CR"/>
        </w:rPr>
      </w:pPr>
    </w:p>
    <w:p w14:paraId="2CF14317" w14:textId="545B0005" w:rsidR="009665C7" w:rsidRPr="009665C7" w:rsidRDefault="009665C7" w:rsidP="009665C7">
      <w:pPr>
        <w:spacing w:after="160" w:line="360" w:lineRule="auto"/>
        <w:ind w:firstLine="708"/>
        <w:jc w:val="both"/>
        <w:rPr>
          <w:lang w:val="es-CR"/>
        </w:rPr>
      </w:pPr>
      <w:r w:rsidRPr="009665C7">
        <w:rPr>
          <w:lang w:val="es-CR"/>
        </w:rPr>
        <w:lastRenderedPageBreak/>
        <w:t>No obstante, el análisis también permitió identificar áreas susceptibles de mejora relacionadas con factores operativos, organizacionales y administrativos que pueden limitar la consolidación de procesos innovadores sostenidos. Entre estas destacan la disponibilidad de tiempo institucional para la coordinación, el peso de tareas administrativas y la necesidad de fortalecer mecanismos de toma de decisiones sustentados en evidencia institucional. Estos hallazgos permiten interpretar que, aunque existe disposición institucional favorable hacia modelos de liderazgo compartido, aún persisten barreras estructurales que condicionan su pleno desarrollo.</w:t>
      </w:r>
    </w:p>
    <w:p w14:paraId="0A9A7B9C" w14:textId="77777777" w:rsidR="003133F6" w:rsidRDefault="003133F6" w:rsidP="004D2514">
      <w:pPr>
        <w:spacing w:after="160" w:line="360" w:lineRule="auto"/>
        <w:jc w:val="both"/>
        <w:rPr>
          <w:b/>
          <w:bCs/>
          <w:lang w:val="es-CR"/>
        </w:rPr>
      </w:pPr>
    </w:p>
    <w:p w14:paraId="693C85A1" w14:textId="5F779BA2" w:rsidR="004D2514" w:rsidRPr="004D2514" w:rsidRDefault="004D2514" w:rsidP="004D2514">
      <w:pPr>
        <w:spacing w:after="160" w:line="360" w:lineRule="auto"/>
        <w:jc w:val="both"/>
        <w:rPr>
          <w:b/>
          <w:bCs/>
          <w:lang w:val="es-CR"/>
        </w:rPr>
      </w:pPr>
      <w:r w:rsidRPr="004D2514">
        <w:rPr>
          <w:b/>
          <w:bCs/>
          <w:lang w:val="es-CR"/>
        </w:rPr>
        <w:t>Tabla 1</w:t>
      </w:r>
    </w:p>
    <w:p w14:paraId="51DF6F24" w14:textId="1FA4E606" w:rsidR="004D2514" w:rsidRPr="004D2514" w:rsidRDefault="004D2514" w:rsidP="004D2514">
      <w:pPr>
        <w:spacing w:after="160" w:line="360" w:lineRule="auto"/>
        <w:jc w:val="both"/>
        <w:rPr>
          <w:lang w:val="es-CR"/>
        </w:rPr>
      </w:pPr>
      <w:r w:rsidRPr="004D2514">
        <w:rPr>
          <w:b/>
          <w:bCs/>
          <w:lang w:val="es-CR"/>
        </w:rPr>
        <w:t xml:space="preserve">Promedio de resultados por dimensión evaluada (n = </w:t>
      </w:r>
      <w:r w:rsidR="009665C7">
        <w:rPr>
          <w:b/>
          <w:bCs/>
          <w:lang w:val="es-CR"/>
        </w:rPr>
        <w:t>3</w:t>
      </w:r>
      <w:r w:rsidR="002F0D1B">
        <w:rPr>
          <w:b/>
          <w:bCs/>
          <w:lang w:val="es-CR"/>
        </w:rPr>
        <w:t>9</w:t>
      </w:r>
      <w:r w:rsidRPr="004D2514">
        <w:rPr>
          <w:b/>
          <w:bCs/>
          <w:lang w:val="es-CR"/>
        </w:rPr>
        <w:t>)</w:t>
      </w:r>
    </w:p>
    <w:tbl>
      <w:tblPr>
        <w:tblStyle w:val="Tablaconcuadrcula4-nfasis3"/>
        <w:tblW w:w="0" w:type="auto"/>
        <w:jc w:val="center"/>
        <w:tblLook w:val="04A0" w:firstRow="1" w:lastRow="0" w:firstColumn="1" w:lastColumn="0" w:noHBand="0" w:noVBand="1"/>
      </w:tblPr>
      <w:tblGrid>
        <w:gridCol w:w="5029"/>
        <w:gridCol w:w="1409"/>
        <w:gridCol w:w="1350"/>
      </w:tblGrid>
      <w:tr w:rsidR="004D2514" w:rsidRPr="004D2514" w14:paraId="5859C549" w14:textId="77777777" w:rsidTr="004D251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0BEBB95" w14:textId="77777777" w:rsidR="004D2514" w:rsidRPr="004D2514" w:rsidRDefault="004D2514" w:rsidP="004D2514">
            <w:pPr>
              <w:spacing w:after="160" w:line="360" w:lineRule="auto"/>
              <w:jc w:val="both"/>
              <w:rPr>
                <w:lang w:val="es-CR"/>
              </w:rPr>
            </w:pPr>
            <w:r w:rsidRPr="004D2514">
              <w:rPr>
                <w:lang w:val="es-CR"/>
              </w:rPr>
              <w:t>Dimensión evaluada</w:t>
            </w:r>
          </w:p>
        </w:tc>
        <w:tc>
          <w:tcPr>
            <w:tcW w:w="0" w:type="auto"/>
            <w:hideMark/>
          </w:tcPr>
          <w:p w14:paraId="402F2C41" w14:textId="77777777" w:rsidR="004D2514" w:rsidRPr="004D2514" w:rsidRDefault="004D2514" w:rsidP="004D2514">
            <w:pPr>
              <w:spacing w:after="160" w:line="360" w:lineRule="auto"/>
              <w:jc w:val="both"/>
              <w:cnfStyle w:val="100000000000" w:firstRow="1" w:lastRow="0" w:firstColumn="0" w:lastColumn="0" w:oddVBand="0" w:evenVBand="0" w:oddHBand="0" w:evenHBand="0" w:firstRowFirstColumn="0" w:firstRowLastColumn="0" w:lastRowFirstColumn="0" w:lastRowLastColumn="0"/>
              <w:rPr>
                <w:lang w:val="es-CR"/>
              </w:rPr>
            </w:pPr>
            <w:r w:rsidRPr="004D2514">
              <w:rPr>
                <w:lang w:val="es-CR"/>
              </w:rPr>
              <w:t>Media (1-5)</w:t>
            </w:r>
          </w:p>
        </w:tc>
        <w:tc>
          <w:tcPr>
            <w:tcW w:w="0" w:type="auto"/>
            <w:hideMark/>
          </w:tcPr>
          <w:p w14:paraId="6CC18D61" w14:textId="77777777" w:rsidR="004D2514" w:rsidRPr="004D2514" w:rsidRDefault="004D2514" w:rsidP="004D2514">
            <w:pPr>
              <w:spacing w:after="160" w:line="360" w:lineRule="auto"/>
              <w:jc w:val="both"/>
              <w:cnfStyle w:val="100000000000" w:firstRow="1" w:lastRow="0" w:firstColumn="0" w:lastColumn="0" w:oddVBand="0" w:evenVBand="0" w:oddHBand="0" w:evenHBand="0" w:firstRowFirstColumn="0" w:firstRowLastColumn="0" w:lastRowFirstColumn="0" w:lastRowLastColumn="0"/>
              <w:rPr>
                <w:lang w:val="es-CR"/>
              </w:rPr>
            </w:pPr>
            <w:r w:rsidRPr="004D2514">
              <w:rPr>
                <w:lang w:val="es-CR"/>
              </w:rPr>
              <w:t>Valoración</w:t>
            </w:r>
          </w:p>
        </w:tc>
      </w:tr>
      <w:tr w:rsidR="004D2514" w:rsidRPr="004D2514" w14:paraId="7CA3CC2C" w14:textId="77777777" w:rsidTr="004D25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6F275E3" w14:textId="77777777" w:rsidR="004D2514" w:rsidRPr="004D2514" w:rsidRDefault="004D2514" w:rsidP="004D2514">
            <w:pPr>
              <w:spacing w:after="160" w:line="360" w:lineRule="auto"/>
              <w:jc w:val="both"/>
              <w:rPr>
                <w:lang w:val="es-CR"/>
              </w:rPr>
            </w:pPr>
            <w:r w:rsidRPr="004D2514">
              <w:rPr>
                <w:lang w:val="es-CR"/>
              </w:rPr>
              <w:t>Cultura organizacional y liderazgo compartido</w:t>
            </w:r>
          </w:p>
        </w:tc>
        <w:tc>
          <w:tcPr>
            <w:tcW w:w="0" w:type="auto"/>
            <w:hideMark/>
          </w:tcPr>
          <w:p w14:paraId="1EA13C51" w14:textId="4810EC69" w:rsidR="004D2514" w:rsidRPr="004D2514" w:rsidRDefault="004D2514" w:rsidP="004D2514">
            <w:pPr>
              <w:spacing w:after="160" w:line="360" w:lineRule="auto"/>
              <w:jc w:val="both"/>
              <w:cnfStyle w:val="000000100000" w:firstRow="0" w:lastRow="0" w:firstColumn="0" w:lastColumn="0" w:oddVBand="0" w:evenVBand="0" w:oddHBand="1" w:evenHBand="0" w:firstRowFirstColumn="0" w:firstRowLastColumn="0" w:lastRowFirstColumn="0" w:lastRowLastColumn="0"/>
              <w:rPr>
                <w:lang w:val="es-CR"/>
              </w:rPr>
            </w:pPr>
            <w:r w:rsidRPr="004D2514">
              <w:rPr>
                <w:lang w:val="es-CR"/>
              </w:rPr>
              <w:t>4.3</w:t>
            </w:r>
            <w:r w:rsidR="009665C7">
              <w:rPr>
                <w:lang w:val="es-CR"/>
              </w:rPr>
              <w:t>6</w:t>
            </w:r>
          </w:p>
        </w:tc>
        <w:tc>
          <w:tcPr>
            <w:tcW w:w="0" w:type="auto"/>
            <w:hideMark/>
          </w:tcPr>
          <w:p w14:paraId="2A93A168" w14:textId="77777777" w:rsidR="004D2514" w:rsidRPr="004D2514" w:rsidRDefault="004D2514" w:rsidP="004D2514">
            <w:pPr>
              <w:spacing w:after="160" w:line="360" w:lineRule="auto"/>
              <w:jc w:val="both"/>
              <w:cnfStyle w:val="000000100000" w:firstRow="0" w:lastRow="0" w:firstColumn="0" w:lastColumn="0" w:oddVBand="0" w:evenVBand="0" w:oddHBand="1" w:evenHBand="0" w:firstRowFirstColumn="0" w:firstRowLastColumn="0" w:lastRowFirstColumn="0" w:lastRowLastColumn="0"/>
              <w:rPr>
                <w:lang w:val="es-CR"/>
              </w:rPr>
            </w:pPr>
            <w:r w:rsidRPr="004D2514">
              <w:rPr>
                <w:lang w:val="es-CR"/>
              </w:rPr>
              <w:t>Alta</w:t>
            </w:r>
          </w:p>
        </w:tc>
      </w:tr>
      <w:tr w:rsidR="004D2514" w:rsidRPr="004D2514" w14:paraId="59F6989F" w14:textId="77777777" w:rsidTr="004D251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2DCB96F" w14:textId="77777777" w:rsidR="004D2514" w:rsidRPr="004D2514" w:rsidRDefault="004D2514" w:rsidP="004D2514">
            <w:pPr>
              <w:spacing w:after="160" w:line="360" w:lineRule="auto"/>
              <w:jc w:val="both"/>
              <w:rPr>
                <w:lang w:val="es-CR"/>
              </w:rPr>
            </w:pPr>
            <w:r w:rsidRPr="004D2514">
              <w:rPr>
                <w:lang w:val="es-CR"/>
              </w:rPr>
              <w:t>Innovación pedagógica institucional</w:t>
            </w:r>
          </w:p>
        </w:tc>
        <w:tc>
          <w:tcPr>
            <w:tcW w:w="0" w:type="auto"/>
            <w:hideMark/>
          </w:tcPr>
          <w:p w14:paraId="58C29E21" w14:textId="3CA7FD94" w:rsidR="004D2514" w:rsidRPr="004D2514" w:rsidRDefault="004D2514" w:rsidP="004D2514">
            <w:pPr>
              <w:spacing w:after="160" w:line="360" w:lineRule="auto"/>
              <w:jc w:val="both"/>
              <w:cnfStyle w:val="000000000000" w:firstRow="0" w:lastRow="0" w:firstColumn="0" w:lastColumn="0" w:oddVBand="0" w:evenVBand="0" w:oddHBand="0" w:evenHBand="0" w:firstRowFirstColumn="0" w:firstRowLastColumn="0" w:lastRowFirstColumn="0" w:lastRowLastColumn="0"/>
              <w:rPr>
                <w:lang w:val="es-CR"/>
              </w:rPr>
            </w:pPr>
            <w:r w:rsidRPr="004D2514">
              <w:rPr>
                <w:lang w:val="es-CR"/>
              </w:rPr>
              <w:t>4.</w:t>
            </w:r>
            <w:r w:rsidR="009665C7">
              <w:rPr>
                <w:lang w:val="es-CR"/>
              </w:rPr>
              <w:t>24</w:t>
            </w:r>
          </w:p>
        </w:tc>
        <w:tc>
          <w:tcPr>
            <w:tcW w:w="0" w:type="auto"/>
            <w:hideMark/>
          </w:tcPr>
          <w:p w14:paraId="3D394AC7" w14:textId="77777777" w:rsidR="004D2514" w:rsidRPr="004D2514" w:rsidRDefault="004D2514" w:rsidP="004D2514">
            <w:pPr>
              <w:spacing w:after="160" w:line="360" w:lineRule="auto"/>
              <w:jc w:val="both"/>
              <w:cnfStyle w:val="000000000000" w:firstRow="0" w:lastRow="0" w:firstColumn="0" w:lastColumn="0" w:oddVBand="0" w:evenVBand="0" w:oddHBand="0" w:evenHBand="0" w:firstRowFirstColumn="0" w:firstRowLastColumn="0" w:lastRowFirstColumn="0" w:lastRowLastColumn="0"/>
              <w:rPr>
                <w:lang w:val="es-CR"/>
              </w:rPr>
            </w:pPr>
            <w:r w:rsidRPr="004D2514">
              <w:rPr>
                <w:lang w:val="es-CR"/>
              </w:rPr>
              <w:t>Alta</w:t>
            </w:r>
          </w:p>
        </w:tc>
      </w:tr>
      <w:tr w:rsidR="004D2514" w:rsidRPr="004D2514" w14:paraId="6B03CE1D" w14:textId="77777777" w:rsidTr="004D25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449EDEA" w14:textId="77777777" w:rsidR="004D2514" w:rsidRPr="004D2514" w:rsidRDefault="004D2514" w:rsidP="004D2514">
            <w:pPr>
              <w:spacing w:after="160" w:line="360" w:lineRule="auto"/>
              <w:jc w:val="both"/>
              <w:rPr>
                <w:lang w:val="es-CR"/>
              </w:rPr>
            </w:pPr>
            <w:r w:rsidRPr="004D2514">
              <w:rPr>
                <w:lang w:val="es-CR"/>
              </w:rPr>
              <w:t>Barreras estructurales internas y externas</w:t>
            </w:r>
          </w:p>
        </w:tc>
        <w:tc>
          <w:tcPr>
            <w:tcW w:w="0" w:type="auto"/>
            <w:hideMark/>
          </w:tcPr>
          <w:p w14:paraId="03392844" w14:textId="10F56EBC" w:rsidR="004D2514" w:rsidRPr="004D2514" w:rsidRDefault="004D2514" w:rsidP="004D2514">
            <w:pPr>
              <w:spacing w:after="160" w:line="360" w:lineRule="auto"/>
              <w:jc w:val="both"/>
              <w:cnfStyle w:val="000000100000" w:firstRow="0" w:lastRow="0" w:firstColumn="0" w:lastColumn="0" w:oddVBand="0" w:evenVBand="0" w:oddHBand="1" w:evenHBand="0" w:firstRowFirstColumn="0" w:firstRowLastColumn="0" w:lastRowFirstColumn="0" w:lastRowLastColumn="0"/>
              <w:rPr>
                <w:lang w:val="es-CR"/>
              </w:rPr>
            </w:pPr>
            <w:r w:rsidRPr="004D2514">
              <w:rPr>
                <w:lang w:val="es-CR"/>
              </w:rPr>
              <w:t>3.4</w:t>
            </w:r>
            <w:r w:rsidR="009665C7">
              <w:rPr>
                <w:lang w:val="es-CR"/>
              </w:rPr>
              <w:t>7</w:t>
            </w:r>
          </w:p>
        </w:tc>
        <w:tc>
          <w:tcPr>
            <w:tcW w:w="0" w:type="auto"/>
            <w:hideMark/>
          </w:tcPr>
          <w:p w14:paraId="42CA6EA7" w14:textId="77777777" w:rsidR="004D2514" w:rsidRPr="004D2514" w:rsidRDefault="004D2514" w:rsidP="004D2514">
            <w:pPr>
              <w:spacing w:after="160" w:line="360" w:lineRule="auto"/>
              <w:jc w:val="both"/>
              <w:cnfStyle w:val="000000100000" w:firstRow="0" w:lastRow="0" w:firstColumn="0" w:lastColumn="0" w:oddVBand="0" w:evenVBand="0" w:oddHBand="1" w:evenHBand="0" w:firstRowFirstColumn="0" w:firstRowLastColumn="0" w:lastRowFirstColumn="0" w:lastRowLastColumn="0"/>
              <w:rPr>
                <w:lang w:val="es-CR"/>
              </w:rPr>
            </w:pPr>
            <w:r w:rsidRPr="004D2514">
              <w:rPr>
                <w:lang w:val="es-CR"/>
              </w:rPr>
              <w:t>Moderada</w:t>
            </w:r>
          </w:p>
        </w:tc>
      </w:tr>
      <w:tr w:rsidR="004D2514" w:rsidRPr="004D2514" w14:paraId="47711BA5" w14:textId="77777777" w:rsidTr="004D251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C073064" w14:textId="77777777" w:rsidR="004D2514" w:rsidRPr="004D2514" w:rsidRDefault="004D2514" w:rsidP="004D2514">
            <w:pPr>
              <w:spacing w:after="160" w:line="360" w:lineRule="auto"/>
              <w:jc w:val="both"/>
              <w:rPr>
                <w:lang w:val="es-CR"/>
              </w:rPr>
            </w:pPr>
            <w:r w:rsidRPr="004D2514">
              <w:rPr>
                <w:lang w:val="es-CR"/>
              </w:rPr>
              <w:t>Impacto percibido en la mejora institucional</w:t>
            </w:r>
          </w:p>
        </w:tc>
        <w:tc>
          <w:tcPr>
            <w:tcW w:w="0" w:type="auto"/>
            <w:hideMark/>
          </w:tcPr>
          <w:p w14:paraId="0AD81791" w14:textId="15C5A312" w:rsidR="004D2514" w:rsidRPr="004D2514" w:rsidRDefault="004D2514" w:rsidP="004D2514">
            <w:pPr>
              <w:spacing w:after="160" w:line="360" w:lineRule="auto"/>
              <w:jc w:val="both"/>
              <w:cnfStyle w:val="000000000000" w:firstRow="0" w:lastRow="0" w:firstColumn="0" w:lastColumn="0" w:oddVBand="0" w:evenVBand="0" w:oddHBand="0" w:evenHBand="0" w:firstRowFirstColumn="0" w:firstRowLastColumn="0" w:lastRowFirstColumn="0" w:lastRowLastColumn="0"/>
              <w:rPr>
                <w:lang w:val="es-CR"/>
              </w:rPr>
            </w:pPr>
            <w:r w:rsidRPr="004D2514">
              <w:rPr>
                <w:lang w:val="es-CR"/>
              </w:rPr>
              <w:t>4.</w:t>
            </w:r>
            <w:r w:rsidR="009665C7">
              <w:rPr>
                <w:lang w:val="es-CR"/>
              </w:rPr>
              <w:t>31</w:t>
            </w:r>
          </w:p>
        </w:tc>
        <w:tc>
          <w:tcPr>
            <w:tcW w:w="0" w:type="auto"/>
            <w:hideMark/>
          </w:tcPr>
          <w:p w14:paraId="1F0CC1BC" w14:textId="77777777" w:rsidR="004D2514" w:rsidRPr="004D2514" w:rsidRDefault="004D2514" w:rsidP="004D2514">
            <w:pPr>
              <w:spacing w:after="160" w:line="360" w:lineRule="auto"/>
              <w:jc w:val="both"/>
              <w:cnfStyle w:val="000000000000" w:firstRow="0" w:lastRow="0" w:firstColumn="0" w:lastColumn="0" w:oddVBand="0" w:evenVBand="0" w:oddHBand="0" w:evenHBand="0" w:firstRowFirstColumn="0" w:firstRowLastColumn="0" w:lastRowFirstColumn="0" w:lastRowLastColumn="0"/>
              <w:rPr>
                <w:lang w:val="es-CR"/>
              </w:rPr>
            </w:pPr>
            <w:r w:rsidRPr="004D2514">
              <w:rPr>
                <w:lang w:val="es-CR"/>
              </w:rPr>
              <w:t>Alta</w:t>
            </w:r>
          </w:p>
        </w:tc>
      </w:tr>
    </w:tbl>
    <w:p w14:paraId="3F09AAEF" w14:textId="77777777" w:rsidR="00821148" w:rsidRDefault="006275EB" w:rsidP="00821148">
      <w:pPr>
        <w:spacing w:after="160" w:line="360" w:lineRule="auto"/>
        <w:jc w:val="both"/>
      </w:pPr>
      <w:r w:rsidRPr="006275EB">
        <w:rPr>
          <w:b/>
          <w:bCs/>
        </w:rPr>
        <w:t xml:space="preserve">Nota. </w:t>
      </w:r>
      <w:r w:rsidR="00821148" w:rsidRPr="00821148">
        <w:t>Información obtenida mediante la aplicación de la Escala Diagnóstica de Liderazgo Distribuido e Innovación Institucional (EDLDI-CRM) al personal del Colegio República de México (n = 39).</w:t>
      </w:r>
    </w:p>
    <w:p w14:paraId="2C9E6221" w14:textId="77777777" w:rsidR="00821148" w:rsidRDefault="00821148" w:rsidP="00821148">
      <w:pPr>
        <w:spacing w:after="160" w:line="360" w:lineRule="auto"/>
        <w:jc w:val="both"/>
        <w:rPr>
          <w:lang w:val="es-CR"/>
        </w:rPr>
      </w:pPr>
    </w:p>
    <w:p w14:paraId="348F60F0" w14:textId="70EF6FBC" w:rsidR="009665C7" w:rsidRPr="009665C7" w:rsidRDefault="009665C7" w:rsidP="00821148">
      <w:pPr>
        <w:spacing w:after="160" w:line="360" w:lineRule="auto"/>
        <w:ind w:firstLine="708"/>
        <w:jc w:val="both"/>
        <w:rPr>
          <w:lang w:val="es-CR"/>
        </w:rPr>
      </w:pPr>
      <w:r w:rsidRPr="009665C7">
        <w:rPr>
          <w:lang w:val="es-CR"/>
        </w:rPr>
        <w:t xml:space="preserve">Como se observa en la Tabla 1, las dimensiones asociadas con liderazgo compartido, innovación pedagógica e impacto institucional presentan valoraciones altas, lo que </w:t>
      </w:r>
      <w:r w:rsidR="00756608">
        <w:rPr>
          <w:lang w:val="es-CR"/>
        </w:rPr>
        <w:t xml:space="preserve">sugiere </w:t>
      </w:r>
      <w:r w:rsidRPr="009665C7">
        <w:rPr>
          <w:lang w:val="es-CR"/>
        </w:rPr>
        <w:t>inferir que el personal percibe un ambiente institucional favorable para el trabajo colaborativo y el desarrollo de iniciativas orientadas a la mejora. Sin embargo, el valor interpretativo de estos resultados no radica únicamente en la puntuación obtenida, sino en lo que representan dentro de la dinámica organizacional del centro educativo.</w:t>
      </w:r>
    </w:p>
    <w:p w14:paraId="7B86A410" w14:textId="710B7A6E" w:rsidR="009665C7" w:rsidRPr="009665C7" w:rsidRDefault="002F0D1B" w:rsidP="009665C7">
      <w:pPr>
        <w:spacing w:after="160" w:line="360" w:lineRule="auto"/>
        <w:ind w:firstLine="708"/>
        <w:jc w:val="both"/>
        <w:rPr>
          <w:lang w:val="es-CR"/>
        </w:rPr>
      </w:pPr>
      <w:r w:rsidRPr="002F0D1B">
        <w:lastRenderedPageBreak/>
        <w:t>La valoración elevada obtenida en la dimensión de liderazgo compartido evidencia una percepción institucional favorable hacia prácticas basadas en la corresponsabilidad y la participación profesional</w:t>
      </w:r>
      <w:r w:rsidR="009665C7" w:rsidRPr="009665C7">
        <w:rPr>
          <w:lang w:val="es-CR"/>
        </w:rPr>
        <w:t>, situación particularmente relevante en un centro educativo que atiende población estudiantil diversa y contextualmente compleja. Este resultado adquiere mayor relevancia al considerar que las instituciones educativas con liderazgo más participativo suelen desarrollar mayores capacidades adaptativas frente a problemáticas emergentes, especialmente en escenarios urbanos heterogéneos como los que enfrenta el Colegio República de México. Harris y Jones (2022) sostienen que el liderazgo distribuido fortalece la capacidad institucional al ampliar la participación de distintos actores en los procesos de toma de decisiones, reduciendo la dependencia de estructuras exclusivamente verticales.</w:t>
      </w:r>
    </w:p>
    <w:p w14:paraId="75573882" w14:textId="77777777" w:rsidR="009665C7" w:rsidRDefault="009665C7" w:rsidP="009665C7">
      <w:pPr>
        <w:spacing w:after="160" w:line="360" w:lineRule="auto"/>
        <w:ind w:firstLine="708"/>
        <w:jc w:val="both"/>
        <w:rPr>
          <w:lang w:val="es-CR"/>
        </w:rPr>
      </w:pPr>
    </w:p>
    <w:p w14:paraId="7750E196" w14:textId="25ABC85F" w:rsidR="009665C7" w:rsidRPr="009665C7" w:rsidRDefault="002F0D1B" w:rsidP="009665C7">
      <w:pPr>
        <w:spacing w:after="160" w:line="360" w:lineRule="auto"/>
        <w:ind w:firstLine="708"/>
        <w:jc w:val="both"/>
        <w:rPr>
          <w:lang w:val="es-CR"/>
        </w:rPr>
      </w:pPr>
      <w:r w:rsidRPr="002F0D1B">
        <w:t>La valoración elevada de la innovación pedagógica sugiere la existencia de condiciones institucionales favorables para la incorporación de prácticas de mejora; sin embargo, este resultado también plantea una lectura crítica, pues una percepción positiva no necesariamente garantiza transformaciones sostenidas en la práctica educativa. En contextos escolares complejos, como el Colegio República de México, la innovación depende de estructuras organizacionales capaces de sostener procesos de seguimiento, coordinación y reflexión profesional compartida (Fullan, 2021; Robinson, 2021)</w:t>
      </w:r>
      <w:r w:rsidR="009665C7" w:rsidRPr="009665C7">
        <w:rPr>
          <w:lang w:val="es-CR"/>
        </w:rPr>
        <w:t>.</w:t>
      </w:r>
    </w:p>
    <w:p w14:paraId="1338F494" w14:textId="77777777" w:rsidR="009665C7" w:rsidRDefault="009665C7" w:rsidP="009665C7">
      <w:pPr>
        <w:spacing w:after="160" w:line="360" w:lineRule="auto"/>
        <w:ind w:firstLine="708"/>
        <w:jc w:val="both"/>
        <w:rPr>
          <w:lang w:val="es-CR"/>
        </w:rPr>
      </w:pPr>
    </w:p>
    <w:p w14:paraId="74EB275B" w14:textId="2E1FC0EC" w:rsidR="009665C7" w:rsidRDefault="009665C7" w:rsidP="009665C7">
      <w:pPr>
        <w:spacing w:after="160" w:line="360" w:lineRule="auto"/>
        <w:ind w:firstLine="708"/>
        <w:jc w:val="both"/>
        <w:rPr>
          <w:lang w:val="es-CR"/>
        </w:rPr>
      </w:pPr>
      <w:r w:rsidRPr="009665C7">
        <w:rPr>
          <w:lang w:val="es-CR"/>
        </w:rPr>
        <w:t>En contraste, la dimensión relacionada con barreras estructurales obtuvo una valoración moderada, situación que merece una interpretación más profunda debido a sus implicaciones organizacionales. Este resultado evidencia que, aun cuando existe disposición institucional hacia la innovación, determinados factores internos continúan limitando su alcance y sostenibilidad. Entre ellos destacan aspectos asociados al tiempo institucional disponible, la carga administrativa y las condiciones operativas requeridas para fortalecer espacios de trabajo colaborativo.</w:t>
      </w:r>
    </w:p>
    <w:p w14:paraId="65A522CC" w14:textId="77777777" w:rsidR="00A731FB" w:rsidRDefault="00A731FB" w:rsidP="009665C7">
      <w:pPr>
        <w:spacing w:after="160" w:line="360" w:lineRule="auto"/>
        <w:ind w:firstLine="708"/>
        <w:jc w:val="both"/>
        <w:rPr>
          <w:lang w:val="es-CR"/>
        </w:rPr>
      </w:pPr>
    </w:p>
    <w:p w14:paraId="057D8BB7" w14:textId="133F560A" w:rsidR="00A731FB" w:rsidRPr="009665C7" w:rsidRDefault="00A731FB" w:rsidP="009665C7">
      <w:pPr>
        <w:spacing w:after="160" w:line="360" w:lineRule="auto"/>
        <w:ind w:firstLine="708"/>
        <w:jc w:val="both"/>
        <w:rPr>
          <w:lang w:val="es-CR"/>
        </w:rPr>
      </w:pPr>
      <w:r w:rsidRPr="00A731FB">
        <w:t xml:space="preserve">La diferencia entre la valoración alta del liderazgo compartido y la puntuación moderada de las barreras estructurales permite inferir que la institución posee capital humano favorable para </w:t>
      </w:r>
      <w:r w:rsidRPr="00A731FB">
        <w:lastRenderedPageBreak/>
        <w:t>el trabajo colaborativo, aunque aún enfrenta restricciones organizativas que podrían afectar la sostenibilidad de procesos innovadores. Este hallazgo resulta consistente con lo planteado por Fullan (2021), quien advierte que la innovación educativa requiere estructuras institucionales alineadas con el cambio y no únicamente disposición profesional.</w:t>
      </w:r>
    </w:p>
    <w:p w14:paraId="5C9DD874" w14:textId="77777777" w:rsidR="006275EB" w:rsidRPr="00E576FD" w:rsidRDefault="006275EB" w:rsidP="004D2514">
      <w:pPr>
        <w:spacing w:after="160" w:line="360" w:lineRule="auto"/>
        <w:jc w:val="both"/>
        <w:rPr>
          <w:lang w:val="es-CR"/>
        </w:rPr>
      </w:pPr>
    </w:p>
    <w:p w14:paraId="590DC5F6" w14:textId="221D3709" w:rsidR="004D2514" w:rsidRPr="000962F5" w:rsidRDefault="004D2514" w:rsidP="00A731FB">
      <w:pPr>
        <w:spacing w:after="160" w:line="360" w:lineRule="auto"/>
        <w:jc w:val="center"/>
        <w:rPr>
          <w:b/>
          <w:bCs/>
          <w:lang w:val="es-CR"/>
        </w:rPr>
      </w:pPr>
      <w:r w:rsidRPr="000962F5">
        <w:rPr>
          <w:b/>
          <w:bCs/>
          <w:lang w:val="es-CR"/>
        </w:rPr>
        <w:t>Tabla 2</w:t>
      </w:r>
    </w:p>
    <w:p w14:paraId="00704E21" w14:textId="77777777" w:rsidR="004D2514" w:rsidRPr="000962F5" w:rsidRDefault="004D2514" w:rsidP="004D2514">
      <w:pPr>
        <w:spacing w:after="160" w:line="360" w:lineRule="auto"/>
        <w:jc w:val="both"/>
        <w:rPr>
          <w:lang w:val="es-CR"/>
        </w:rPr>
      </w:pPr>
      <w:r w:rsidRPr="000962F5">
        <w:rPr>
          <w:lang w:val="es-CR"/>
        </w:rPr>
        <w:t>Ítems con mayor valoración positiva</w:t>
      </w:r>
    </w:p>
    <w:tbl>
      <w:tblPr>
        <w:tblStyle w:val="Tablaconcuadrcula4-nfasis3"/>
        <w:tblW w:w="0" w:type="auto"/>
        <w:jc w:val="center"/>
        <w:tblLook w:val="04A0" w:firstRow="1" w:lastRow="0" w:firstColumn="1" w:lastColumn="0" w:noHBand="0" w:noVBand="1"/>
      </w:tblPr>
      <w:tblGrid>
        <w:gridCol w:w="8480"/>
        <w:gridCol w:w="870"/>
      </w:tblGrid>
      <w:tr w:rsidR="004D2514" w:rsidRPr="004D2514" w14:paraId="7E48681D" w14:textId="77777777" w:rsidTr="004D251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2B9E2C8" w14:textId="77777777" w:rsidR="004D2514" w:rsidRPr="004D2514" w:rsidRDefault="004D2514" w:rsidP="004D2514">
            <w:pPr>
              <w:spacing w:after="160" w:line="360" w:lineRule="auto"/>
              <w:jc w:val="both"/>
              <w:rPr>
                <w:lang w:val="es-CR"/>
              </w:rPr>
            </w:pPr>
            <w:r w:rsidRPr="004D2514">
              <w:rPr>
                <w:lang w:val="es-CR"/>
              </w:rPr>
              <w:t>Ítem</w:t>
            </w:r>
          </w:p>
        </w:tc>
        <w:tc>
          <w:tcPr>
            <w:tcW w:w="0" w:type="auto"/>
            <w:hideMark/>
          </w:tcPr>
          <w:p w14:paraId="203DCF5A" w14:textId="77777777" w:rsidR="004D2514" w:rsidRPr="004D2514" w:rsidRDefault="004D2514" w:rsidP="004D2514">
            <w:pPr>
              <w:spacing w:after="160" w:line="360" w:lineRule="auto"/>
              <w:jc w:val="both"/>
              <w:cnfStyle w:val="100000000000" w:firstRow="1" w:lastRow="0" w:firstColumn="0" w:lastColumn="0" w:oddVBand="0" w:evenVBand="0" w:oddHBand="0" w:evenHBand="0" w:firstRowFirstColumn="0" w:firstRowLastColumn="0" w:lastRowFirstColumn="0" w:lastRowLastColumn="0"/>
              <w:rPr>
                <w:lang w:val="es-CR"/>
              </w:rPr>
            </w:pPr>
            <w:r w:rsidRPr="004D2514">
              <w:rPr>
                <w:lang w:val="es-CR"/>
              </w:rPr>
              <w:t>Media</w:t>
            </w:r>
          </w:p>
        </w:tc>
      </w:tr>
      <w:tr w:rsidR="004D2514" w:rsidRPr="004D2514" w14:paraId="020238D9" w14:textId="77777777" w:rsidTr="004D25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ACF181F" w14:textId="77777777" w:rsidR="004D2514" w:rsidRPr="004D2514" w:rsidRDefault="004D2514" w:rsidP="004D2514">
            <w:pPr>
              <w:spacing w:after="160" w:line="360" w:lineRule="auto"/>
              <w:jc w:val="both"/>
              <w:rPr>
                <w:lang w:val="es-CR"/>
              </w:rPr>
            </w:pPr>
            <w:r w:rsidRPr="004D2514">
              <w:rPr>
                <w:lang w:val="es-CR"/>
              </w:rPr>
              <w:t>La Dirección promueve la corresponsabilidad en los proyectos institucionales</w:t>
            </w:r>
          </w:p>
        </w:tc>
        <w:tc>
          <w:tcPr>
            <w:tcW w:w="0" w:type="auto"/>
            <w:hideMark/>
          </w:tcPr>
          <w:p w14:paraId="35DD3335" w14:textId="3830EBF3" w:rsidR="004D2514" w:rsidRPr="004D2514" w:rsidRDefault="004D2514" w:rsidP="004D2514">
            <w:pPr>
              <w:spacing w:after="160" w:line="360" w:lineRule="auto"/>
              <w:jc w:val="both"/>
              <w:cnfStyle w:val="000000100000" w:firstRow="0" w:lastRow="0" w:firstColumn="0" w:lastColumn="0" w:oddVBand="0" w:evenVBand="0" w:oddHBand="1" w:evenHBand="0" w:firstRowFirstColumn="0" w:firstRowLastColumn="0" w:lastRowFirstColumn="0" w:lastRowLastColumn="0"/>
              <w:rPr>
                <w:lang w:val="es-CR"/>
              </w:rPr>
            </w:pPr>
            <w:r w:rsidRPr="004D2514">
              <w:rPr>
                <w:lang w:val="es-CR"/>
              </w:rPr>
              <w:t>4.</w:t>
            </w:r>
            <w:r w:rsidR="009665C7">
              <w:rPr>
                <w:lang w:val="es-CR"/>
              </w:rPr>
              <w:t>61</w:t>
            </w:r>
          </w:p>
        </w:tc>
      </w:tr>
      <w:tr w:rsidR="004D2514" w:rsidRPr="004D2514" w14:paraId="22AE18BE" w14:textId="77777777" w:rsidTr="004D251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A4B7FFA" w14:textId="0B0047BF" w:rsidR="004D2514" w:rsidRPr="004D2514" w:rsidRDefault="009665C7" w:rsidP="004D2514">
            <w:pPr>
              <w:spacing w:after="160" w:line="360" w:lineRule="auto"/>
              <w:jc w:val="both"/>
              <w:rPr>
                <w:lang w:val="es-CR"/>
              </w:rPr>
            </w:pPr>
            <w:r w:rsidRPr="009665C7">
              <w:t>El centro educativo brinda espacios para proponer mejoras institucionales</w:t>
            </w:r>
          </w:p>
        </w:tc>
        <w:tc>
          <w:tcPr>
            <w:tcW w:w="0" w:type="auto"/>
            <w:hideMark/>
          </w:tcPr>
          <w:p w14:paraId="2D795491" w14:textId="265997F6" w:rsidR="004D2514" w:rsidRPr="004D2514" w:rsidRDefault="004D2514" w:rsidP="004D2514">
            <w:pPr>
              <w:spacing w:after="160" w:line="360" w:lineRule="auto"/>
              <w:jc w:val="both"/>
              <w:cnfStyle w:val="000000000000" w:firstRow="0" w:lastRow="0" w:firstColumn="0" w:lastColumn="0" w:oddVBand="0" w:evenVBand="0" w:oddHBand="0" w:evenHBand="0" w:firstRowFirstColumn="0" w:firstRowLastColumn="0" w:lastRowFirstColumn="0" w:lastRowLastColumn="0"/>
              <w:rPr>
                <w:lang w:val="es-CR"/>
              </w:rPr>
            </w:pPr>
            <w:r w:rsidRPr="004D2514">
              <w:rPr>
                <w:lang w:val="es-CR"/>
              </w:rPr>
              <w:t>4.</w:t>
            </w:r>
            <w:r w:rsidR="009665C7">
              <w:rPr>
                <w:lang w:val="es-CR"/>
              </w:rPr>
              <w:t>52</w:t>
            </w:r>
          </w:p>
        </w:tc>
      </w:tr>
      <w:tr w:rsidR="004D2514" w:rsidRPr="004D2514" w14:paraId="756BC6C9" w14:textId="77777777" w:rsidTr="004D25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BF7F13E" w14:textId="77777777" w:rsidR="004D2514" w:rsidRPr="004D2514" w:rsidRDefault="004D2514" w:rsidP="004D2514">
            <w:pPr>
              <w:spacing w:after="160" w:line="360" w:lineRule="auto"/>
              <w:jc w:val="both"/>
              <w:rPr>
                <w:lang w:val="es-CR"/>
              </w:rPr>
            </w:pPr>
            <w:r w:rsidRPr="004D2514">
              <w:rPr>
                <w:lang w:val="es-CR"/>
              </w:rPr>
              <w:t>El trabajo colaborativo ha fortalecido el clima organizacional</w:t>
            </w:r>
          </w:p>
        </w:tc>
        <w:tc>
          <w:tcPr>
            <w:tcW w:w="0" w:type="auto"/>
            <w:hideMark/>
          </w:tcPr>
          <w:p w14:paraId="41EE7E30" w14:textId="15CFD672" w:rsidR="004D2514" w:rsidRPr="004D2514" w:rsidRDefault="004D2514" w:rsidP="004D2514">
            <w:pPr>
              <w:spacing w:after="160" w:line="360" w:lineRule="auto"/>
              <w:jc w:val="both"/>
              <w:cnfStyle w:val="000000100000" w:firstRow="0" w:lastRow="0" w:firstColumn="0" w:lastColumn="0" w:oddVBand="0" w:evenVBand="0" w:oddHBand="1" w:evenHBand="0" w:firstRowFirstColumn="0" w:firstRowLastColumn="0" w:lastRowFirstColumn="0" w:lastRowLastColumn="0"/>
              <w:rPr>
                <w:lang w:val="es-CR"/>
              </w:rPr>
            </w:pPr>
            <w:r w:rsidRPr="004D2514">
              <w:rPr>
                <w:lang w:val="es-CR"/>
              </w:rPr>
              <w:t>4.</w:t>
            </w:r>
            <w:r w:rsidR="009665C7">
              <w:rPr>
                <w:lang w:val="es-CR"/>
              </w:rPr>
              <w:t>49</w:t>
            </w:r>
          </w:p>
        </w:tc>
      </w:tr>
      <w:tr w:rsidR="004D2514" w:rsidRPr="004D2514" w14:paraId="6096AD57" w14:textId="77777777" w:rsidTr="004D251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2B5F492" w14:textId="77777777" w:rsidR="004D2514" w:rsidRPr="004D2514" w:rsidRDefault="004D2514" w:rsidP="004D2514">
            <w:pPr>
              <w:spacing w:after="160" w:line="360" w:lineRule="auto"/>
              <w:jc w:val="both"/>
              <w:rPr>
                <w:lang w:val="es-CR"/>
              </w:rPr>
            </w:pPr>
            <w:r w:rsidRPr="004D2514">
              <w:rPr>
                <w:lang w:val="es-CR"/>
              </w:rPr>
              <w:t>Las innovaciones implementadas responden a necesidades reales del estudiantado</w:t>
            </w:r>
          </w:p>
        </w:tc>
        <w:tc>
          <w:tcPr>
            <w:tcW w:w="0" w:type="auto"/>
            <w:hideMark/>
          </w:tcPr>
          <w:p w14:paraId="59746013" w14:textId="052ADCDC" w:rsidR="004D2514" w:rsidRPr="004D2514" w:rsidRDefault="004D2514" w:rsidP="004D2514">
            <w:pPr>
              <w:spacing w:after="160" w:line="360" w:lineRule="auto"/>
              <w:jc w:val="both"/>
              <w:cnfStyle w:val="000000000000" w:firstRow="0" w:lastRow="0" w:firstColumn="0" w:lastColumn="0" w:oddVBand="0" w:evenVBand="0" w:oddHBand="0" w:evenHBand="0" w:firstRowFirstColumn="0" w:firstRowLastColumn="0" w:lastRowFirstColumn="0" w:lastRowLastColumn="0"/>
              <w:rPr>
                <w:lang w:val="es-CR"/>
              </w:rPr>
            </w:pPr>
            <w:r w:rsidRPr="004D2514">
              <w:rPr>
                <w:lang w:val="es-CR"/>
              </w:rPr>
              <w:t>4.</w:t>
            </w:r>
            <w:r w:rsidR="009665C7">
              <w:rPr>
                <w:lang w:val="es-CR"/>
              </w:rPr>
              <w:t>43</w:t>
            </w:r>
          </w:p>
        </w:tc>
      </w:tr>
    </w:tbl>
    <w:p w14:paraId="03973621" w14:textId="798DADA7" w:rsidR="008709EF" w:rsidRDefault="006275EB" w:rsidP="00821148">
      <w:pPr>
        <w:spacing w:after="160" w:line="360" w:lineRule="auto"/>
        <w:jc w:val="both"/>
      </w:pPr>
      <w:r w:rsidRPr="006275EB">
        <w:rPr>
          <w:b/>
          <w:bCs/>
        </w:rPr>
        <w:t xml:space="preserve">Nota. </w:t>
      </w:r>
      <w:r w:rsidR="00821148" w:rsidRPr="00821148">
        <w:t>Información obtenida mediante la aplicación de la Escala Diagnóstica de Liderazgo Distribuido e Innovación Institucional (EDLDI-CRM) al personal del Colegio República de México (n = 39).</w:t>
      </w:r>
    </w:p>
    <w:p w14:paraId="68D7C5E3" w14:textId="77777777" w:rsidR="00821148" w:rsidRDefault="00821148" w:rsidP="00821148">
      <w:pPr>
        <w:spacing w:after="160" w:line="360" w:lineRule="auto"/>
        <w:jc w:val="both"/>
        <w:rPr>
          <w:lang w:val="es-CR"/>
        </w:rPr>
      </w:pPr>
    </w:p>
    <w:p w14:paraId="3BBC3B03" w14:textId="3A050D01" w:rsidR="009665C7" w:rsidRPr="009665C7" w:rsidRDefault="009665C7" w:rsidP="009665C7">
      <w:pPr>
        <w:spacing w:after="160" w:line="360" w:lineRule="auto"/>
        <w:ind w:firstLine="708"/>
        <w:jc w:val="both"/>
        <w:rPr>
          <w:lang w:val="es-CR"/>
        </w:rPr>
      </w:pPr>
      <w:r w:rsidRPr="009665C7">
        <w:rPr>
          <w:lang w:val="es-CR"/>
        </w:rPr>
        <w:t xml:space="preserve">Los </w:t>
      </w:r>
      <w:r w:rsidR="005A6907">
        <w:rPr>
          <w:lang w:val="es-CR"/>
        </w:rPr>
        <w:t>datos</w:t>
      </w:r>
      <w:r w:rsidRPr="009665C7">
        <w:rPr>
          <w:lang w:val="es-CR"/>
        </w:rPr>
        <w:t xml:space="preserve"> expuestos en la Tabla 2 permiten identificar fortalezas institucionales asociadas con la percepción positiva del liderazgo compartido y la cultura colaborativa. Particularmente, la alta valoración sobre la promoción de corresponsabilidad institucional permite inferir que el liderazgo no es percibido exclusivamente desde la autoridad jerárquica, sino desde prácticas de interacción y acompañamiento profesional.</w:t>
      </w:r>
    </w:p>
    <w:p w14:paraId="26CBCCD2" w14:textId="77777777" w:rsidR="009665C7" w:rsidRDefault="009665C7" w:rsidP="009665C7">
      <w:pPr>
        <w:spacing w:after="160" w:line="360" w:lineRule="auto"/>
        <w:jc w:val="both"/>
        <w:rPr>
          <w:lang w:val="es-CR"/>
        </w:rPr>
      </w:pPr>
    </w:p>
    <w:p w14:paraId="3F30C73E" w14:textId="395C58EA" w:rsidR="009665C7" w:rsidRPr="009665C7" w:rsidRDefault="009665C7" w:rsidP="009665C7">
      <w:pPr>
        <w:spacing w:after="160" w:line="360" w:lineRule="auto"/>
        <w:ind w:firstLine="708"/>
        <w:jc w:val="both"/>
        <w:rPr>
          <w:lang w:val="es-CR"/>
        </w:rPr>
      </w:pPr>
      <w:r w:rsidRPr="009665C7">
        <w:rPr>
          <w:lang w:val="es-CR"/>
        </w:rPr>
        <w:t xml:space="preserve">Este hallazgo resulta especialmente significativo si se considera la diversidad de actores institucionales participantes en el estudio, quienes desempeñan funciones diferenciadas dentro del centro educativo. La percepción favorable del trabajo colaborativo sugiere que existen dinámicas </w:t>
      </w:r>
      <w:r w:rsidRPr="009665C7">
        <w:rPr>
          <w:lang w:val="es-CR"/>
        </w:rPr>
        <w:lastRenderedPageBreak/>
        <w:t>organizacionales que facilitan la construcción colectiva de soluciones, situación coherente con lo planteado por la OCDE (2022), cuando señala que el liderazgo escolar adquiere mayor impacto al fomentar la colaboración profesional y el fortalecimiento docente.</w:t>
      </w:r>
    </w:p>
    <w:p w14:paraId="2A6D4266" w14:textId="77777777" w:rsidR="009665C7" w:rsidRDefault="009665C7" w:rsidP="009665C7">
      <w:pPr>
        <w:spacing w:after="160" w:line="360" w:lineRule="auto"/>
        <w:jc w:val="both"/>
        <w:rPr>
          <w:lang w:val="es-CR"/>
        </w:rPr>
      </w:pPr>
    </w:p>
    <w:p w14:paraId="4D58779B" w14:textId="737D5686" w:rsidR="009665C7" w:rsidRPr="009665C7" w:rsidRDefault="009665C7" w:rsidP="009665C7">
      <w:pPr>
        <w:spacing w:after="160" w:line="360" w:lineRule="auto"/>
        <w:ind w:firstLine="708"/>
        <w:jc w:val="both"/>
        <w:rPr>
          <w:lang w:val="es-CR"/>
        </w:rPr>
      </w:pPr>
      <w:r w:rsidRPr="009665C7">
        <w:rPr>
          <w:lang w:val="es-CR"/>
        </w:rPr>
        <w:t>Asimismo, la percepción positiva sobre la pertinencia de las innovaciones implementadas permite interpretar que el personal identifica cierta correspondencia entre las necesidades del estudiantado y las respuestas pedagógicas institucionales. Este aspecto cobra especial importancia en una institución cuya población estudiantil proviene tanto del casco central de San José como de sectores urbano-marginales como Purral, Calle Blancos y Moravia, contextos que demandan respuestas educativas diferenciadas y altamente contextualizadas.</w:t>
      </w:r>
    </w:p>
    <w:p w14:paraId="20AEE274" w14:textId="77777777" w:rsidR="004D2514" w:rsidRDefault="004D2514" w:rsidP="004D2514">
      <w:pPr>
        <w:spacing w:after="160" w:line="360" w:lineRule="auto"/>
        <w:jc w:val="both"/>
        <w:rPr>
          <w:lang w:val="es-CR"/>
        </w:rPr>
      </w:pPr>
    </w:p>
    <w:p w14:paraId="0C430160" w14:textId="30CEF0AE" w:rsidR="00A731FB" w:rsidRDefault="00A731FB" w:rsidP="004D2514">
      <w:pPr>
        <w:spacing w:after="160" w:line="360" w:lineRule="auto"/>
        <w:jc w:val="both"/>
      </w:pPr>
      <w:r>
        <w:rPr>
          <w:lang w:val="es-CR"/>
        </w:rPr>
        <w:tab/>
      </w:r>
      <w:r w:rsidRPr="00A731FB">
        <w:t>La valoración positiva de la corresponsabilidad institucional sugiere una percepción de legitimidad en los espacios de participación promovidos por la gestión educativa. Este aspecto adquiere relevancia en contextos escolares complejos, donde la confianza organizacional constituye un factor determinante para sostener procesos de innovación y trabajo colegiado (Leithwood et al., 2021).</w:t>
      </w:r>
    </w:p>
    <w:p w14:paraId="6EED649E" w14:textId="77777777" w:rsidR="00A731FB" w:rsidRPr="009665C7" w:rsidRDefault="00A731FB" w:rsidP="004D2514">
      <w:pPr>
        <w:spacing w:after="160" w:line="360" w:lineRule="auto"/>
        <w:jc w:val="both"/>
        <w:rPr>
          <w:lang w:val="es-CR"/>
        </w:rPr>
      </w:pPr>
    </w:p>
    <w:p w14:paraId="0BB5D2A0" w14:textId="77777777" w:rsidR="004D2514" w:rsidRPr="004D2514" w:rsidRDefault="004D2514" w:rsidP="004D2514">
      <w:pPr>
        <w:spacing w:after="160" w:line="360" w:lineRule="auto"/>
        <w:jc w:val="both"/>
        <w:rPr>
          <w:b/>
          <w:bCs/>
          <w:lang w:val="es-CR"/>
        </w:rPr>
      </w:pPr>
      <w:r w:rsidRPr="004D2514">
        <w:rPr>
          <w:b/>
          <w:bCs/>
          <w:lang w:val="es-CR"/>
        </w:rPr>
        <w:t>Tabla 3</w:t>
      </w:r>
    </w:p>
    <w:p w14:paraId="595E0DB4" w14:textId="77777777" w:rsidR="004D2514" w:rsidRPr="004D2514" w:rsidRDefault="004D2514" w:rsidP="004D2514">
      <w:pPr>
        <w:spacing w:after="160" w:line="360" w:lineRule="auto"/>
        <w:jc w:val="both"/>
        <w:rPr>
          <w:lang w:val="es-CR"/>
        </w:rPr>
      </w:pPr>
      <w:r w:rsidRPr="004D2514">
        <w:rPr>
          <w:lang w:val="es-CR"/>
        </w:rPr>
        <w:t>Principales áreas de mejora identificadas</w:t>
      </w:r>
    </w:p>
    <w:tbl>
      <w:tblPr>
        <w:tblStyle w:val="Tablaconcuadrcula4-nfasis3"/>
        <w:tblW w:w="0" w:type="auto"/>
        <w:jc w:val="center"/>
        <w:tblLook w:val="04A0" w:firstRow="1" w:lastRow="0" w:firstColumn="1" w:lastColumn="0" w:noHBand="0" w:noVBand="1"/>
      </w:tblPr>
      <w:tblGrid>
        <w:gridCol w:w="7122"/>
        <w:gridCol w:w="870"/>
      </w:tblGrid>
      <w:tr w:rsidR="004D2514" w:rsidRPr="004D2514" w14:paraId="4CEED28F" w14:textId="77777777" w:rsidTr="004D251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90A5673" w14:textId="77777777" w:rsidR="004D2514" w:rsidRPr="004D2514" w:rsidRDefault="004D2514" w:rsidP="004D2514">
            <w:pPr>
              <w:spacing w:after="160" w:line="360" w:lineRule="auto"/>
              <w:jc w:val="both"/>
              <w:rPr>
                <w:lang w:val="es-CR"/>
              </w:rPr>
            </w:pPr>
            <w:r w:rsidRPr="004D2514">
              <w:rPr>
                <w:lang w:val="es-CR"/>
              </w:rPr>
              <w:t>Ítem</w:t>
            </w:r>
          </w:p>
        </w:tc>
        <w:tc>
          <w:tcPr>
            <w:tcW w:w="0" w:type="auto"/>
            <w:hideMark/>
          </w:tcPr>
          <w:p w14:paraId="6CA339D7" w14:textId="77777777" w:rsidR="004D2514" w:rsidRPr="004D2514" w:rsidRDefault="004D2514" w:rsidP="004D2514">
            <w:pPr>
              <w:spacing w:after="160" w:line="360" w:lineRule="auto"/>
              <w:jc w:val="both"/>
              <w:cnfStyle w:val="100000000000" w:firstRow="1" w:lastRow="0" w:firstColumn="0" w:lastColumn="0" w:oddVBand="0" w:evenVBand="0" w:oddHBand="0" w:evenHBand="0" w:firstRowFirstColumn="0" w:firstRowLastColumn="0" w:lastRowFirstColumn="0" w:lastRowLastColumn="0"/>
              <w:rPr>
                <w:lang w:val="es-CR"/>
              </w:rPr>
            </w:pPr>
            <w:r w:rsidRPr="004D2514">
              <w:rPr>
                <w:lang w:val="es-CR"/>
              </w:rPr>
              <w:t>Media</w:t>
            </w:r>
          </w:p>
        </w:tc>
      </w:tr>
      <w:tr w:rsidR="004D2514" w:rsidRPr="004D2514" w14:paraId="0F7B918B" w14:textId="77777777" w:rsidTr="004D25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1108FB2" w14:textId="77777777" w:rsidR="004D2514" w:rsidRPr="004D2514" w:rsidRDefault="004D2514" w:rsidP="004D2514">
            <w:pPr>
              <w:spacing w:after="160" w:line="360" w:lineRule="auto"/>
              <w:jc w:val="both"/>
              <w:rPr>
                <w:lang w:val="es-CR"/>
              </w:rPr>
            </w:pPr>
            <w:r w:rsidRPr="004D2514">
              <w:rPr>
                <w:lang w:val="es-CR"/>
              </w:rPr>
              <w:t>Los tiempos institucionales facilitan el trabajo colaborativo</w:t>
            </w:r>
          </w:p>
        </w:tc>
        <w:tc>
          <w:tcPr>
            <w:tcW w:w="0" w:type="auto"/>
            <w:hideMark/>
          </w:tcPr>
          <w:p w14:paraId="736547AC" w14:textId="57F95A3E" w:rsidR="004D2514" w:rsidRPr="004D2514" w:rsidRDefault="004D2514" w:rsidP="004D2514">
            <w:pPr>
              <w:spacing w:after="160" w:line="360" w:lineRule="auto"/>
              <w:jc w:val="both"/>
              <w:cnfStyle w:val="000000100000" w:firstRow="0" w:lastRow="0" w:firstColumn="0" w:lastColumn="0" w:oddVBand="0" w:evenVBand="0" w:oddHBand="1" w:evenHBand="0" w:firstRowFirstColumn="0" w:firstRowLastColumn="0" w:lastRowFirstColumn="0" w:lastRowLastColumn="0"/>
              <w:rPr>
                <w:lang w:val="es-CR"/>
              </w:rPr>
            </w:pPr>
            <w:r w:rsidRPr="004D2514">
              <w:rPr>
                <w:lang w:val="es-CR"/>
              </w:rPr>
              <w:t>3.1</w:t>
            </w:r>
            <w:r w:rsidR="009665C7">
              <w:rPr>
                <w:lang w:val="es-CR"/>
              </w:rPr>
              <w:t>8</w:t>
            </w:r>
          </w:p>
        </w:tc>
      </w:tr>
      <w:tr w:rsidR="004D2514" w:rsidRPr="004D2514" w14:paraId="3F8210AF" w14:textId="77777777" w:rsidTr="004D251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28B2A7C" w14:textId="77777777" w:rsidR="004D2514" w:rsidRPr="004D2514" w:rsidRDefault="004D2514" w:rsidP="004D2514">
            <w:pPr>
              <w:spacing w:after="160" w:line="360" w:lineRule="auto"/>
              <w:jc w:val="both"/>
              <w:rPr>
                <w:lang w:val="es-CR"/>
              </w:rPr>
            </w:pPr>
            <w:r w:rsidRPr="004D2514">
              <w:rPr>
                <w:lang w:val="es-CR"/>
              </w:rPr>
              <w:t>Se utilizan datos académicos para la toma de decisiones</w:t>
            </w:r>
          </w:p>
        </w:tc>
        <w:tc>
          <w:tcPr>
            <w:tcW w:w="0" w:type="auto"/>
            <w:hideMark/>
          </w:tcPr>
          <w:p w14:paraId="7FE9983B" w14:textId="4DD2E13E" w:rsidR="004D2514" w:rsidRPr="004D2514" w:rsidRDefault="004D2514" w:rsidP="004D2514">
            <w:pPr>
              <w:spacing w:after="160" w:line="360" w:lineRule="auto"/>
              <w:jc w:val="both"/>
              <w:cnfStyle w:val="000000000000" w:firstRow="0" w:lastRow="0" w:firstColumn="0" w:lastColumn="0" w:oddVBand="0" w:evenVBand="0" w:oddHBand="0" w:evenHBand="0" w:firstRowFirstColumn="0" w:firstRowLastColumn="0" w:lastRowFirstColumn="0" w:lastRowLastColumn="0"/>
              <w:rPr>
                <w:lang w:val="es-CR"/>
              </w:rPr>
            </w:pPr>
            <w:r w:rsidRPr="004D2514">
              <w:rPr>
                <w:lang w:val="es-CR"/>
              </w:rPr>
              <w:t>3.</w:t>
            </w:r>
            <w:r w:rsidR="009665C7">
              <w:rPr>
                <w:lang w:val="es-CR"/>
              </w:rPr>
              <w:t>31</w:t>
            </w:r>
          </w:p>
        </w:tc>
      </w:tr>
      <w:tr w:rsidR="004D2514" w:rsidRPr="004D2514" w14:paraId="53BAAE83" w14:textId="77777777" w:rsidTr="004D251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BC6F026" w14:textId="77777777" w:rsidR="004D2514" w:rsidRPr="004D2514" w:rsidRDefault="004D2514" w:rsidP="004D2514">
            <w:pPr>
              <w:spacing w:after="160" w:line="360" w:lineRule="auto"/>
              <w:jc w:val="both"/>
              <w:rPr>
                <w:lang w:val="es-CR"/>
              </w:rPr>
            </w:pPr>
            <w:r w:rsidRPr="004D2514">
              <w:rPr>
                <w:lang w:val="es-CR"/>
              </w:rPr>
              <w:t>La carga administrativa permite desarrollar proyectos innovadores</w:t>
            </w:r>
          </w:p>
        </w:tc>
        <w:tc>
          <w:tcPr>
            <w:tcW w:w="0" w:type="auto"/>
            <w:hideMark/>
          </w:tcPr>
          <w:p w14:paraId="19F7D532" w14:textId="648C85B3" w:rsidR="004D2514" w:rsidRPr="004D2514" w:rsidRDefault="004D2514" w:rsidP="004D2514">
            <w:pPr>
              <w:spacing w:after="160" w:line="360" w:lineRule="auto"/>
              <w:jc w:val="both"/>
              <w:cnfStyle w:val="000000100000" w:firstRow="0" w:lastRow="0" w:firstColumn="0" w:lastColumn="0" w:oddVBand="0" w:evenVBand="0" w:oddHBand="1" w:evenHBand="0" w:firstRowFirstColumn="0" w:firstRowLastColumn="0" w:lastRowFirstColumn="0" w:lastRowLastColumn="0"/>
              <w:rPr>
                <w:lang w:val="es-CR"/>
              </w:rPr>
            </w:pPr>
            <w:r w:rsidRPr="004D2514">
              <w:rPr>
                <w:lang w:val="es-CR"/>
              </w:rPr>
              <w:t>3.0</w:t>
            </w:r>
            <w:r w:rsidR="009665C7">
              <w:rPr>
                <w:lang w:val="es-CR"/>
              </w:rPr>
              <w:t>9</w:t>
            </w:r>
          </w:p>
        </w:tc>
      </w:tr>
      <w:tr w:rsidR="004D2514" w:rsidRPr="004D2514" w14:paraId="1372C43C" w14:textId="77777777" w:rsidTr="004D2514">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BC5BF24" w14:textId="77777777" w:rsidR="004D2514" w:rsidRPr="004D2514" w:rsidRDefault="004D2514" w:rsidP="004D2514">
            <w:pPr>
              <w:spacing w:after="160" w:line="360" w:lineRule="auto"/>
              <w:jc w:val="both"/>
              <w:rPr>
                <w:lang w:val="es-CR"/>
              </w:rPr>
            </w:pPr>
            <w:r w:rsidRPr="004D2514">
              <w:rPr>
                <w:lang w:val="es-CR"/>
              </w:rPr>
              <w:t>La normativa institucional facilita decisiones ágiles</w:t>
            </w:r>
          </w:p>
        </w:tc>
        <w:tc>
          <w:tcPr>
            <w:tcW w:w="0" w:type="auto"/>
            <w:hideMark/>
          </w:tcPr>
          <w:p w14:paraId="2C42A2F8" w14:textId="06CF4158" w:rsidR="004D2514" w:rsidRPr="004D2514" w:rsidRDefault="004D2514" w:rsidP="004D2514">
            <w:pPr>
              <w:spacing w:after="160" w:line="360" w:lineRule="auto"/>
              <w:jc w:val="both"/>
              <w:cnfStyle w:val="000000000000" w:firstRow="0" w:lastRow="0" w:firstColumn="0" w:lastColumn="0" w:oddVBand="0" w:evenVBand="0" w:oddHBand="0" w:evenHBand="0" w:firstRowFirstColumn="0" w:firstRowLastColumn="0" w:lastRowFirstColumn="0" w:lastRowLastColumn="0"/>
              <w:rPr>
                <w:lang w:val="es-CR"/>
              </w:rPr>
            </w:pPr>
            <w:r w:rsidRPr="004D2514">
              <w:rPr>
                <w:lang w:val="es-CR"/>
              </w:rPr>
              <w:t>3.</w:t>
            </w:r>
            <w:r w:rsidR="009665C7">
              <w:rPr>
                <w:lang w:val="es-CR"/>
              </w:rPr>
              <w:t>24</w:t>
            </w:r>
          </w:p>
        </w:tc>
      </w:tr>
    </w:tbl>
    <w:p w14:paraId="44FE06FD" w14:textId="77777777" w:rsidR="00821148" w:rsidRDefault="00821148" w:rsidP="004D2514">
      <w:pPr>
        <w:spacing w:after="160" w:line="360" w:lineRule="auto"/>
        <w:jc w:val="both"/>
        <w:rPr>
          <w:b/>
          <w:bCs/>
        </w:rPr>
      </w:pPr>
    </w:p>
    <w:p w14:paraId="33FB0DF1" w14:textId="5C124C17" w:rsidR="008709EF" w:rsidRDefault="006275EB" w:rsidP="004D2514">
      <w:pPr>
        <w:spacing w:after="160" w:line="360" w:lineRule="auto"/>
        <w:jc w:val="both"/>
        <w:rPr>
          <w:lang w:val="es-CR"/>
        </w:rPr>
      </w:pPr>
      <w:r w:rsidRPr="006275EB">
        <w:rPr>
          <w:b/>
          <w:bCs/>
        </w:rPr>
        <w:lastRenderedPageBreak/>
        <w:t xml:space="preserve">Nota. </w:t>
      </w:r>
      <w:r w:rsidR="00821148" w:rsidRPr="00821148">
        <w:t>Información obtenida mediante la aplicación de la Escala Diagnóstica de Liderazgo Distribuido e Innovación Institucional (EDLDI-CRM) al personal del Colegio República de México (n = 39).</w:t>
      </w:r>
    </w:p>
    <w:p w14:paraId="529330D9" w14:textId="3AA9C373" w:rsidR="009665C7" w:rsidRPr="009665C7" w:rsidRDefault="009665C7" w:rsidP="009665C7">
      <w:pPr>
        <w:spacing w:after="160" w:line="360" w:lineRule="auto"/>
        <w:ind w:firstLine="708"/>
        <w:jc w:val="both"/>
        <w:rPr>
          <w:lang w:val="es-CR"/>
        </w:rPr>
      </w:pPr>
      <w:r w:rsidRPr="009665C7">
        <w:rPr>
          <w:lang w:val="es-CR"/>
        </w:rPr>
        <w:t xml:space="preserve">La Tabla 3 </w:t>
      </w:r>
      <w:r w:rsidR="00756608">
        <w:rPr>
          <w:lang w:val="es-CR"/>
        </w:rPr>
        <w:t>muestra</w:t>
      </w:r>
      <w:r w:rsidRPr="009665C7">
        <w:rPr>
          <w:lang w:val="es-CR"/>
        </w:rPr>
        <w:t xml:space="preserve"> que las principales oportunidades de mejora se concentran en aspectos organizacionales y operativos que, aunque podrían parecer secundarios, poseen un impacto directo sobre la sostenibilidad de los procesos innovadores. Particularmente, la carga administrativa y la limitada disponibilidad de tiempo institucional emergen como factores que restringen la capacidad del personal para desarrollar procesos colaborativos sistemáticos.</w:t>
      </w:r>
    </w:p>
    <w:p w14:paraId="567B97AD" w14:textId="77777777" w:rsidR="009665C7" w:rsidRDefault="009665C7" w:rsidP="009665C7">
      <w:pPr>
        <w:spacing w:after="160" w:line="360" w:lineRule="auto"/>
        <w:jc w:val="both"/>
        <w:rPr>
          <w:lang w:val="es-CR"/>
        </w:rPr>
      </w:pPr>
    </w:p>
    <w:p w14:paraId="73C5E4B2" w14:textId="1C2F1D16" w:rsidR="009665C7" w:rsidRPr="009665C7" w:rsidRDefault="009665C7" w:rsidP="009665C7">
      <w:pPr>
        <w:spacing w:after="160" w:line="360" w:lineRule="auto"/>
        <w:ind w:firstLine="708"/>
        <w:jc w:val="both"/>
        <w:rPr>
          <w:lang w:val="es-CR"/>
        </w:rPr>
      </w:pPr>
      <w:r w:rsidRPr="009665C7">
        <w:rPr>
          <w:lang w:val="es-CR"/>
        </w:rPr>
        <w:t>La importancia de estos resultados radica en que evidencian una tensión frecuente en las instituciones educativas públicas: la coexistencia de una disposición favorable hacia la innovación con condiciones organizativas que dificultan su implementación sostenida. En este sentido, el problema no parece situarse en la ausencia de compromiso institucional, sino en las limitaciones estructurales que condicionan el ejercicio pleno del liderazgo distribuido.</w:t>
      </w:r>
    </w:p>
    <w:p w14:paraId="09E38823" w14:textId="5E76BB03" w:rsidR="009665C7" w:rsidRPr="009665C7" w:rsidRDefault="009665C7" w:rsidP="009665C7">
      <w:pPr>
        <w:spacing w:after="160" w:line="360" w:lineRule="auto"/>
        <w:ind w:firstLine="708"/>
        <w:jc w:val="both"/>
        <w:rPr>
          <w:lang w:val="es-CR"/>
        </w:rPr>
      </w:pPr>
      <w:r w:rsidRPr="009665C7">
        <w:rPr>
          <w:lang w:val="es-CR"/>
        </w:rPr>
        <w:t>De manera similar, el uso moderado de datos académicos para la toma de decisiones refleja una oportunidad de fortalecimiento institucional relacionada con la gestión basada en evidencia. El Programa Estado de la Nación (2023) señala que la mejora educativa requiere procesos de liderazgo pedagógico sustentados en información sistemática, seguimiento institucional y capacidad de planificación estratégica. Desde esta perspectiva, fortalecer el análisis institucional de datos podría potenciar la efectividad de los procesos de innovación ya existentes.</w:t>
      </w:r>
    </w:p>
    <w:p w14:paraId="3BA1C893" w14:textId="77777777" w:rsidR="009665C7" w:rsidRDefault="009665C7" w:rsidP="009665C7">
      <w:pPr>
        <w:spacing w:after="160" w:line="360" w:lineRule="auto"/>
        <w:jc w:val="both"/>
        <w:rPr>
          <w:lang w:val="es-CR"/>
        </w:rPr>
      </w:pPr>
    </w:p>
    <w:p w14:paraId="78EA69C6" w14:textId="41A03F1B" w:rsidR="009665C7" w:rsidRDefault="009665C7" w:rsidP="009665C7">
      <w:pPr>
        <w:spacing w:after="160" w:line="360" w:lineRule="auto"/>
        <w:ind w:firstLine="708"/>
        <w:jc w:val="both"/>
        <w:rPr>
          <w:lang w:val="es-CR"/>
        </w:rPr>
      </w:pPr>
      <w:r w:rsidRPr="009665C7">
        <w:rPr>
          <w:lang w:val="es-CR"/>
        </w:rPr>
        <w:t>En términos generales, los hallazgos permiten afirmar que el Colegio República de México presenta una base organizacional favorable para el fortalecimiento del liderazgo distribuido; no obstante, la consolidación de procesos innovadores sostenidos dependerá de la capacidad institucional para reducir barreras estructurales, fortalecer la gestión colaborativa y generar condiciones operativas que favorezcan una participación más sistemática del personal.</w:t>
      </w:r>
    </w:p>
    <w:p w14:paraId="5FF91731" w14:textId="77777777" w:rsidR="00A731FB" w:rsidRDefault="00A731FB" w:rsidP="009665C7">
      <w:pPr>
        <w:spacing w:after="160" w:line="360" w:lineRule="auto"/>
        <w:ind w:firstLine="708"/>
        <w:jc w:val="both"/>
        <w:rPr>
          <w:lang w:val="es-CR"/>
        </w:rPr>
      </w:pPr>
    </w:p>
    <w:p w14:paraId="18796729" w14:textId="31020698" w:rsidR="002F2314" w:rsidRPr="002F2314" w:rsidRDefault="002F2314" w:rsidP="002F2314">
      <w:pPr>
        <w:spacing w:after="160" w:line="360" w:lineRule="auto"/>
        <w:jc w:val="both"/>
        <w:rPr>
          <w:b/>
          <w:bCs/>
        </w:rPr>
      </w:pPr>
      <w:r w:rsidRPr="002F2314">
        <w:rPr>
          <w:b/>
          <w:bCs/>
        </w:rPr>
        <w:lastRenderedPageBreak/>
        <w:t>Figura 1</w:t>
      </w:r>
    </w:p>
    <w:p w14:paraId="76537816" w14:textId="6E3593F1" w:rsidR="004D2514" w:rsidRDefault="002F2314" w:rsidP="002F2314">
      <w:pPr>
        <w:spacing w:after="160" w:line="360" w:lineRule="auto"/>
        <w:jc w:val="both"/>
      </w:pPr>
      <w:r w:rsidRPr="002F2314">
        <w:t>Relación entre fortalezas del liderazgo distribuido y barreras organizacionales</w:t>
      </w:r>
      <w:r>
        <w:rPr>
          <w:noProof/>
          <w:sz w:val="28"/>
          <w:szCs w:val="28"/>
        </w:rPr>
        <w:drawing>
          <wp:anchor distT="0" distB="0" distL="114300" distR="114300" simplePos="0" relativeHeight="251658240" behindDoc="1" locked="0" layoutInCell="1" allowOverlap="1" wp14:anchorId="5E06DF76" wp14:editId="07A7B0A4">
            <wp:simplePos x="0" y="0"/>
            <wp:positionH relativeFrom="column">
              <wp:posOffset>793750</wp:posOffset>
            </wp:positionH>
            <wp:positionV relativeFrom="paragraph">
              <wp:posOffset>299720</wp:posOffset>
            </wp:positionV>
            <wp:extent cx="4527550" cy="2514600"/>
            <wp:effectExtent l="0" t="0" r="6350" b="0"/>
            <wp:wrapTight wrapText="bothSides">
              <wp:wrapPolygon edited="0">
                <wp:start x="0" y="0"/>
                <wp:lineTo x="0" y="21436"/>
                <wp:lineTo x="21539" y="21436"/>
                <wp:lineTo x="21539" y="0"/>
                <wp:lineTo x="0" y="0"/>
              </wp:wrapPolygon>
            </wp:wrapTight>
            <wp:docPr id="41599350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11064" t="13782" r="10046" b="5958"/>
                    <a:stretch>
                      <a:fillRect/>
                    </a:stretch>
                  </pic:blipFill>
                  <pic:spPr bwMode="auto">
                    <a:xfrm>
                      <a:off x="0" y="0"/>
                      <a:ext cx="4527550" cy="2514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7DD3E5B" w14:textId="77777777" w:rsidR="00E4373F" w:rsidRDefault="00E4373F" w:rsidP="002F2314">
      <w:pPr>
        <w:spacing w:after="160" w:line="360" w:lineRule="auto"/>
        <w:jc w:val="both"/>
      </w:pPr>
    </w:p>
    <w:p w14:paraId="1CAB6A16" w14:textId="77777777" w:rsidR="00E4373F" w:rsidRDefault="00E4373F" w:rsidP="002F2314">
      <w:pPr>
        <w:spacing w:after="160" w:line="360" w:lineRule="auto"/>
        <w:jc w:val="both"/>
      </w:pPr>
    </w:p>
    <w:p w14:paraId="7A077791" w14:textId="77777777" w:rsidR="00E4373F" w:rsidRDefault="00E4373F" w:rsidP="002F2314">
      <w:pPr>
        <w:spacing w:after="160" w:line="360" w:lineRule="auto"/>
        <w:jc w:val="both"/>
      </w:pPr>
    </w:p>
    <w:p w14:paraId="3973123F" w14:textId="77777777" w:rsidR="00E4373F" w:rsidRDefault="00E4373F" w:rsidP="002F2314">
      <w:pPr>
        <w:spacing w:after="160" w:line="360" w:lineRule="auto"/>
        <w:jc w:val="both"/>
      </w:pPr>
    </w:p>
    <w:p w14:paraId="3CAA6EB8" w14:textId="77777777" w:rsidR="00E4373F" w:rsidRDefault="00E4373F" w:rsidP="002F2314">
      <w:pPr>
        <w:spacing w:after="160" w:line="360" w:lineRule="auto"/>
        <w:jc w:val="both"/>
      </w:pPr>
    </w:p>
    <w:p w14:paraId="00C1FB4B" w14:textId="77777777" w:rsidR="00E4373F" w:rsidRDefault="00E4373F" w:rsidP="002F2314">
      <w:pPr>
        <w:spacing w:after="160" w:line="360" w:lineRule="auto"/>
        <w:jc w:val="both"/>
        <w:rPr>
          <w:sz w:val="28"/>
          <w:szCs w:val="28"/>
        </w:rPr>
      </w:pPr>
    </w:p>
    <w:p w14:paraId="1DF6CCB1" w14:textId="3616E533" w:rsidR="00226096" w:rsidRDefault="008709EF" w:rsidP="00226096">
      <w:pPr>
        <w:spacing w:after="160" w:line="360" w:lineRule="auto"/>
        <w:ind w:firstLine="709"/>
        <w:jc w:val="both"/>
      </w:pPr>
      <w:r w:rsidRPr="008709EF">
        <w:rPr>
          <w:b/>
          <w:bCs/>
        </w:rPr>
        <w:t>Nota.</w:t>
      </w:r>
      <w:r w:rsidRPr="008709EF">
        <w:t xml:space="preserve"> Elaboración propia con base en los resultados obtenidos mediante la Escala Diagnóstica de Liderazgo Distribuido e Innovación Institucional (EDLDI-CRM), aplicada a la totalidad del personal del Colegio República de México (n = 39).</w:t>
      </w:r>
    </w:p>
    <w:p w14:paraId="0731261C" w14:textId="73B26F25" w:rsidR="002F0D1B" w:rsidRPr="002F0D1B" w:rsidRDefault="002F0D1B" w:rsidP="002F0D1B">
      <w:pPr>
        <w:spacing w:after="160" w:line="360" w:lineRule="auto"/>
        <w:ind w:firstLine="709"/>
        <w:jc w:val="both"/>
        <w:rPr>
          <w:lang w:val="es-CR"/>
        </w:rPr>
      </w:pPr>
      <w:r w:rsidRPr="002F0D1B">
        <w:rPr>
          <w:lang w:val="es-CR"/>
        </w:rPr>
        <w:t xml:space="preserve">La Figura 1 sintetiza visualmente la relación entre las fortalezas institucionales asociadas al liderazgo distribuido y las principales barreras organizacionales identificadas durante el proceso investigativo. Su interpretación </w:t>
      </w:r>
      <w:r w:rsidR="00756608">
        <w:rPr>
          <w:lang w:val="es-CR"/>
        </w:rPr>
        <w:t>evidencia</w:t>
      </w:r>
      <w:r w:rsidRPr="002F0D1B">
        <w:rPr>
          <w:lang w:val="es-CR"/>
        </w:rPr>
        <w:t xml:space="preserve"> una situación institucional dual: por un lado, el personal percibe niveles favorables de corresponsabilidad, colaboración y apertura a la innovación; por otro, persisten limitaciones estructurales que dificultan la sostenibilidad de dichas prácticas en el tiempo.</w:t>
      </w:r>
    </w:p>
    <w:p w14:paraId="30464561" w14:textId="77777777" w:rsidR="008709EF" w:rsidRDefault="008709EF" w:rsidP="002F0D1B">
      <w:pPr>
        <w:spacing w:after="160" w:line="360" w:lineRule="auto"/>
        <w:ind w:firstLine="709"/>
        <w:jc w:val="both"/>
        <w:rPr>
          <w:lang w:val="es-CR"/>
        </w:rPr>
      </w:pPr>
    </w:p>
    <w:p w14:paraId="038FB5C0" w14:textId="6A96A509" w:rsidR="002F0D1B" w:rsidRDefault="002F0D1B" w:rsidP="002F0D1B">
      <w:pPr>
        <w:spacing w:after="160" w:line="360" w:lineRule="auto"/>
        <w:ind w:firstLine="709"/>
        <w:jc w:val="both"/>
        <w:rPr>
          <w:lang w:val="es-CR"/>
        </w:rPr>
      </w:pPr>
      <w:r w:rsidRPr="002F0D1B">
        <w:rPr>
          <w:lang w:val="es-CR"/>
        </w:rPr>
        <w:t>Este hallazgo posee relevancia analítica porque evidencia que la innovación institucional no depende exclusivamente de la disposición profesional del personal ni de la existencia de liderazgos participativos, sino también de condiciones organizacionales que posibiliten el trabajo colaborativo de manera sistemática. En este sentido, la carga administrativa, la limitada disponibilidad temporal y la necesidad de fortalecer procesos de toma de decisiones basados en evidencia aparecen como factores que podrían restringir el potencial transformador del liderazgo distribuido.</w:t>
      </w:r>
    </w:p>
    <w:p w14:paraId="3B3C355B" w14:textId="77777777" w:rsidR="002F0D1B" w:rsidRPr="002F0D1B" w:rsidRDefault="002F0D1B" w:rsidP="002F0D1B">
      <w:pPr>
        <w:spacing w:after="160" w:line="360" w:lineRule="auto"/>
        <w:ind w:firstLine="709"/>
        <w:jc w:val="both"/>
        <w:rPr>
          <w:lang w:val="es-CR"/>
        </w:rPr>
      </w:pPr>
      <w:r w:rsidRPr="002F0D1B">
        <w:rPr>
          <w:lang w:val="es-CR"/>
        </w:rPr>
        <w:lastRenderedPageBreak/>
        <w:t>Desde la perspectiva teórica, los resultados dialogan con lo planteado por Fullan (2021), quien sostiene que los procesos de mejora educativa requieren coherencia entre liderazgo, cultura organizacional y estructuras institucionales. Asimismo, Robinson (2021) destaca que los procesos de mejora escolar tienden a consolidarse cuando las instituciones generan condiciones sostenidas para el aprendizaje profesional y la coordinación pedagógica. Por ello, la Figura 1 no debe interpretarse únicamente como una representación descriptiva de resultados, sino como evidencia de la necesidad de fortalecer condiciones institucionales que permitan consolidar prácticas innovadoras permanentes.</w:t>
      </w:r>
    </w:p>
    <w:p w14:paraId="6D103FFE" w14:textId="0FD7BD27" w:rsidR="00226096" w:rsidRDefault="00226096" w:rsidP="00226096">
      <w:pPr>
        <w:spacing w:after="160" w:line="360" w:lineRule="auto"/>
        <w:ind w:firstLine="709"/>
        <w:jc w:val="both"/>
      </w:pPr>
    </w:p>
    <w:p w14:paraId="11D21F3B" w14:textId="16056379" w:rsidR="002F0D1B" w:rsidRDefault="002F0D1B" w:rsidP="00226096">
      <w:pPr>
        <w:spacing w:after="160" w:line="360" w:lineRule="auto"/>
        <w:ind w:firstLine="709"/>
        <w:jc w:val="both"/>
      </w:pPr>
      <w:r w:rsidRPr="002F0D1B">
        <w:t xml:space="preserve">Los </w:t>
      </w:r>
      <w:r w:rsidR="005A6907">
        <w:t>datos obtenidos</w:t>
      </w:r>
      <w:r w:rsidRPr="002F0D1B">
        <w:t xml:space="preserve"> permiten replantear la noción de que la innovación escolar depende exclusivamente de recursos materiales o disposiciones ministeriales, evidenciando que las dinámicas internas de liderazgo constituyen un factor organizacional decisivo para sostener procesos de mejora.</w:t>
      </w:r>
    </w:p>
    <w:p w14:paraId="413B10F0" w14:textId="77777777" w:rsidR="002F0D1B" w:rsidRDefault="002F0D1B" w:rsidP="00226096">
      <w:pPr>
        <w:spacing w:after="160" w:line="360" w:lineRule="auto"/>
        <w:ind w:firstLine="709"/>
        <w:jc w:val="both"/>
      </w:pPr>
    </w:p>
    <w:p w14:paraId="1AE1AE73" w14:textId="1AA313B7" w:rsidR="00226096" w:rsidRPr="00226096" w:rsidRDefault="000962F5" w:rsidP="000962F5">
      <w:pPr>
        <w:spacing w:after="160" w:line="360" w:lineRule="auto"/>
        <w:jc w:val="both"/>
        <w:rPr>
          <w:b/>
          <w:bCs/>
          <w:lang w:val="es-CR"/>
        </w:rPr>
      </w:pPr>
      <w:r w:rsidRPr="00226096">
        <w:rPr>
          <w:b/>
          <w:bCs/>
          <w:lang w:val="es-CR"/>
        </w:rPr>
        <w:t>Discusión</w:t>
      </w:r>
    </w:p>
    <w:p w14:paraId="218A8302" w14:textId="77777777" w:rsidR="00226096" w:rsidRDefault="00226096" w:rsidP="00226096">
      <w:pPr>
        <w:spacing w:after="160" w:line="360" w:lineRule="auto"/>
        <w:ind w:firstLine="709"/>
        <w:jc w:val="both"/>
        <w:rPr>
          <w:lang w:val="es-CR"/>
        </w:rPr>
      </w:pPr>
    </w:p>
    <w:p w14:paraId="336E0DCA" w14:textId="77777777" w:rsidR="009D0A81" w:rsidRPr="009D0A81" w:rsidRDefault="009D0A81" w:rsidP="009D0A81">
      <w:pPr>
        <w:spacing w:after="160" w:line="360" w:lineRule="auto"/>
        <w:ind w:firstLine="709"/>
        <w:jc w:val="both"/>
        <w:rPr>
          <w:lang w:val="es-CR"/>
        </w:rPr>
      </w:pPr>
      <w:r w:rsidRPr="009D0A81">
        <w:rPr>
          <w:lang w:val="es-CR"/>
        </w:rPr>
        <w:t>Los hallazgos obtenidos permiten interpretar que el liderazgo distribuido constituye un elemento relevante en la dinámica organizacional del Colegio República de México, particularmente en lo relacionado con la participación institucional, la corresponsabilidad profesional y el fortalecimiento de procesos de innovación educativa. Esta situación responde directamente a la interrogante planteada en la investigación, debido a que se evidencia que las prácticas de liderazgo compartido inciden favorablemente en la generación de ambientes colaborativos y en el desarrollo de iniciativas orientadas hacia la mejora institucional.</w:t>
      </w:r>
    </w:p>
    <w:p w14:paraId="7AFF4074" w14:textId="77777777" w:rsidR="00A731FB" w:rsidRDefault="00A731FB" w:rsidP="009D0A81">
      <w:pPr>
        <w:spacing w:after="160" w:line="360" w:lineRule="auto"/>
        <w:ind w:firstLine="709"/>
        <w:jc w:val="both"/>
        <w:rPr>
          <w:lang w:val="es-CR"/>
        </w:rPr>
      </w:pPr>
    </w:p>
    <w:p w14:paraId="2013DF58" w14:textId="39D6A831" w:rsidR="009D0A81" w:rsidRPr="009D0A81" w:rsidRDefault="009D0A81" w:rsidP="009D0A81">
      <w:pPr>
        <w:spacing w:after="160" w:line="360" w:lineRule="auto"/>
        <w:ind w:firstLine="709"/>
        <w:jc w:val="both"/>
        <w:rPr>
          <w:lang w:val="es-CR"/>
        </w:rPr>
      </w:pPr>
      <w:r w:rsidRPr="009D0A81">
        <w:rPr>
          <w:lang w:val="es-CR"/>
        </w:rPr>
        <w:t xml:space="preserve">En relación con el problema de investigación, los resultados permiten comprender que las barreras identificadas no se originan necesariamente en la ausencia de disposición hacia la innovación, sino en factores estructurales que limitan su consolidación sostenida. Aunque la </w:t>
      </w:r>
      <w:r w:rsidRPr="009D0A81">
        <w:rPr>
          <w:lang w:val="es-CR"/>
        </w:rPr>
        <w:lastRenderedPageBreak/>
        <w:t>institución presenta una percepción positiva sobre el trabajo colaborativo, la toma de decisiones compartida y la corresponsabilidad institucional, persisten condiciones organizacionales asociadas con el tiempo disponible, la carga administrativa y el uso limitado de evidencia institucional que restringen la capacidad de fortalecer procesos innovadores de manera permanente.</w:t>
      </w:r>
    </w:p>
    <w:p w14:paraId="2223F5F8" w14:textId="77777777" w:rsidR="009D0A81" w:rsidRDefault="009D0A81" w:rsidP="009D0A81">
      <w:pPr>
        <w:spacing w:after="160" w:line="360" w:lineRule="auto"/>
        <w:ind w:firstLine="709"/>
        <w:jc w:val="both"/>
        <w:rPr>
          <w:lang w:val="es-CR"/>
        </w:rPr>
      </w:pPr>
    </w:p>
    <w:p w14:paraId="356BE818" w14:textId="4BD76AAB" w:rsidR="009D0A81" w:rsidRPr="009D0A81" w:rsidRDefault="009D0A81" w:rsidP="009D0A81">
      <w:pPr>
        <w:spacing w:after="160" w:line="360" w:lineRule="auto"/>
        <w:ind w:firstLine="709"/>
        <w:jc w:val="both"/>
        <w:rPr>
          <w:lang w:val="es-CR"/>
        </w:rPr>
      </w:pPr>
      <w:r w:rsidRPr="009D0A81">
        <w:rPr>
          <w:lang w:val="es-CR"/>
        </w:rPr>
        <w:t>Respecto al objetivo general orientado a analizar la incidencia del liderazgo distribuido en los procesos de innovación escolar, los hallazgos evidencian que dicha incidencia trasciende el ámbito administrativo y se proyecta hacia dimensiones pedagógicas, organizacionales y relacionales. La percepción favorable sobre las innovaciones implementadas, el clima organizacional y los espacios de participación sugiere que el liderazgo distribuido favorece respuestas más contextualizadas ante las necesidades del estudiantado, aspecto especialmente significativo en una institución educativa caracterizada por la diversidad social y cultural de su población.</w:t>
      </w:r>
    </w:p>
    <w:p w14:paraId="09A2E7C6" w14:textId="77777777" w:rsidR="009D0A81" w:rsidRDefault="009D0A81" w:rsidP="009D0A81">
      <w:pPr>
        <w:spacing w:after="160" w:line="360" w:lineRule="auto"/>
        <w:ind w:firstLine="709"/>
        <w:jc w:val="both"/>
        <w:rPr>
          <w:lang w:val="es-CR"/>
        </w:rPr>
      </w:pPr>
    </w:p>
    <w:p w14:paraId="07B3B23F" w14:textId="589FE862" w:rsidR="009D0A81" w:rsidRPr="009D0A81" w:rsidRDefault="009D0A81" w:rsidP="009D0A81">
      <w:pPr>
        <w:spacing w:after="160" w:line="360" w:lineRule="auto"/>
        <w:ind w:firstLine="709"/>
        <w:jc w:val="both"/>
        <w:rPr>
          <w:lang w:val="es-CR"/>
        </w:rPr>
      </w:pPr>
      <w:r w:rsidRPr="009D0A81">
        <w:rPr>
          <w:lang w:val="es-CR"/>
        </w:rPr>
        <w:t>En cuanto a los objetivos específicos, el estudio permitió diagnosticar un nivel favorable de liderazgo distribuido dentro del centro educativo, evidenciado en la valoración positiva de prácticas asociadas con el trabajo colaborativo y la corresponsabilidad institucional. No obstante, también fue posible identificar barreras estructurales relacionadas con factores administrativos y operativos que limitan el fortalecimiento de espacios sistemáticos para la coordinación, el seguimiento institucional y la consolidación de procesos innovadores.</w:t>
      </w:r>
    </w:p>
    <w:p w14:paraId="7191AF03" w14:textId="77777777" w:rsidR="009D0A81" w:rsidRDefault="009D0A81" w:rsidP="009D0A81">
      <w:pPr>
        <w:spacing w:after="160" w:line="360" w:lineRule="auto"/>
        <w:ind w:firstLine="709"/>
        <w:jc w:val="both"/>
        <w:rPr>
          <w:lang w:val="es-CR"/>
        </w:rPr>
      </w:pPr>
    </w:p>
    <w:p w14:paraId="13C9BFFB" w14:textId="49A2472F" w:rsidR="009D0A81" w:rsidRPr="009D0A81" w:rsidRDefault="009D0A81" w:rsidP="009D0A81">
      <w:pPr>
        <w:spacing w:after="160" w:line="360" w:lineRule="auto"/>
        <w:ind w:firstLine="709"/>
        <w:jc w:val="both"/>
        <w:rPr>
          <w:lang w:val="es-CR"/>
        </w:rPr>
      </w:pPr>
      <w:r w:rsidRPr="009D0A81">
        <w:rPr>
          <w:lang w:val="es-CR"/>
        </w:rPr>
        <w:t>Desde una valoración crítica del fenómeno estudiado, los resultados contribuyen a replantear la idea de que la innovación educativa depende exclusivamente de recursos económicos, infraestructura o lineamientos externos. En el contexto investigado, la principal fortaleza institucional parece encontrarse en el capital humano y en la disposición del personal para construir procesos colectivos de mejora. En este sentido, el fortalecimiento del liderazgo distribuido emerge como una estrategia pertinente para continuar derribando barreras organizacionales, favoreciendo formas más participativas, flexibles y sostenibles de gestión educativa.</w:t>
      </w:r>
    </w:p>
    <w:p w14:paraId="3DD6B04A" w14:textId="605F02AE" w:rsidR="009D0A81" w:rsidRDefault="009D0A81" w:rsidP="009D0A81">
      <w:pPr>
        <w:spacing w:after="160" w:line="360" w:lineRule="auto"/>
        <w:ind w:firstLine="709"/>
        <w:jc w:val="both"/>
        <w:rPr>
          <w:lang w:val="es-CR"/>
        </w:rPr>
      </w:pPr>
      <w:r w:rsidRPr="009D0A81">
        <w:rPr>
          <w:lang w:val="es-CR"/>
        </w:rPr>
        <w:lastRenderedPageBreak/>
        <w:t>De igual manera, los hallazgos dialogan con los planteamientos teóricos revisados, particularmente con Harris y Jones (2022), quienes sostienen que la distribución del liderazgo fortalece la capacidad institucional y amplía la participación organizacional, así como con Fullan (2021), quien advierte que los procesos sostenidos de mejora requieren coherencia entre liderazgo, cultura institucional y capacidad organizativa. Desde esta perspectiva, los resultados permiten interpretar que el Colegio República de México dispone de condiciones favorables para continuar fortaleciendo procesos de innovación, siempre que logre atender las limitaciones estructurales identificadas.</w:t>
      </w:r>
    </w:p>
    <w:p w14:paraId="3E2A86C4" w14:textId="77777777" w:rsidR="00A731FB" w:rsidRDefault="00A731FB" w:rsidP="009D0A81">
      <w:pPr>
        <w:spacing w:after="160" w:line="360" w:lineRule="auto"/>
        <w:ind w:firstLine="709"/>
        <w:jc w:val="both"/>
        <w:rPr>
          <w:lang w:val="es-CR"/>
        </w:rPr>
      </w:pPr>
    </w:p>
    <w:p w14:paraId="6AD6520E" w14:textId="6BF59CDA" w:rsidR="00A731FB" w:rsidRPr="009D0A81" w:rsidRDefault="00A731FB" w:rsidP="009D0A81">
      <w:pPr>
        <w:spacing w:after="160" w:line="360" w:lineRule="auto"/>
        <w:ind w:firstLine="709"/>
        <w:jc w:val="both"/>
        <w:rPr>
          <w:lang w:val="es-CR"/>
        </w:rPr>
      </w:pPr>
      <w:r w:rsidRPr="00A731FB">
        <w:t>Los hallazgos permiten reconsiderar la idea de que la innovación educativa depende prioritariamente de recursos externos o disposiciones administrativas centralizadas. En el contexto analizado, los resultados muestran que la disposición colaborativa del personal constituye un recurso organizacional estratégico cuya efectividad depende de condiciones institucionales que favorezcan la participación sostenida.</w:t>
      </w:r>
    </w:p>
    <w:p w14:paraId="017220C2" w14:textId="77777777" w:rsidR="00226096" w:rsidRPr="009D0A81" w:rsidRDefault="00226096" w:rsidP="00226096">
      <w:pPr>
        <w:spacing w:after="160" w:line="360" w:lineRule="auto"/>
        <w:ind w:firstLine="709"/>
        <w:jc w:val="both"/>
        <w:rPr>
          <w:sz w:val="28"/>
          <w:szCs w:val="28"/>
          <w:lang w:val="es-CR"/>
        </w:rPr>
      </w:pPr>
    </w:p>
    <w:p w14:paraId="45D8E0A8" w14:textId="6B809EE1" w:rsidR="00226096" w:rsidRDefault="000962F5" w:rsidP="000962F5">
      <w:pPr>
        <w:spacing w:after="160" w:line="360" w:lineRule="auto"/>
        <w:jc w:val="both"/>
        <w:rPr>
          <w:b/>
          <w:bCs/>
          <w:lang w:val="es-CR"/>
        </w:rPr>
      </w:pPr>
      <w:r w:rsidRPr="00226096">
        <w:rPr>
          <w:b/>
          <w:bCs/>
          <w:lang w:val="es-CR"/>
        </w:rPr>
        <w:t>Conclusiones</w:t>
      </w:r>
    </w:p>
    <w:p w14:paraId="745682C5" w14:textId="77777777" w:rsidR="00226096" w:rsidRPr="00226096" w:rsidRDefault="00226096" w:rsidP="00226096">
      <w:pPr>
        <w:spacing w:after="160" w:line="360" w:lineRule="auto"/>
        <w:ind w:firstLine="709"/>
        <w:jc w:val="both"/>
        <w:rPr>
          <w:b/>
          <w:bCs/>
          <w:lang w:val="es-CR"/>
        </w:rPr>
      </w:pPr>
    </w:p>
    <w:p w14:paraId="7BC96238" w14:textId="5FA70991" w:rsidR="009D0A81" w:rsidRDefault="004A5646" w:rsidP="008709EF">
      <w:pPr>
        <w:pStyle w:val="Prrafodelista"/>
        <w:spacing w:after="160" w:line="360" w:lineRule="auto"/>
        <w:ind w:left="0" w:firstLine="851"/>
        <w:jc w:val="both"/>
      </w:pPr>
      <w:r w:rsidRPr="004A5646">
        <w:t xml:space="preserve">Los </w:t>
      </w:r>
      <w:r w:rsidR="005A6907">
        <w:t>hallazgos</w:t>
      </w:r>
      <w:r w:rsidRPr="004A5646">
        <w:t xml:space="preserve"> obtenidos evidencian que el Colegio República de México presenta un nivel favorable de liderazgo distribuido, sustentado en las altas valoraciones registradas en la dimensión de cultura organizacional y liderazgo compartido (M = 4.36), así como en la percepción positiva sobre la promoción de la corresponsabilidad institucional (M = 4.61) y la existencia de espacios para proponer mejoras institucionales (M = 4.52). Estos hallazgos permiten concluir que el personal reconoce prácticas de participación y colaboración que favorecen la distribución de responsabilidades dentro de la institución, dando cumplimiento al objetivo específico orientado a diagnosticar el nivel de liderazgo distribuido presente en el centro educativo.</w:t>
      </w:r>
    </w:p>
    <w:p w14:paraId="2BF65516" w14:textId="77777777" w:rsidR="004A5646" w:rsidRPr="009D0A81" w:rsidRDefault="004A5646" w:rsidP="008709EF">
      <w:pPr>
        <w:pStyle w:val="Prrafodelista"/>
        <w:spacing w:after="160" w:line="360" w:lineRule="auto"/>
        <w:ind w:left="0" w:firstLine="851"/>
        <w:jc w:val="both"/>
        <w:rPr>
          <w:lang w:val="es-CR"/>
        </w:rPr>
      </w:pPr>
    </w:p>
    <w:p w14:paraId="4EDD82A0" w14:textId="1847F54D" w:rsidR="009D0A81" w:rsidRDefault="004A5646" w:rsidP="004A5646">
      <w:pPr>
        <w:pStyle w:val="Prrafodelista"/>
        <w:spacing w:after="160" w:line="360" w:lineRule="auto"/>
        <w:ind w:left="0" w:firstLine="851"/>
        <w:jc w:val="both"/>
      </w:pPr>
      <w:r w:rsidRPr="004A5646">
        <w:t xml:space="preserve">La investigación permitió determinar que el liderazgo distribuido favorece los procesos de innovación escolar, aspecto respaldado por la alta valoración obtenida en la dimensión de </w:t>
      </w:r>
      <w:r w:rsidRPr="004A5646">
        <w:lastRenderedPageBreak/>
        <w:t>innovación pedagógica institucional (M = 4.24) y por la percepción positiva respecto a que las innovaciones implementadas responden a necesidades reales del estudiantado (M = 4.43). Estos resultados evidencian que la participación compartida en la gestión institucional contribuye al fortalecimiento de prácticas orientadas a la mejora educativa y al desarrollo de respuestas más contextualizadas ante las necesidades de la población estudiantil.</w:t>
      </w:r>
    </w:p>
    <w:p w14:paraId="19938EB7" w14:textId="77777777" w:rsidR="004A5646" w:rsidRPr="009D0A81" w:rsidRDefault="004A5646" w:rsidP="008709EF">
      <w:pPr>
        <w:pStyle w:val="Prrafodelista"/>
        <w:ind w:left="0" w:firstLine="851"/>
        <w:rPr>
          <w:lang w:val="es-CR"/>
        </w:rPr>
      </w:pPr>
    </w:p>
    <w:p w14:paraId="178B1CD3" w14:textId="77777777" w:rsidR="009D0A81" w:rsidRPr="009D0A81" w:rsidRDefault="009D0A81" w:rsidP="008709EF">
      <w:pPr>
        <w:pStyle w:val="Prrafodelista"/>
        <w:spacing w:after="160" w:line="360" w:lineRule="auto"/>
        <w:ind w:left="0" w:firstLine="851"/>
        <w:jc w:val="both"/>
        <w:rPr>
          <w:lang w:val="es-CR"/>
        </w:rPr>
      </w:pPr>
    </w:p>
    <w:p w14:paraId="594C5C89" w14:textId="25168379" w:rsidR="009D0A81" w:rsidRDefault="004A5646" w:rsidP="008709EF">
      <w:pPr>
        <w:pStyle w:val="Prrafodelista"/>
        <w:spacing w:after="160" w:line="360" w:lineRule="auto"/>
        <w:ind w:left="0" w:firstLine="851"/>
        <w:jc w:val="both"/>
      </w:pPr>
      <w:r w:rsidRPr="004A5646">
        <w:t>Los hallazgos también permitieron identificar barreras estructurales que limitan la consolidación sostenida de procesos innovadores. Esta conclusión se fundamenta en las valoraciones moderadas obtenidas en los ítems relacionados con la disponibilidad de tiempo para el trabajo colaborativo (M = 3.18), el uso de datos académicos para la toma de decisiones (M = 3.31), la carga administrativa (M = 3.09) y la agilidad de la normativa institucional (M = 3.24). En consecuencia, se confirma el cumplimiento del objetivo específico orientado a identificar las principales barreras que inciden en los procesos de innovación educativa dentro del centro educativo.</w:t>
      </w:r>
    </w:p>
    <w:p w14:paraId="0E720399" w14:textId="77777777" w:rsidR="004A5646" w:rsidRPr="009D0A81" w:rsidRDefault="004A5646" w:rsidP="008709EF">
      <w:pPr>
        <w:pStyle w:val="Prrafodelista"/>
        <w:spacing w:after="160" w:line="360" w:lineRule="auto"/>
        <w:ind w:left="0" w:firstLine="851"/>
        <w:jc w:val="both"/>
        <w:rPr>
          <w:lang w:val="es-CR"/>
        </w:rPr>
      </w:pPr>
    </w:p>
    <w:p w14:paraId="443CC570" w14:textId="1F4ECC99" w:rsidR="009D0A81" w:rsidRDefault="004A5646" w:rsidP="004A5646">
      <w:pPr>
        <w:pStyle w:val="Prrafodelista"/>
        <w:spacing w:after="160" w:line="360" w:lineRule="auto"/>
        <w:ind w:left="0" w:firstLine="851"/>
        <w:jc w:val="both"/>
      </w:pPr>
      <w:r w:rsidRPr="004A5646">
        <w:t>Finalmente, los resultados generales del estudio permiten concluir que el liderazgo distribuido constituye una estrategia organizacional pertinente para fortalecer la innovación educativa en el Colegio República de México. La coexistencia de valoraciones altas en liderazgo compartido (M = 4.36), innovación institucional (M = 4.24) e impacto percibido en la mejora institucional (M = 4.31) demuestra que las prácticas colaborativas representan una fortaleza organizacional significativa. No obstante, la sostenibilidad de dichos procesos dependerá de la capacidad institucional para reducir las barreras estructurales identificadas y fortalecer condiciones que favorezcan una participación más sistemática, estratégica y basada en evidencia.</w:t>
      </w:r>
    </w:p>
    <w:p w14:paraId="4D32599B" w14:textId="77777777" w:rsidR="004A5646" w:rsidRPr="004A5646" w:rsidRDefault="004A5646" w:rsidP="004A5646">
      <w:pPr>
        <w:pStyle w:val="Prrafodelista"/>
        <w:spacing w:after="160" w:line="360" w:lineRule="auto"/>
        <w:ind w:left="0" w:firstLine="851"/>
        <w:jc w:val="both"/>
      </w:pPr>
    </w:p>
    <w:p w14:paraId="5A85BB17" w14:textId="32618F07" w:rsidR="00226096" w:rsidRPr="00226096" w:rsidRDefault="00226096" w:rsidP="00226096">
      <w:pPr>
        <w:spacing w:after="160" w:line="360" w:lineRule="auto"/>
        <w:jc w:val="both"/>
        <w:rPr>
          <w:b/>
          <w:bCs/>
          <w:lang w:val="es-CR"/>
        </w:rPr>
      </w:pPr>
      <w:r w:rsidRPr="00226096">
        <w:rPr>
          <w:b/>
          <w:bCs/>
          <w:lang w:val="es-CR"/>
        </w:rPr>
        <w:t>RECOMENDACIONES</w:t>
      </w:r>
    </w:p>
    <w:p w14:paraId="352E265B" w14:textId="77777777" w:rsidR="00226096" w:rsidRDefault="00226096" w:rsidP="00226096">
      <w:pPr>
        <w:spacing w:after="160" w:line="360" w:lineRule="auto"/>
        <w:ind w:left="720"/>
        <w:jc w:val="both"/>
        <w:rPr>
          <w:lang w:val="es-CR"/>
        </w:rPr>
      </w:pPr>
    </w:p>
    <w:p w14:paraId="2D8FCF8F" w14:textId="1B861AFB" w:rsidR="009D0A81" w:rsidRDefault="009D0A81" w:rsidP="009D0A81">
      <w:pPr>
        <w:pStyle w:val="Prrafodelista"/>
        <w:numPr>
          <w:ilvl w:val="0"/>
          <w:numId w:val="21"/>
        </w:numPr>
        <w:spacing w:after="160" w:line="360" w:lineRule="auto"/>
        <w:ind w:left="709"/>
        <w:jc w:val="both"/>
        <w:rPr>
          <w:lang w:val="es-CR"/>
        </w:rPr>
      </w:pPr>
      <w:r w:rsidRPr="009D0A81">
        <w:rPr>
          <w:b/>
          <w:bCs/>
          <w:lang w:val="es-CR"/>
        </w:rPr>
        <w:t>Fortalecer espacios sistemáticos de coordinación interdepartamental</w:t>
      </w:r>
      <w:r w:rsidRPr="009D0A81">
        <w:rPr>
          <w:lang w:val="es-CR"/>
        </w:rPr>
        <w:t xml:space="preserve">, </w:t>
      </w:r>
      <w:r w:rsidR="00591809" w:rsidRPr="00591809">
        <w:t>en respuesta a los hallazgos relacionados con la limitada disponibilidad temporal para el trabajo colaborativo</w:t>
      </w:r>
      <w:r w:rsidRPr="009D0A81">
        <w:rPr>
          <w:lang w:val="es-CR"/>
        </w:rPr>
        <w:t xml:space="preserve">. Esta recomendación se sustenta en los hallazgos relacionados con la </w:t>
      </w:r>
      <w:r w:rsidRPr="009D0A81">
        <w:rPr>
          <w:lang w:val="es-CR"/>
        </w:rPr>
        <w:lastRenderedPageBreak/>
        <w:t xml:space="preserve">necesidad de ampliar tiempos institucionales destinados a la coordinación y al fortalecimiento del liderazgo compartido. </w:t>
      </w:r>
    </w:p>
    <w:p w14:paraId="1A7AF434" w14:textId="77777777" w:rsidR="009D0A81" w:rsidRPr="009D0A81" w:rsidRDefault="009D0A81" w:rsidP="009D0A81">
      <w:pPr>
        <w:pStyle w:val="Prrafodelista"/>
        <w:spacing w:after="160" w:line="360" w:lineRule="auto"/>
        <w:ind w:left="709"/>
        <w:jc w:val="both"/>
        <w:rPr>
          <w:lang w:val="es-CR"/>
        </w:rPr>
      </w:pPr>
    </w:p>
    <w:p w14:paraId="011A74A6" w14:textId="4F4EF40F" w:rsidR="009D0A81" w:rsidRDefault="009D0A81" w:rsidP="009D0A81">
      <w:pPr>
        <w:pStyle w:val="Prrafodelista"/>
        <w:numPr>
          <w:ilvl w:val="0"/>
          <w:numId w:val="21"/>
        </w:numPr>
        <w:spacing w:after="160" w:line="360" w:lineRule="auto"/>
        <w:ind w:left="709"/>
        <w:jc w:val="both"/>
        <w:rPr>
          <w:lang w:val="es-CR"/>
        </w:rPr>
      </w:pPr>
      <w:r w:rsidRPr="009D0A81">
        <w:rPr>
          <w:b/>
          <w:bCs/>
          <w:lang w:val="es-CR"/>
        </w:rPr>
        <w:t>Optimizar la gestión de tareas administrativas institucionales</w:t>
      </w:r>
      <w:r w:rsidRPr="009D0A81">
        <w:rPr>
          <w:lang w:val="es-CR"/>
        </w:rPr>
        <w:t xml:space="preserve">, procurando racionalizar procesos operativos y priorizar actividades estratégicas vinculadas con el acompañamiento pedagógico y la innovación educativa. La pertinencia de esta recomendación se justifica a partir de la identificación de la carga administrativa como una de las principales limitaciones percibidas por la población participante. </w:t>
      </w:r>
    </w:p>
    <w:p w14:paraId="389FCBC6" w14:textId="77777777" w:rsidR="009D0A81" w:rsidRPr="009D0A81" w:rsidRDefault="009D0A81" w:rsidP="009D0A81">
      <w:pPr>
        <w:pStyle w:val="Prrafodelista"/>
        <w:rPr>
          <w:lang w:val="es-CR"/>
        </w:rPr>
      </w:pPr>
    </w:p>
    <w:p w14:paraId="18D1831E" w14:textId="77777777" w:rsidR="009D0A81" w:rsidRPr="009D0A81" w:rsidRDefault="009D0A81" w:rsidP="009D0A81">
      <w:pPr>
        <w:pStyle w:val="Prrafodelista"/>
        <w:spacing w:after="160" w:line="360" w:lineRule="auto"/>
        <w:ind w:left="709"/>
        <w:jc w:val="both"/>
        <w:rPr>
          <w:lang w:val="es-CR"/>
        </w:rPr>
      </w:pPr>
    </w:p>
    <w:p w14:paraId="6EF9B3A8" w14:textId="750C4ECE" w:rsidR="009D0A81" w:rsidRDefault="009D0A81" w:rsidP="009D0A81">
      <w:pPr>
        <w:pStyle w:val="Prrafodelista"/>
        <w:numPr>
          <w:ilvl w:val="0"/>
          <w:numId w:val="21"/>
        </w:numPr>
        <w:spacing w:after="160" w:line="360" w:lineRule="auto"/>
        <w:ind w:left="709"/>
        <w:jc w:val="both"/>
        <w:rPr>
          <w:lang w:val="es-CR"/>
        </w:rPr>
      </w:pPr>
      <w:r w:rsidRPr="009D0A81">
        <w:rPr>
          <w:b/>
          <w:bCs/>
          <w:lang w:val="es-CR"/>
        </w:rPr>
        <w:t>Fortalecer el uso de información institucional para la toma de decisiones</w:t>
      </w:r>
      <w:r w:rsidRPr="009D0A81">
        <w:rPr>
          <w:lang w:val="es-CR"/>
        </w:rPr>
        <w:t xml:space="preserve">, promoviendo estrategias de seguimiento académico, análisis de indicadores institucionales y revisión sistemática de resultados educativos que permitan orientar acciones de mejora sustentadas en evidencia. Esta recomendación responde a la necesidad detectada de consolidar prácticas institucionales basadas en información objetiva y planificación estratégica. </w:t>
      </w:r>
    </w:p>
    <w:p w14:paraId="75020FBF" w14:textId="77777777" w:rsidR="009D0A81" w:rsidRPr="009D0A81" w:rsidRDefault="009D0A81" w:rsidP="009D0A81">
      <w:pPr>
        <w:pStyle w:val="Prrafodelista"/>
        <w:spacing w:after="160" w:line="360" w:lineRule="auto"/>
        <w:ind w:left="709"/>
        <w:jc w:val="both"/>
        <w:rPr>
          <w:lang w:val="es-CR"/>
        </w:rPr>
      </w:pPr>
    </w:p>
    <w:p w14:paraId="460F5088" w14:textId="6AC0B9B9" w:rsidR="00C034FB" w:rsidRPr="009D0A81" w:rsidRDefault="009D0A81" w:rsidP="009D0A81">
      <w:pPr>
        <w:pStyle w:val="Prrafodelista"/>
        <w:numPr>
          <w:ilvl w:val="0"/>
          <w:numId w:val="21"/>
        </w:numPr>
        <w:spacing w:after="160" w:line="360" w:lineRule="auto"/>
        <w:ind w:left="709"/>
        <w:jc w:val="both"/>
        <w:rPr>
          <w:sz w:val="28"/>
          <w:szCs w:val="28"/>
        </w:rPr>
      </w:pPr>
      <w:r w:rsidRPr="009D0A81">
        <w:rPr>
          <w:b/>
          <w:bCs/>
          <w:lang w:val="es-CR"/>
        </w:rPr>
        <w:t>Promover procesos permanentes de formación interna sobre liderazgo distribuido e innovación educativa</w:t>
      </w:r>
      <w:r w:rsidRPr="009D0A81">
        <w:rPr>
          <w:lang w:val="es-CR"/>
        </w:rPr>
        <w:t>, dirigidos a todos los funcionarios institucionales, con el fin de fortalecer competencias asociadas al trabajo colaborativo, la corresponsabilidad profesional y la toma de decisiones participativa. Esta recomendación encuentra sustento en la valoración positiva del liderazgo compartido identificada en el estudio y en la necesidad de consolidar dichas prácticas de manera sostenida.</w:t>
      </w:r>
      <w:r w:rsidR="00C034FB" w:rsidRPr="009D0A81">
        <w:rPr>
          <w:sz w:val="28"/>
          <w:szCs w:val="28"/>
        </w:rPr>
        <w:br w:type="page"/>
      </w:r>
    </w:p>
    <w:p w14:paraId="6A8E0A44" w14:textId="7E6E895A" w:rsidR="00C034FB" w:rsidRPr="006A0439" w:rsidRDefault="00C034FB" w:rsidP="00C034FB">
      <w:pPr>
        <w:spacing w:after="160" w:line="278" w:lineRule="auto"/>
        <w:jc w:val="center"/>
        <w:rPr>
          <w:b/>
          <w:bCs/>
          <w:sz w:val="28"/>
          <w:szCs w:val="28"/>
          <w:lang w:val="en-US"/>
        </w:rPr>
      </w:pPr>
      <w:r w:rsidRPr="006A0439">
        <w:rPr>
          <w:b/>
          <w:bCs/>
          <w:sz w:val="28"/>
          <w:szCs w:val="28"/>
          <w:lang w:val="en-US"/>
        </w:rPr>
        <w:lastRenderedPageBreak/>
        <w:t>REFERENCIAS</w:t>
      </w:r>
    </w:p>
    <w:p w14:paraId="16CCDE18" w14:textId="77777777" w:rsidR="00821148" w:rsidRPr="002F57F3" w:rsidRDefault="00821148" w:rsidP="00AF2014">
      <w:pPr>
        <w:spacing w:after="160" w:line="360" w:lineRule="auto"/>
        <w:ind w:left="709" w:hanging="709"/>
        <w:jc w:val="both"/>
        <w:rPr>
          <w:lang w:val="en-US"/>
        </w:rPr>
      </w:pPr>
      <w:r w:rsidRPr="00821148">
        <w:rPr>
          <w:lang w:val="en-US"/>
        </w:rPr>
        <w:t xml:space="preserve">Creswell, J. W., &amp; Creswell, J. D. (2023). </w:t>
      </w:r>
      <w:r w:rsidRPr="00821148">
        <w:rPr>
          <w:i/>
          <w:iCs/>
          <w:lang w:val="en-US"/>
        </w:rPr>
        <w:t>Research design: Qualitative, quantitative, and mixed methods approaches</w:t>
      </w:r>
      <w:r w:rsidRPr="00821148">
        <w:rPr>
          <w:lang w:val="en-US"/>
        </w:rPr>
        <w:t xml:space="preserve"> (6th ed.). </w:t>
      </w:r>
      <w:r w:rsidRPr="002F57F3">
        <w:rPr>
          <w:lang w:val="en-US"/>
        </w:rPr>
        <w:t>SAGE Publications.</w:t>
      </w:r>
    </w:p>
    <w:p w14:paraId="4E896C12" w14:textId="50097B52" w:rsidR="00AF2014" w:rsidRPr="003F6C7C" w:rsidRDefault="00C135ED" w:rsidP="00AF2014">
      <w:pPr>
        <w:spacing w:after="160" w:line="360" w:lineRule="auto"/>
        <w:ind w:left="709" w:hanging="709"/>
        <w:jc w:val="both"/>
        <w:rPr>
          <w:lang w:val="en-US"/>
        </w:rPr>
      </w:pPr>
      <w:r w:rsidRPr="006A0439">
        <w:rPr>
          <w:lang w:val="en-US"/>
        </w:rPr>
        <w:t>Fullan, M. (202</w:t>
      </w:r>
      <w:r w:rsidR="00AF2014" w:rsidRPr="006A0439">
        <w:rPr>
          <w:lang w:val="en-US"/>
        </w:rPr>
        <w:t>1</w:t>
      </w:r>
      <w:r w:rsidRPr="006A0439">
        <w:rPr>
          <w:lang w:val="en-US"/>
        </w:rPr>
        <w:t xml:space="preserve">). </w:t>
      </w:r>
      <w:r w:rsidRPr="006A0439">
        <w:rPr>
          <w:i/>
          <w:iCs/>
          <w:lang w:val="en-US"/>
        </w:rPr>
        <w:t>The right drivers for whole system success</w:t>
      </w:r>
      <w:r w:rsidRPr="006A0439">
        <w:rPr>
          <w:lang w:val="en-US"/>
        </w:rPr>
        <w:t>. Centre for Strategic Education.</w:t>
      </w:r>
      <w:r w:rsidR="00AF2014" w:rsidRPr="006A0439">
        <w:rPr>
          <w:lang w:val="en-US"/>
        </w:rPr>
        <w:t xml:space="preserve"> </w:t>
      </w:r>
      <w:hyperlink r:id="rId9" w:tgtFrame="_new" w:history="1">
        <w:r w:rsidR="00AF2014" w:rsidRPr="006A0439">
          <w:rPr>
            <w:rStyle w:val="Hipervnculo"/>
            <w:lang w:val="en-US"/>
          </w:rPr>
          <w:t>https://michaelfullan.ca/wp-content/uploads/2021/03/Fullan-CSE-Leading-Education-Series-01-2021R2-compressed.pdf</w:t>
        </w:r>
      </w:hyperlink>
    </w:p>
    <w:p w14:paraId="37850AF5" w14:textId="3B05D54F" w:rsidR="009D0A81" w:rsidRPr="006A0439" w:rsidRDefault="009D0A81" w:rsidP="00AF2014">
      <w:pPr>
        <w:spacing w:after="160" w:line="360" w:lineRule="auto"/>
        <w:ind w:left="709" w:hanging="709"/>
        <w:jc w:val="both"/>
        <w:rPr>
          <w:lang w:val="en-US"/>
        </w:rPr>
      </w:pPr>
      <w:r w:rsidRPr="009D0A81">
        <w:rPr>
          <w:lang w:val="en-US"/>
        </w:rPr>
        <w:t xml:space="preserve">Fullan, M., Quinn, J., Drummy, M., &amp; Gardner, M. (2022). </w:t>
      </w:r>
      <w:r w:rsidRPr="009D0A81">
        <w:rPr>
          <w:i/>
          <w:iCs/>
          <w:lang w:val="en-US"/>
        </w:rPr>
        <w:t>Education reimagined: The future of learning</w:t>
      </w:r>
      <w:r w:rsidRPr="009D0A81">
        <w:rPr>
          <w:lang w:val="en-US"/>
        </w:rPr>
        <w:t xml:space="preserve">. </w:t>
      </w:r>
      <w:r w:rsidRPr="003F6C7C">
        <w:rPr>
          <w:lang w:val="en-US"/>
        </w:rPr>
        <w:t>Corwin Press</w:t>
      </w:r>
      <w:r w:rsidR="00591809">
        <w:rPr>
          <w:lang w:val="en-US"/>
        </w:rPr>
        <w:t>.</w:t>
      </w:r>
    </w:p>
    <w:p w14:paraId="093C0D5A" w14:textId="77777777" w:rsidR="00C135ED" w:rsidRPr="006A0439" w:rsidRDefault="00C135ED" w:rsidP="00C135ED">
      <w:pPr>
        <w:spacing w:after="160" w:line="360" w:lineRule="auto"/>
        <w:ind w:left="709" w:hanging="709"/>
        <w:jc w:val="both"/>
        <w:rPr>
          <w:lang w:val="en-US"/>
        </w:rPr>
      </w:pPr>
      <w:r w:rsidRPr="006A0439">
        <w:rPr>
          <w:lang w:val="en-US"/>
        </w:rPr>
        <w:t xml:space="preserve">Harris, A., &amp; Jones, M. (2022). Distributed leadership: Taking a retrospective and contemporary view of the evidence base. </w:t>
      </w:r>
      <w:r w:rsidRPr="006A0439">
        <w:rPr>
          <w:i/>
          <w:iCs/>
          <w:lang w:val="en-US"/>
        </w:rPr>
        <w:t>School Leadership &amp; Management, 42</w:t>
      </w:r>
      <w:r w:rsidRPr="006A0439">
        <w:rPr>
          <w:lang w:val="en-US"/>
        </w:rPr>
        <w:t xml:space="preserve">(5), 438–456. </w:t>
      </w:r>
      <w:hyperlink r:id="rId10" w:tgtFrame="_new" w:history="1">
        <w:r w:rsidRPr="006A0439">
          <w:rPr>
            <w:rStyle w:val="Hipervnculo"/>
            <w:lang w:val="en-US"/>
          </w:rPr>
          <w:t>https://doi.org/10.1080/13632434.2022.2109620</w:t>
        </w:r>
      </w:hyperlink>
    </w:p>
    <w:p w14:paraId="1F1732ED" w14:textId="77777777" w:rsidR="00C135ED" w:rsidRDefault="00C135ED" w:rsidP="00C135ED">
      <w:pPr>
        <w:spacing w:after="160" w:line="360" w:lineRule="auto"/>
        <w:ind w:left="709" w:hanging="709"/>
        <w:jc w:val="both"/>
        <w:rPr>
          <w:lang w:val="en-US"/>
        </w:rPr>
      </w:pPr>
      <w:r w:rsidRPr="006A0439">
        <w:rPr>
          <w:lang w:val="en-US"/>
        </w:rPr>
        <w:t xml:space="preserve">Likert, R. (1932). A technique for the measurement of attitudes. </w:t>
      </w:r>
      <w:r w:rsidRPr="006A0439">
        <w:rPr>
          <w:i/>
          <w:iCs/>
          <w:lang w:val="en-US"/>
        </w:rPr>
        <w:t>Archives of Psychology, 140</w:t>
      </w:r>
      <w:r w:rsidRPr="006A0439">
        <w:rPr>
          <w:lang w:val="en-US"/>
        </w:rPr>
        <w:t>, 1–55.</w:t>
      </w:r>
    </w:p>
    <w:p w14:paraId="2A619FB9" w14:textId="5631A298" w:rsidR="009D0A81" w:rsidRPr="003F6C7C" w:rsidRDefault="009D0A81" w:rsidP="009D0A81">
      <w:pPr>
        <w:spacing w:after="160" w:line="360" w:lineRule="auto"/>
        <w:ind w:left="709" w:hanging="709"/>
        <w:jc w:val="both"/>
        <w:rPr>
          <w:lang w:val="en-US"/>
        </w:rPr>
      </w:pPr>
      <w:r w:rsidRPr="009D0A81">
        <w:rPr>
          <w:lang w:val="en-US"/>
        </w:rPr>
        <w:t xml:space="preserve">Leithwood, K., Harris, A., &amp; Hopkins, D. (2021). </w:t>
      </w:r>
      <w:r w:rsidRPr="009D0A81">
        <w:rPr>
          <w:i/>
          <w:iCs/>
          <w:lang w:val="en-US"/>
        </w:rPr>
        <w:t>Seven strong claims about successful school leadership revisited</w:t>
      </w:r>
      <w:r w:rsidRPr="009D0A81">
        <w:rPr>
          <w:lang w:val="en-US"/>
        </w:rPr>
        <w:t xml:space="preserve">. </w:t>
      </w:r>
      <w:r w:rsidRPr="003F6C7C">
        <w:rPr>
          <w:i/>
          <w:iCs/>
          <w:lang w:val="en-US"/>
        </w:rPr>
        <w:t>School Leadership &amp; Management, 41</w:t>
      </w:r>
      <w:r w:rsidRPr="003F6C7C">
        <w:rPr>
          <w:lang w:val="en-US"/>
        </w:rPr>
        <w:t>(1–2), 5–22.</w:t>
      </w:r>
      <w:r w:rsidRPr="003F6C7C">
        <w:rPr>
          <w:rFonts w:eastAsia="Times New Roman"/>
          <w:lang w:val="en-US" w:eastAsia="es-CR"/>
        </w:rPr>
        <w:t xml:space="preserve"> </w:t>
      </w:r>
      <w:hyperlink r:id="rId11" w:history="1">
        <w:r w:rsidRPr="003F6C7C">
          <w:rPr>
            <w:rStyle w:val="Hipervnculo"/>
            <w:lang w:val="en-US"/>
          </w:rPr>
          <w:t>https://doi.org/10.1080/13632434.2020.1796077</w:t>
        </w:r>
      </w:hyperlink>
      <w:r w:rsidRPr="003F6C7C">
        <w:rPr>
          <w:lang w:val="en-US"/>
        </w:rPr>
        <w:t xml:space="preserve"> </w:t>
      </w:r>
    </w:p>
    <w:p w14:paraId="58097607" w14:textId="4BC4FE80" w:rsidR="00C135ED" w:rsidRPr="00C135ED" w:rsidRDefault="00591809" w:rsidP="00C135ED">
      <w:pPr>
        <w:spacing w:after="160" w:line="360" w:lineRule="auto"/>
        <w:ind w:left="709" w:hanging="709"/>
        <w:jc w:val="both"/>
        <w:rPr>
          <w:lang w:val="es-CR"/>
        </w:rPr>
      </w:pPr>
      <w:r w:rsidRPr="0087524D">
        <w:rPr>
          <w:lang w:val="en-US"/>
        </w:rPr>
        <w:t>Organisation for Economic Co-operation and Development</w:t>
      </w:r>
      <w:r w:rsidR="00C135ED" w:rsidRPr="006A0439">
        <w:rPr>
          <w:lang w:val="en-US"/>
        </w:rPr>
        <w:t xml:space="preserve">. (2022). </w:t>
      </w:r>
      <w:r w:rsidR="00C135ED" w:rsidRPr="006A0439">
        <w:rPr>
          <w:i/>
          <w:iCs/>
          <w:lang w:val="en-US"/>
        </w:rPr>
        <w:t>School leadership for learning: Insights from TALIS 2018 and beyond</w:t>
      </w:r>
      <w:r w:rsidR="00C135ED" w:rsidRPr="006A0439">
        <w:rPr>
          <w:lang w:val="en-US"/>
        </w:rPr>
        <w:t xml:space="preserve">. </w:t>
      </w:r>
      <w:r w:rsidR="00C135ED" w:rsidRPr="00C135ED">
        <w:rPr>
          <w:lang w:val="es-CR"/>
        </w:rPr>
        <w:t xml:space="preserve">OECD Publishing. </w:t>
      </w:r>
      <w:hyperlink r:id="rId12" w:tgtFrame="_new" w:history="1">
        <w:r w:rsidR="00C135ED" w:rsidRPr="00C135ED">
          <w:rPr>
            <w:rStyle w:val="Hipervnculo"/>
            <w:lang w:val="es-CR"/>
          </w:rPr>
          <w:t>https://doi.org/10.1787/2018_talis_insights-en</w:t>
        </w:r>
      </w:hyperlink>
    </w:p>
    <w:p w14:paraId="7E01D2C4" w14:textId="0E6BFC72" w:rsidR="00C135ED" w:rsidRDefault="00C135ED" w:rsidP="00C135ED">
      <w:pPr>
        <w:spacing w:after="160" w:line="360" w:lineRule="auto"/>
        <w:ind w:left="709" w:hanging="709"/>
        <w:jc w:val="both"/>
      </w:pPr>
      <w:r w:rsidRPr="00C135ED">
        <w:rPr>
          <w:lang w:val="es-CR"/>
        </w:rPr>
        <w:t xml:space="preserve">Programa Estado de la Nación. (2023). </w:t>
      </w:r>
      <w:r w:rsidRPr="00C135ED">
        <w:rPr>
          <w:i/>
          <w:iCs/>
          <w:lang w:val="es-CR"/>
        </w:rPr>
        <w:t>Noveno Informe Estado de la Educación</w:t>
      </w:r>
      <w:r w:rsidRPr="00C135ED">
        <w:rPr>
          <w:lang w:val="es-CR"/>
        </w:rPr>
        <w:t xml:space="preserve">. </w:t>
      </w:r>
      <w:hyperlink r:id="rId13" w:history="1">
        <w:r w:rsidR="006466E1" w:rsidRPr="00362C50">
          <w:rPr>
            <w:rStyle w:val="Hipervnculo"/>
          </w:rPr>
          <w:t>https://estadonacion.or.cr/wp-content/uploads/2023/08/EE-2023-Book-DIGITAL.pdf</w:t>
        </w:r>
      </w:hyperlink>
      <w:r w:rsidR="006466E1">
        <w:t xml:space="preserve"> </w:t>
      </w:r>
    </w:p>
    <w:p w14:paraId="68CA7610" w14:textId="77777777" w:rsidR="009D0A81" w:rsidRPr="009D0A81" w:rsidRDefault="009D0A81" w:rsidP="009D0A81">
      <w:pPr>
        <w:spacing w:after="160" w:line="360" w:lineRule="auto"/>
        <w:ind w:left="709" w:hanging="709"/>
        <w:jc w:val="both"/>
        <w:rPr>
          <w:lang w:val="en-US"/>
        </w:rPr>
      </w:pPr>
      <w:r w:rsidRPr="009D0A81">
        <w:rPr>
          <w:lang w:val="en-US"/>
        </w:rPr>
        <w:t xml:space="preserve">Robinson, V. M. J. (2021). </w:t>
      </w:r>
      <w:r w:rsidRPr="009D0A81">
        <w:rPr>
          <w:i/>
          <w:iCs/>
          <w:lang w:val="en-US"/>
        </w:rPr>
        <w:t>Reduce change to increase improvement</w:t>
      </w:r>
      <w:r w:rsidRPr="009D0A81">
        <w:rPr>
          <w:lang w:val="en-US"/>
        </w:rPr>
        <w:t>. Corwin Press.</w:t>
      </w:r>
    </w:p>
    <w:p w14:paraId="3A203122" w14:textId="4BEB0129" w:rsidR="009D0A81" w:rsidRPr="009D0A81" w:rsidRDefault="009D0A81" w:rsidP="009D0A81">
      <w:pPr>
        <w:spacing w:after="160" w:line="360" w:lineRule="auto"/>
        <w:ind w:left="709" w:hanging="709"/>
        <w:jc w:val="both"/>
        <w:rPr>
          <w:lang w:val="en-US"/>
        </w:rPr>
      </w:pPr>
      <w:r w:rsidRPr="009D0A81">
        <w:rPr>
          <w:lang w:val="en-US"/>
        </w:rPr>
        <w:t xml:space="preserve">Spillane, J. P. (2021). </w:t>
      </w:r>
      <w:r w:rsidRPr="009D0A81">
        <w:rPr>
          <w:i/>
          <w:iCs/>
          <w:lang w:val="en-US"/>
        </w:rPr>
        <w:t>Distributed leadership</w:t>
      </w:r>
      <w:r w:rsidRPr="009D0A81">
        <w:rPr>
          <w:lang w:val="en-US"/>
        </w:rPr>
        <w:t xml:space="preserve">. Wiley Online Library. </w:t>
      </w:r>
      <w:hyperlink r:id="rId14" w:history="1">
        <w:r w:rsidR="00821148" w:rsidRPr="008E378F">
          <w:rPr>
            <w:rStyle w:val="Hipervnculo"/>
            <w:lang w:val="en-US"/>
          </w:rPr>
          <w:t>https://doi.org/10.1002/9781119171492.wecad315</w:t>
        </w:r>
      </w:hyperlink>
      <w:r w:rsidR="00821148">
        <w:rPr>
          <w:lang w:val="en-US"/>
        </w:rPr>
        <w:t xml:space="preserve"> </w:t>
      </w:r>
    </w:p>
    <w:p w14:paraId="5E9347CD" w14:textId="56B9A871" w:rsidR="00A10AAA" w:rsidRDefault="009D0A81" w:rsidP="009D0A81">
      <w:pPr>
        <w:spacing w:after="160" w:line="360" w:lineRule="auto"/>
        <w:ind w:left="709" w:hanging="709"/>
        <w:jc w:val="both"/>
        <w:rPr>
          <w:b/>
          <w:bCs/>
          <w:sz w:val="28"/>
          <w:szCs w:val="28"/>
        </w:rPr>
      </w:pPr>
      <w:r w:rsidRPr="009D0A81">
        <w:rPr>
          <w:lang w:val="en-US"/>
        </w:rPr>
        <w:t xml:space="preserve">UNESCO. (2022). </w:t>
      </w:r>
      <w:r w:rsidRPr="009D0A81">
        <w:rPr>
          <w:i/>
          <w:iCs/>
          <w:lang w:val="en-US"/>
        </w:rPr>
        <w:t>Reimagining our futures together: A new social contract for education</w:t>
      </w:r>
      <w:r w:rsidRPr="009D0A81">
        <w:rPr>
          <w:lang w:val="en-US"/>
        </w:rPr>
        <w:t xml:space="preserve">. </w:t>
      </w:r>
      <w:r w:rsidRPr="009D0A81">
        <w:rPr>
          <w:lang w:val="es-CR"/>
        </w:rPr>
        <w:t xml:space="preserve">UNESCO Publishing. </w:t>
      </w:r>
      <w:hyperlink r:id="rId15" w:history="1">
        <w:r w:rsidR="00821148" w:rsidRPr="008E378F">
          <w:rPr>
            <w:rStyle w:val="Hipervnculo"/>
            <w:lang w:val="es-CR"/>
          </w:rPr>
          <w:t>https://unesdoc.unesco.org/ark:/48223/pf0000381560</w:t>
        </w:r>
      </w:hyperlink>
      <w:r w:rsidR="00821148">
        <w:rPr>
          <w:lang w:val="es-CR"/>
        </w:rPr>
        <w:t xml:space="preserve"> </w:t>
      </w:r>
      <w:r w:rsidR="00A10AAA">
        <w:rPr>
          <w:b/>
          <w:bCs/>
          <w:sz w:val="28"/>
          <w:szCs w:val="28"/>
        </w:rPr>
        <w:br w:type="page"/>
      </w:r>
    </w:p>
    <w:p w14:paraId="29C06C48" w14:textId="77777777" w:rsidR="00521B32" w:rsidRDefault="00521B32">
      <w:pPr>
        <w:spacing w:after="160" w:line="278" w:lineRule="auto"/>
        <w:rPr>
          <w:b/>
          <w:bCs/>
          <w:sz w:val="28"/>
          <w:szCs w:val="28"/>
        </w:rPr>
      </w:pPr>
    </w:p>
    <w:p w14:paraId="604D90FF" w14:textId="77777777" w:rsidR="00521B32" w:rsidRDefault="00521B32">
      <w:pPr>
        <w:spacing w:after="160" w:line="278" w:lineRule="auto"/>
        <w:rPr>
          <w:b/>
          <w:bCs/>
          <w:sz w:val="28"/>
          <w:szCs w:val="28"/>
        </w:rPr>
      </w:pPr>
    </w:p>
    <w:p w14:paraId="655E0AA8" w14:textId="77777777" w:rsidR="00521B32" w:rsidRDefault="00521B32">
      <w:pPr>
        <w:spacing w:after="160" w:line="278" w:lineRule="auto"/>
        <w:rPr>
          <w:b/>
          <w:bCs/>
          <w:sz w:val="28"/>
          <w:szCs w:val="28"/>
        </w:rPr>
      </w:pPr>
    </w:p>
    <w:p w14:paraId="1AF71833" w14:textId="77777777" w:rsidR="00521B32" w:rsidRDefault="00521B32">
      <w:pPr>
        <w:spacing w:after="160" w:line="278" w:lineRule="auto"/>
        <w:rPr>
          <w:b/>
          <w:bCs/>
          <w:sz w:val="28"/>
          <w:szCs w:val="28"/>
        </w:rPr>
      </w:pPr>
    </w:p>
    <w:p w14:paraId="776E85B4" w14:textId="77777777" w:rsidR="00521B32" w:rsidRDefault="00521B32">
      <w:pPr>
        <w:spacing w:after="160" w:line="278" w:lineRule="auto"/>
        <w:rPr>
          <w:b/>
          <w:bCs/>
          <w:sz w:val="28"/>
          <w:szCs w:val="28"/>
        </w:rPr>
      </w:pPr>
    </w:p>
    <w:p w14:paraId="00E6F759" w14:textId="77777777" w:rsidR="00521B32" w:rsidRDefault="00521B32">
      <w:pPr>
        <w:spacing w:after="160" w:line="278" w:lineRule="auto"/>
        <w:rPr>
          <w:b/>
          <w:bCs/>
          <w:sz w:val="28"/>
          <w:szCs w:val="28"/>
        </w:rPr>
      </w:pPr>
    </w:p>
    <w:p w14:paraId="5498A023" w14:textId="77777777" w:rsidR="00521B32" w:rsidRDefault="00521B32">
      <w:pPr>
        <w:spacing w:after="160" w:line="278" w:lineRule="auto"/>
        <w:rPr>
          <w:b/>
          <w:bCs/>
          <w:sz w:val="28"/>
          <w:szCs w:val="28"/>
        </w:rPr>
      </w:pPr>
    </w:p>
    <w:p w14:paraId="1C5C98B0" w14:textId="77777777" w:rsidR="00521B32" w:rsidRDefault="00521B32">
      <w:pPr>
        <w:spacing w:after="160" w:line="278" w:lineRule="auto"/>
        <w:rPr>
          <w:b/>
          <w:bCs/>
          <w:sz w:val="28"/>
          <w:szCs w:val="28"/>
        </w:rPr>
      </w:pPr>
    </w:p>
    <w:p w14:paraId="382ACE6C" w14:textId="519C8B75" w:rsidR="00521B32" w:rsidRDefault="00521B32" w:rsidP="00521B32">
      <w:pPr>
        <w:spacing w:after="160" w:line="278" w:lineRule="auto"/>
        <w:jc w:val="center"/>
        <w:rPr>
          <w:b/>
          <w:bCs/>
          <w:sz w:val="28"/>
          <w:szCs w:val="28"/>
        </w:rPr>
      </w:pPr>
      <w:r>
        <w:rPr>
          <w:b/>
          <w:bCs/>
          <w:sz w:val="28"/>
          <w:szCs w:val="28"/>
        </w:rPr>
        <w:t>ANEXO #1</w:t>
      </w:r>
    </w:p>
    <w:p w14:paraId="68CBCA8A" w14:textId="56FAB351" w:rsidR="00A10AAA" w:rsidRDefault="00521B32" w:rsidP="00521B32">
      <w:pPr>
        <w:spacing w:after="160" w:line="278" w:lineRule="auto"/>
        <w:jc w:val="center"/>
        <w:rPr>
          <w:b/>
          <w:bCs/>
          <w:sz w:val="28"/>
          <w:szCs w:val="28"/>
        </w:rPr>
      </w:pPr>
      <w:r>
        <w:rPr>
          <w:b/>
          <w:bCs/>
          <w:sz w:val="28"/>
          <w:szCs w:val="28"/>
        </w:rPr>
        <w:t>INSTRUMENTOS APLICADOS</w:t>
      </w:r>
    </w:p>
    <w:p w14:paraId="44A17796" w14:textId="77777777" w:rsidR="00A10AAA" w:rsidRDefault="00A10AAA">
      <w:pPr>
        <w:spacing w:after="160" w:line="278" w:lineRule="auto"/>
        <w:rPr>
          <w:b/>
          <w:bCs/>
          <w:sz w:val="28"/>
          <w:szCs w:val="28"/>
        </w:rPr>
      </w:pPr>
      <w:r>
        <w:rPr>
          <w:b/>
          <w:bCs/>
          <w:sz w:val="28"/>
          <w:szCs w:val="28"/>
        </w:rPr>
        <w:br w:type="page"/>
      </w:r>
    </w:p>
    <w:p w14:paraId="0516081B" w14:textId="7BC28EEA" w:rsidR="0085080D" w:rsidRPr="00FE6AC0" w:rsidRDefault="0085080D" w:rsidP="0085080D">
      <w:pPr>
        <w:spacing w:after="160" w:line="360" w:lineRule="auto"/>
        <w:jc w:val="center"/>
        <w:rPr>
          <w:b/>
          <w:bCs/>
          <w:sz w:val="28"/>
          <w:szCs w:val="28"/>
        </w:rPr>
      </w:pPr>
      <w:r w:rsidRPr="00FE6AC0">
        <w:rPr>
          <w:b/>
          <w:bCs/>
          <w:sz w:val="28"/>
          <w:szCs w:val="28"/>
        </w:rPr>
        <w:lastRenderedPageBreak/>
        <w:t>Instrumento diagnóstico</w:t>
      </w:r>
    </w:p>
    <w:p w14:paraId="516BE3D2" w14:textId="2D08C20C" w:rsidR="0085080D" w:rsidRPr="00FE6AC0" w:rsidRDefault="0085080D" w:rsidP="0085080D">
      <w:pPr>
        <w:spacing w:after="160" w:line="360" w:lineRule="auto"/>
        <w:jc w:val="center"/>
        <w:rPr>
          <w:sz w:val="28"/>
          <w:szCs w:val="28"/>
        </w:rPr>
      </w:pPr>
      <w:r w:rsidRPr="00FE6AC0">
        <w:rPr>
          <w:b/>
          <w:bCs/>
          <w:sz w:val="28"/>
          <w:szCs w:val="28"/>
        </w:rPr>
        <w:t>Escala Diagnóstica de Liderazgo Distribuido e Innovación Institucional – C</w:t>
      </w:r>
      <w:r w:rsidR="00C876F3">
        <w:rPr>
          <w:b/>
          <w:bCs/>
          <w:sz w:val="28"/>
          <w:szCs w:val="28"/>
        </w:rPr>
        <w:t xml:space="preserve">olegio </w:t>
      </w:r>
      <w:r w:rsidRPr="00FE6AC0">
        <w:rPr>
          <w:b/>
          <w:bCs/>
          <w:sz w:val="28"/>
          <w:szCs w:val="28"/>
        </w:rPr>
        <w:t>R</w:t>
      </w:r>
      <w:r w:rsidR="00C876F3">
        <w:rPr>
          <w:b/>
          <w:bCs/>
          <w:sz w:val="28"/>
          <w:szCs w:val="28"/>
        </w:rPr>
        <w:t xml:space="preserve">epública de </w:t>
      </w:r>
      <w:r w:rsidRPr="00FE6AC0">
        <w:rPr>
          <w:b/>
          <w:bCs/>
          <w:sz w:val="28"/>
          <w:szCs w:val="28"/>
        </w:rPr>
        <w:t>M</w:t>
      </w:r>
      <w:r w:rsidR="00C876F3">
        <w:rPr>
          <w:b/>
          <w:bCs/>
          <w:sz w:val="28"/>
          <w:szCs w:val="28"/>
        </w:rPr>
        <w:t>éxico</w:t>
      </w:r>
    </w:p>
    <w:p w14:paraId="330FBF3D" w14:textId="77777777" w:rsidR="0085080D" w:rsidRPr="00FE6AC0" w:rsidRDefault="0085080D" w:rsidP="0085080D">
      <w:pPr>
        <w:spacing w:after="160" w:line="360" w:lineRule="auto"/>
        <w:jc w:val="both"/>
      </w:pPr>
      <w:r w:rsidRPr="00FE6AC0">
        <w:rPr>
          <w:b/>
          <w:bCs/>
        </w:rPr>
        <w:t>Propósito:</w:t>
      </w:r>
      <w:r w:rsidRPr="00FE6AC0">
        <w:br/>
        <w:t>Diagnosticar el nivel de liderazgo distribuido y su relación con los procesos de innovación en el Colegio República de México.</w:t>
      </w:r>
    </w:p>
    <w:p w14:paraId="7E2859BA" w14:textId="4D375EB4" w:rsidR="0085080D" w:rsidRPr="00FE6AC0" w:rsidRDefault="0085080D" w:rsidP="0085080D">
      <w:pPr>
        <w:spacing w:after="160" w:line="360" w:lineRule="auto"/>
        <w:jc w:val="both"/>
      </w:pPr>
      <w:r w:rsidRPr="00FE6AC0">
        <w:rPr>
          <w:b/>
          <w:bCs/>
        </w:rPr>
        <w:t>Población:</w:t>
      </w:r>
      <w:r w:rsidRPr="00FE6AC0">
        <w:br/>
        <w:t xml:space="preserve">Personal docente, </w:t>
      </w:r>
      <w:r>
        <w:t xml:space="preserve">docente </w:t>
      </w:r>
      <w:r w:rsidRPr="00FE6AC0">
        <w:t>administrativo</w:t>
      </w:r>
      <w:r>
        <w:t>, técnico docente</w:t>
      </w:r>
      <w:r w:rsidRPr="00FE6AC0">
        <w:t xml:space="preserve"> y </w:t>
      </w:r>
      <w:r>
        <w:t>personal admini</w:t>
      </w:r>
      <w:r w:rsidR="00C26FF7">
        <w:t>s</w:t>
      </w:r>
      <w:r>
        <w:t>trativo</w:t>
      </w:r>
      <w:r w:rsidRPr="00FE6AC0">
        <w:t>.</w:t>
      </w:r>
    </w:p>
    <w:p w14:paraId="25FDA727" w14:textId="77777777" w:rsidR="0085080D" w:rsidRDefault="0085080D" w:rsidP="0085080D">
      <w:pPr>
        <w:spacing w:after="160" w:line="360" w:lineRule="auto"/>
        <w:jc w:val="both"/>
        <w:rPr>
          <w:b/>
          <w:bCs/>
        </w:rPr>
      </w:pPr>
      <w:r w:rsidRPr="00FE6AC0">
        <w:rPr>
          <w:b/>
          <w:bCs/>
        </w:rPr>
        <w:t>Escala Likert:</w:t>
      </w:r>
    </w:p>
    <w:p w14:paraId="03874560" w14:textId="77777777" w:rsidR="0085080D" w:rsidRDefault="0085080D" w:rsidP="00C26FF7">
      <w:pPr>
        <w:spacing w:after="160"/>
        <w:jc w:val="both"/>
      </w:pPr>
      <w:r w:rsidRPr="00FE6AC0">
        <w:t>1 = Totalmente en desacuerdo</w:t>
      </w:r>
    </w:p>
    <w:p w14:paraId="23913741" w14:textId="77777777" w:rsidR="0085080D" w:rsidRDefault="0085080D" w:rsidP="00C26FF7">
      <w:pPr>
        <w:spacing w:after="160"/>
        <w:jc w:val="both"/>
      </w:pPr>
      <w:r w:rsidRPr="00FE6AC0">
        <w:t>2 = En desacuerdo</w:t>
      </w:r>
    </w:p>
    <w:p w14:paraId="2A0925EC" w14:textId="77777777" w:rsidR="0085080D" w:rsidRDefault="0085080D" w:rsidP="00C26FF7">
      <w:pPr>
        <w:spacing w:after="160"/>
        <w:jc w:val="both"/>
      </w:pPr>
      <w:r w:rsidRPr="00FE6AC0">
        <w:t>3 = Neutral</w:t>
      </w:r>
    </w:p>
    <w:p w14:paraId="37A84A27" w14:textId="77777777" w:rsidR="0085080D" w:rsidRDefault="0085080D" w:rsidP="00C26FF7">
      <w:pPr>
        <w:spacing w:after="160"/>
        <w:jc w:val="both"/>
      </w:pPr>
      <w:r w:rsidRPr="00FE6AC0">
        <w:t>4 = De acuerdo</w:t>
      </w:r>
    </w:p>
    <w:p w14:paraId="6D073B37" w14:textId="4E318F10" w:rsidR="0085080D" w:rsidRPr="00FE6AC0" w:rsidRDefault="0085080D" w:rsidP="00C26FF7">
      <w:pPr>
        <w:spacing w:after="160"/>
        <w:jc w:val="both"/>
      </w:pPr>
      <w:r w:rsidRPr="00FE6AC0">
        <w:t>5 = Totalmente de acuerdo</w:t>
      </w:r>
    </w:p>
    <w:p w14:paraId="24E73853" w14:textId="77777777" w:rsidR="0085080D" w:rsidRDefault="0085080D" w:rsidP="00C26FF7">
      <w:pPr>
        <w:spacing w:after="160"/>
        <w:jc w:val="both"/>
        <w:rPr>
          <w:b/>
          <w:bCs/>
        </w:rPr>
      </w:pPr>
    </w:p>
    <w:p w14:paraId="0BD79CE2" w14:textId="36242D36" w:rsidR="0085080D" w:rsidRPr="00FE6AC0" w:rsidRDefault="0085080D" w:rsidP="00C26FF7">
      <w:pPr>
        <w:spacing w:after="160"/>
        <w:jc w:val="center"/>
        <w:rPr>
          <w:b/>
          <w:bCs/>
        </w:rPr>
      </w:pPr>
      <w:r w:rsidRPr="00FE6AC0">
        <w:rPr>
          <w:b/>
          <w:bCs/>
        </w:rPr>
        <w:t>Dimensión I: Cultura organizacional y liderazgo compartido</w:t>
      </w:r>
    </w:p>
    <w:p w14:paraId="69AA2EAA" w14:textId="77777777" w:rsidR="0085080D" w:rsidRPr="00FE6AC0" w:rsidRDefault="0085080D" w:rsidP="00C26FF7">
      <w:pPr>
        <w:numPr>
          <w:ilvl w:val="0"/>
          <w:numId w:val="1"/>
        </w:numPr>
        <w:spacing w:after="160"/>
        <w:jc w:val="both"/>
      </w:pPr>
      <w:r w:rsidRPr="00FE6AC0">
        <w:t>En el Colegio República de México las decisiones académicas se toman con participación docente.</w:t>
      </w:r>
    </w:p>
    <w:p w14:paraId="40CD222C" w14:textId="77777777" w:rsidR="0085080D" w:rsidRPr="00FE6AC0" w:rsidRDefault="0085080D" w:rsidP="00C26FF7">
      <w:pPr>
        <w:numPr>
          <w:ilvl w:val="0"/>
          <w:numId w:val="1"/>
        </w:numPr>
        <w:spacing w:after="160"/>
        <w:jc w:val="both"/>
      </w:pPr>
      <w:r w:rsidRPr="00FE6AC0">
        <w:t>Existen espacios formales (reuniones, comisiones, departamentos) para proponer mejoras institucionales.</w:t>
      </w:r>
    </w:p>
    <w:p w14:paraId="18A4D9D6" w14:textId="77777777" w:rsidR="0085080D" w:rsidRPr="00FE6AC0" w:rsidRDefault="0085080D" w:rsidP="00C26FF7">
      <w:pPr>
        <w:numPr>
          <w:ilvl w:val="0"/>
          <w:numId w:val="1"/>
        </w:numPr>
        <w:spacing w:after="160"/>
        <w:jc w:val="both"/>
      </w:pPr>
      <w:r w:rsidRPr="00FE6AC0">
        <w:t>La Dirección promueve la corresponsabilidad en los proyectos institucionales.</w:t>
      </w:r>
    </w:p>
    <w:p w14:paraId="0745B725" w14:textId="77777777" w:rsidR="0085080D" w:rsidRPr="00FE6AC0" w:rsidRDefault="0085080D" w:rsidP="00C26FF7">
      <w:pPr>
        <w:numPr>
          <w:ilvl w:val="0"/>
          <w:numId w:val="1"/>
        </w:numPr>
        <w:spacing w:after="160"/>
        <w:jc w:val="both"/>
      </w:pPr>
      <w:r w:rsidRPr="00FE6AC0">
        <w:t>Los docentes asumen roles de liderazgo más allá de su carga académica.</w:t>
      </w:r>
    </w:p>
    <w:p w14:paraId="188FB619" w14:textId="77777777" w:rsidR="0085080D" w:rsidRPr="00FE6AC0" w:rsidRDefault="0085080D" w:rsidP="00C26FF7">
      <w:pPr>
        <w:numPr>
          <w:ilvl w:val="0"/>
          <w:numId w:val="1"/>
        </w:numPr>
        <w:spacing w:after="160"/>
        <w:jc w:val="both"/>
      </w:pPr>
      <w:r w:rsidRPr="00FE6AC0">
        <w:t>Se fomenta la colaboración entre departamentos y niveles.</w:t>
      </w:r>
    </w:p>
    <w:p w14:paraId="5C49A4A3" w14:textId="77777777" w:rsidR="0085080D" w:rsidRPr="00FE6AC0" w:rsidRDefault="0085080D" w:rsidP="00C26FF7">
      <w:pPr>
        <w:jc w:val="both"/>
        <w:rPr>
          <w:b/>
          <w:bCs/>
        </w:rPr>
      </w:pPr>
    </w:p>
    <w:p w14:paraId="103DECF7" w14:textId="77777777" w:rsidR="0085080D" w:rsidRPr="00FE6AC0" w:rsidRDefault="0085080D" w:rsidP="00C26FF7">
      <w:pPr>
        <w:spacing w:after="160"/>
        <w:jc w:val="center"/>
        <w:rPr>
          <w:b/>
          <w:bCs/>
        </w:rPr>
      </w:pPr>
      <w:r w:rsidRPr="00FE6AC0">
        <w:rPr>
          <w:b/>
          <w:bCs/>
        </w:rPr>
        <w:t>Dimensión II: Innovación pedagógica institucional</w:t>
      </w:r>
    </w:p>
    <w:p w14:paraId="32B87ADA" w14:textId="77777777" w:rsidR="0085080D" w:rsidRPr="00FE6AC0" w:rsidRDefault="0085080D" w:rsidP="00C26FF7">
      <w:pPr>
        <w:numPr>
          <w:ilvl w:val="0"/>
          <w:numId w:val="2"/>
        </w:numPr>
        <w:spacing w:after="160"/>
        <w:jc w:val="both"/>
      </w:pPr>
      <w:r w:rsidRPr="00FE6AC0">
        <w:t>El Colegio impulsa proyectos innovadores alineados con el contexto estudiantil.</w:t>
      </w:r>
    </w:p>
    <w:p w14:paraId="6A4DBCBB" w14:textId="77777777" w:rsidR="0085080D" w:rsidRPr="00FE6AC0" w:rsidRDefault="0085080D" w:rsidP="00C26FF7">
      <w:pPr>
        <w:numPr>
          <w:ilvl w:val="0"/>
          <w:numId w:val="2"/>
        </w:numPr>
        <w:spacing w:after="160"/>
        <w:jc w:val="both"/>
      </w:pPr>
      <w:r w:rsidRPr="00FE6AC0">
        <w:t>Se promueven metodologías activas en las aulas.</w:t>
      </w:r>
    </w:p>
    <w:p w14:paraId="434E5356" w14:textId="77777777" w:rsidR="0085080D" w:rsidRPr="00FE6AC0" w:rsidRDefault="0085080D" w:rsidP="00C26FF7">
      <w:pPr>
        <w:numPr>
          <w:ilvl w:val="0"/>
          <w:numId w:val="2"/>
        </w:numPr>
        <w:spacing w:after="160"/>
        <w:jc w:val="both"/>
      </w:pPr>
      <w:r w:rsidRPr="00FE6AC0">
        <w:t>Las propuestas docentes reciben respaldo de la gestión administrativa.</w:t>
      </w:r>
    </w:p>
    <w:p w14:paraId="2EDFD852" w14:textId="77777777" w:rsidR="0085080D" w:rsidRPr="00FE6AC0" w:rsidRDefault="0085080D" w:rsidP="00C26FF7">
      <w:pPr>
        <w:numPr>
          <w:ilvl w:val="0"/>
          <w:numId w:val="2"/>
        </w:numPr>
        <w:spacing w:after="160"/>
        <w:jc w:val="both"/>
      </w:pPr>
      <w:r w:rsidRPr="00FE6AC0">
        <w:lastRenderedPageBreak/>
        <w:t>Se utilizan datos académicos institucionales para la toma de decisiones.</w:t>
      </w:r>
    </w:p>
    <w:p w14:paraId="5C7A7F9A" w14:textId="77777777" w:rsidR="0085080D" w:rsidRPr="00FE6AC0" w:rsidRDefault="0085080D" w:rsidP="00C26FF7">
      <w:pPr>
        <w:numPr>
          <w:ilvl w:val="0"/>
          <w:numId w:val="2"/>
        </w:numPr>
        <w:spacing w:after="160"/>
        <w:jc w:val="both"/>
      </w:pPr>
      <w:r w:rsidRPr="00FE6AC0">
        <w:t>Se incentiva la actualización profesional vinculada a la innovación.</w:t>
      </w:r>
    </w:p>
    <w:p w14:paraId="627E3187" w14:textId="77777777" w:rsidR="0085080D" w:rsidRPr="00FE6AC0" w:rsidRDefault="0085080D" w:rsidP="00C26FF7">
      <w:pPr>
        <w:jc w:val="both"/>
        <w:rPr>
          <w:b/>
          <w:bCs/>
        </w:rPr>
      </w:pPr>
    </w:p>
    <w:p w14:paraId="1E3EE82E" w14:textId="77777777" w:rsidR="0085080D" w:rsidRPr="00FE6AC0" w:rsidRDefault="0085080D" w:rsidP="00C26FF7">
      <w:pPr>
        <w:spacing w:after="160"/>
        <w:jc w:val="center"/>
        <w:rPr>
          <w:b/>
          <w:bCs/>
        </w:rPr>
      </w:pPr>
      <w:r w:rsidRPr="00FE6AC0">
        <w:rPr>
          <w:b/>
          <w:bCs/>
        </w:rPr>
        <w:t>Dimensión III: Barreras estructurales internas y externas</w:t>
      </w:r>
    </w:p>
    <w:p w14:paraId="6E5DE1E8" w14:textId="77777777" w:rsidR="0085080D" w:rsidRPr="00FE6AC0" w:rsidRDefault="0085080D" w:rsidP="00C26FF7">
      <w:pPr>
        <w:numPr>
          <w:ilvl w:val="0"/>
          <w:numId w:val="3"/>
        </w:numPr>
        <w:spacing w:after="160"/>
        <w:jc w:val="both"/>
      </w:pPr>
      <w:r w:rsidRPr="00FE6AC0">
        <w:t>La carga administrativa limita el desarrollo de proyectos innovadores.</w:t>
      </w:r>
    </w:p>
    <w:p w14:paraId="22B08023" w14:textId="77777777" w:rsidR="0085080D" w:rsidRPr="00FE6AC0" w:rsidRDefault="0085080D" w:rsidP="00C26FF7">
      <w:pPr>
        <w:numPr>
          <w:ilvl w:val="0"/>
          <w:numId w:val="3"/>
        </w:numPr>
        <w:spacing w:after="160"/>
        <w:jc w:val="both"/>
      </w:pPr>
      <w:r w:rsidRPr="00FE6AC0">
        <w:t>La normativa del sistema público dificulta la toma de decisiones ágiles.</w:t>
      </w:r>
    </w:p>
    <w:p w14:paraId="6830861F" w14:textId="77777777" w:rsidR="0085080D" w:rsidRPr="00FE6AC0" w:rsidRDefault="0085080D" w:rsidP="00C26FF7">
      <w:pPr>
        <w:numPr>
          <w:ilvl w:val="0"/>
          <w:numId w:val="3"/>
        </w:numPr>
        <w:spacing w:after="160"/>
        <w:jc w:val="both"/>
      </w:pPr>
      <w:r w:rsidRPr="00FE6AC0">
        <w:t>Existe resistencia al cambio en algunos sectores del personal.</w:t>
      </w:r>
    </w:p>
    <w:p w14:paraId="28963113" w14:textId="77777777" w:rsidR="0085080D" w:rsidRPr="00FE6AC0" w:rsidRDefault="0085080D" w:rsidP="00C26FF7">
      <w:pPr>
        <w:numPr>
          <w:ilvl w:val="0"/>
          <w:numId w:val="3"/>
        </w:numPr>
        <w:spacing w:after="160"/>
        <w:jc w:val="both"/>
      </w:pPr>
      <w:r w:rsidRPr="00FE6AC0">
        <w:t>Los tiempos institucionales dificultan el trabajo colaborativo.</w:t>
      </w:r>
    </w:p>
    <w:p w14:paraId="24E56944" w14:textId="77777777" w:rsidR="0085080D" w:rsidRPr="00FE6AC0" w:rsidRDefault="0085080D" w:rsidP="00C26FF7">
      <w:pPr>
        <w:numPr>
          <w:ilvl w:val="0"/>
          <w:numId w:val="3"/>
        </w:numPr>
        <w:spacing w:after="160"/>
        <w:jc w:val="both"/>
      </w:pPr>
      <w:r w:rsidRPr="00FE6AC0">
        <w:t>Los recursos disponibles condicionan la implementación de innovaciones.</w:t>
      </w:r>
    </w:p>
    <w:p w14:paraId="1004147F" w14:textId="77777777" w:rsidR="0085080D" w:rsidRPr="00FE6AC0" w:rsidRDefault="0085080D" w:rsidP="00C26FF7">
      <w:pPr>
        <w:jc w:val="both"/>
        <w:rPr>
          <w:b/>
          <w:bCs/>
        </w:rPr>
      </w:pPr>
    </w:p>
    <w:p w14:paraId="079307DC" w14:textId="77777777" w:rsidR="0085080D" w:rsidRPr="00FE6AC0" w:rsidRDefault="0085080D" w:rsidP="00C26FF7">
      <w:pPr>
        <w:spacing w:after="160"/>
        <w:jc w:val="center"/>
        <w:rPr>
          <w:b/>
          <w:bCs/>
        </w:rPr>
      </w:pPr>
      <w:r w:rsidRPr="00FE6AC0">
        <w:rPr>
          <w:b/>
          <w:bCs/>
        </w:rPr>
        <w:t>Dimensión IV: Impacto percibido en la mejora institucional</w:t>
      </w:r>
    </w:p>
    <w:p w14:paraId="2EA12D7C" w14:textId="77777777" w:rsidR="0085080D" w:rsidRPr="00FE6AC0" w:rsidRDefault="0085080D" w:rsidP="00C26FF7">
      <w:pPr>
        <w:numPr>
          <w:ilvl w:val="0"/>
          <w:numId w:val="4"/>
        </w:numPr>
        <w:spacing w:after="160"/>
        <w:jc w:val="both"/>
      </w:pPr>
      <w:r w:rsidRPr="00FE6AC0">
        <w:t>El trabajo colaborativo ha fortalecido el clima organizacional.</w:t>
      </w:r>
    </w:p>
    <w:p w14:paraId="785AA81D" w14:textId="77777777" w:rsidR="0085080D" w:rsidRPr="00FE6AC0" w:rsidRDefault="0085080D" w:rsidP="00C26FF7">
      <w:pPr>
        <w:numPr>
          <w:ilvl w:val="0"/>
          <w:numId w:val="4"/>
        </w:numPr>
        <w:spacing w:after="160"/>
        <w:jc w:val="both"/>
      </w:pPr>
      <w:r w:rsidRPr="00FE6AC0">
        <w:t>Se perciben mejoras en el rendimiento académico producto de iniciativas colectivas.</w:t>
      </w:r>
    </w:p>
    <w:p w14:paraId="48F057F8" w14:textId="77777777" w:rsidR="0085080D" w:rsidRPr="00FE6AC0" w:rsidRDefault="0085080D" w:rsidP="00C26FF7">
      <w:pPr>
        <w:numPr>
          <w:ilvl w:val="0"/>
          <w:numId w:val="4"/>
        </w:numPr>
        <w:spacing w:after="160"/>
        <w:jc w:val="both"/>
      </w:pPr>
      <w:r w:rsidRPr="00FE6AC0">
        <w:t>El liderazgo compartido ha aumentado el compromiso docente.</w:t>
      </w:r>
    </w:p>
    <w:p w14:paraId="476BB39D" w14:textId="77777777" w:rsidR="0085080D" w:rsidRPr="00FE6AC0" w:rsidRDefault="0085080D" w:rsidP="00C26FF7">
      <w:pPr>
        <w:numPr>
          <w:ilvl w:val="0"/>
          <w:numId w:val="4"/>
        </w:numPr>
        <w:spacing w:after="160"/>
        <w:jc w:val="both"/>
      </w:pPr>
      <w:r w:rsidRPr="00FE6AC0">
        <w:t>Las innovaciones implementadas han respondido a necesidades reales del estudiantado.</w:t>
      </w:r>
    </w:p>
    <w:p w14:paraId="09D664CE" w14:textId="77777777" w:rsidR="0085080D" w:rsidRPr="00FE6AC0" w:rsidRDefault="0085080D" w:rsidP="00C26FF7">
      <w:pPr>
        <w:numPr>
          <w:ilvl w:val="0"/>
          <w:numId w:val="4"/>
        </w:numPr>
        <w:spacing w:after="160"/>
        <w:jc w:val="both"/>
      </w:pPr>
      <w:r w:rsidRPr="00FE6AC0">
        <w:t>El Colegio tiene mayor capacidad de adaptación ante desafíos institucionales.</w:t>
      </w:r>
    </w:p>
    <w:p w14:paraId="1BCD1B39" w14:textId="5C371102" w:rsidR="008709EF" w:rsidRDefault="008709EF">
      <w:pPr>
        <w:spacing w:after="160" w:line="278" w:lineRule="auto"/>
        <w:rPr>
          <w:b/>
          <w:bCs/>
        </w:rPr>
      </w:pPr>
      <w:r>
        <w:rPr>
          <w:b/>
          <w:bCs/>
        </w:rPr>
        <w:br w:type="page"/>
      </w:r>
    </w:p>
    <w:p w14:paraId="22D7B683" w14:textId="77777777" w:rsidR="008709EF" w:rsidRDefault="008709EF" w:rsidP="008709EF">
      <w:pPr>
        <w:jc w:val="center"/>
        <w:rPr>
          <w:b/>
        </w:rPr>
      </w:pPr>
    </w:p>
    <w:p w14:paraId="48817457" w14:textId="77777777" w:rsidR="008709EF" w:rsidRDefault="008709EF" w:rsidP="008709EF">
      <w:pPr>
        <w:jc w:val="center"/>
        <w:rPr>
          <w:b/>
        </w:rPr>
      </w:pPr>
    </w:p>
    <w:p w14:paraId="25F9F10C" w14:textId="77777777" w:rsidR="008709EF" w:rsidRDefault="008709EF" w:rsidP="008709EF">
      <w:pPr>
        <w:jc w:val="center"/>
        <w:rPr>
          <w:b/>
        </w:rPr>
      </w:pPr>
    </w:p>
    <w:p w14:paraId="00A10DBD" w14:textId="77777777" w:rsidR="008709EF" w:rsidRDefault="008709EF" w:rsidP="008709EF">
      <w:pPr>
        <w:jc w:val="center"/>
        <w:rPr>
          <w:b/>
        </w:rPr>
      </w:pPr>
    </w:p>
    <w:p w14:paraId="3D98C95D" w14:textId="77777777" w:rsidR="008709EF" w:rsidRDefault="008709EF" w:rsidP="008709EF">
      <w:pPr>
        <w:jc w:val="center"/>
        <w:rPr>
          <w:b/>
        </w:rPr>
      </w:pPr>
    </w:p>
    <w:p w14:paraId="2971D1BD" w14:textId="77777777" w:rsidR="008709EF" w:rsidRDefault="008709EF" w:rsidP="008709EF">
      <w:pPr>
        <w:jc w:val="center"/>
        <w:rPr>
          <w:b/>
        </w:rPr>
      </w:pPr>
    </w:p>
    <w:p w14:paraId="0E87F7EF" w14:textId="77777777" w:rsidR="008709EF" w:rsidRDefault="008709EF" w:rsidP="008709EF">
      <w:pPr>
        <w:jc w:val="center"/>
        <w:rPr>
          <w:b/>
        </w:rPr>
      </w:pPr>
    </w:p>
    <w:p w14:paraId="113F4F1D" w14:textId="77777777" w:rsidR="008709EF" w:rsidRDefault="008709EF" w:rsidP="008709EF">
      <w:pPr>
        <w:jc w:val="center"/>
        <w:rPr>
          <w:b/>
        </w:rPr>
      </w:pPr>
    </w:p>
    <w:p w14:paraId="44CAC35B" w14:textId="77777777" w:rsidR="008709EF" w:rsidRDefault="008709EF" w:rsidP="008709EF">
      <w:pPr>
        <w:jc w:val="center"/>
        <w:rPr>
          <w:b/>
        </w:rPr>
      </w:pPr>
    </w:p>
    <w:p w14:paraId="31B56043" w14:textId="77777777" w:rsidR="008709EF" w:rsidRDefault="008709EF" w:rsidP="008709EF">
      <w:pPr>
        <w:jc w:val="center"/>
        <w:rPr>
          <w:b/>
        </w:rPr>
      </w:pPr>
    </w:p>
    <w:p w14:paraId="163ABAE4" w14:textId="77777777" w:rsidR="008709EF" w:rsidRDefault="008709EF" w:rsidP="008709EF">
      <w:pPr>
        <w:jc w:val="center"/>
        <w:rPr>
          <w:b/>
        </w:rPr>
      </w:pPr>
    </w:p>
    <w:p w14:paraId="66207A6B" w14:textId="77777777" w:rsidR="008709EF" w:rsidRDefault="008709EF" w:rsidP="008709EF">
      <w:pPr>
        <w:jc w:val="center"/>
        <w:rPr>
          <w:b/>
        </w:rPr>
      </w:pPr>
    </w:p>
    <w:p w14:paraId="0705408D" w14:textId="77777777" w:rsidR="008709EF" w:rsidRDefault="008709EF" w:rsidP="008709EF">
      <w:pPr>
        <w:jc w:val="center"/>
        <w:rPr>
          <w:b/>
        </w:rPr>
      </w:pPr>
    </w:p>
    <w:p w14:paraId="6F8A275A" w14:textId="77777777" w:rsidR="008709EF" w:rsidRDefault="008709EF" w:rsidP="008709EF">
      <w:pPr>
        <w:jc w:val="center"/>
        <w:rPr>
          <w:b/>
        </w:rPr>
      </w:pPr>
    </w:p>
    <w:p w14:paraId="2214A880" w14:textId="77777777" w:rsidR="008709EF" w:rsidRDefault="008709EF" w:rsidP="008709EF">
      <w:pPr>
        <w:jc w:val="center"/>
        <w:rPr>
          <w:b/>
        </w:rPr>
      </w:pPr>
    </w:p>
    <w:p w14:paraId="0D90F345" w14:textId="77777777" w:rsidR="008709EF" w:rsidRDefault="008709EF" w:rsidP="008709EF">
      <w:pPr>
        <w:jc w:val="center"/>
        <w:rPr>
          <w:b/>
        </w:rPr>
      </w:pPr>
    </w:p>
    <w:p w14:paraId="0CD15D76" w14:textId="77777777" w:rsidR="008709EF" w:rsidRDefault="008709EF" w:rsidP="008709EF">
      <w:pPr>
        <w:jc w:val="center"/>
        <w:rPr>
          <w:b/>
        </w:rPr>
      </w:pPr>
    </w:p>
    <w:p w14:paraId="56FB1E9B" w14:textId="77777777" w:rsidR="008709EF" w:rsidRDefault="008709EF" w:rsidP="008709EF">
      <w:pPr>
        <w:jc w:val="center"/>
        <w:rPr>
          <w:b/>
        </w:rPr>
      </w:pPr>
    </w:p>
    <w:p w14:paraId="7AD1F69F" w14:textId="77777777" w:rsidR="008709EF" w:rsidRDefault="008709EF" w:rsidP="008709EF">
      <w:pPr>
        <w:jc w:val="center"/>
        <w:rPr>
          <w:b/>
        </w:rPr>
      </w:pPr>
    </w:p>
    <w:p w14:paraId="63EF3B8E" w14:textId="77777777" w:rsidR="008709EF" w:rsidRDefault="008709EF" w:rsidP="008709EF">
      <w:pPr>
        <w:jc w:val="center"/>
        <w:rPr>
          <w:b/>
        </w:rPr>
      </w:pPr>
    </w:p>
    <w:p w14:paraId="6BCC91EC" w14:textId="77777777" w:rsidR="008709EF" w:rsidRDefault="008709EF" w:rsidP="008709EF">
      <w:pPr>
        <w:jc w:val="center"/>
        <w:rPr>
          <w:b/>
        </w:rPr>
      </w:pPr>
    </w:p>
    <w:p w14:paraId="2206F4AF" w14:textId="7A287AF9" w:rsidR="008709EF" w:rsidRDefault="008709EF" w:rsidP="008709EF">
      <w:pPr>
        <w:jc w:val="center"/>
        <w:rPr>
          <w:b/>
        </w:rPr>
      </w:pPr>
      <w:r>
        <w:rPr>
          <w:b/>
        </w:rPr>
        <w:t>ANEXO N°</w:t>
      </w:r>
      <w:r w:rsidR="00AA6A00">
        <w:rPr>
          <w:b/>
        </w:rPr>
        <w:t>2</w:t>
      </w:r>
    </w:p>
    <w:p w14:paraId="7FE5B16A" w14:textId="77777777" w:rsidR="008709EF" w:rsidRDefault="008709EF" w:rsidP="008709EF">
      <w:pPr>
        <w:jc w:val="center"/>
        <w:rPr>
          <w:b/>
        </w:rPr>
      </w:pPr>
    </w:p>
    <w:p w14:paraId="29D43987" w14:textId="77777777" w:rsidR="008709EF" w:rsidRDefault="008709EF" w:rsidP="008709EF">
      <w:pPr>
        <w:jc w:val="center"/>
        <w:rPr>
          <w:b/>
        </w:rPr>
      </w:pPr>
      <w:r>
        <w:rPr>
          <w:b/>
        </w:rPr>
        <w:t>DECLARACIÓN JURADA</w:t>
      </w:r>
    </w:p>
    <w:p w14:paraId="4DAFB9FF" w14:textId="77777777" w:rsidR="008709EF" w:rsidRDefault="008709EF" w:rsidP="008709EF">
      <w:pPr>
        <w:jc w:val="center"/>
        <w:rPr>
          <w:b/>
        </w:rPr>
      </w:pPr>
    </w:p>
    <w:p w14:paraId="697F5030" w14:textId="77777777" w:rsidR="008709EF" w:rsidRDefault="008709EF" w:rsidP="008709EF">
      <w:pPr>
        <w:jc w:val="center"/>
        <w:rPr>
          <w:b/>
        </w:rPr>
      </w:pPr>
    </w:p>
    <w:p w14:paraId="5434387F" w14:textId="77777777" w:rsidR="008709EF" w:rsidRDefault="008709EF" w:rsidP="008709EF">
      <w:pPr>
        <w:jc w:val="center"/>
        <w:rPr>
          <w:b/>
        </w:rPr>
      </w:pPr>
    </w:p>
    <w:p w14:paraId="72685206" w14:textId="77777777" w:rsidR="008709EF" w:rsidRDefault="008709EF" w:rsidP="008709EF">
      <w:pPr>
        <w:jc w:val="center"/>
        <w:rPr>
          <w:b/>
        </w:rPr>
      </w:pPr>
    </w:p>
    <w:p w14:paraId="271FB3FB" w14:textId="77777777" w:rsidR="008709EF" w:rsidRDefault="008709EF" w:rsidP="008709EF">
      <w:pPr>
        <w:jc w:val="center"/>
        <w:rPr>
          <w:b/>
        </w:rPr>
      </w:pPr>
    </w:p>
    <w:p w14:paraId="06486B25" w14:textId="77777777" w:rsidR="008709EF" w:rsidRDefault="008709EF" w:rsidP="008709EF">
      <w:pPr>
        <w:jc w:val="center"/>
        <w:rPr>
          <w:b/>
        </w:rPr>
      </w:pPr>
    </w:p>
    <w:p w14:paraId="23431E72" w14:textId="77777777" w:rsidR="008709EF" w:rsidRDefault="008709EF" w:rsidP="008709EF">
      <w:pPr>
        <w:jc w:val="center"/>
        <w:rPr>
          <w:b/>
        </w:rPr>
      </w:pPr>
    </w:p>
    <w:p w14:paraId="60F3B123" w14:textId="77777777" w:rsidR="008709EF" w:rsidRDefault="008709EF" w:rsidP="008709EF">
      <w:pPr>
        <w:jc w:val="center"/>
        <w:rPr>
          <w:b/>
        </w:rPr>
      </w:pPr>
    </w:p>
    <w:p w14:paraId="7FDF6E9E" w14:textId="77777777" w:rsidR="008709EF" w:rsidRDefault="008709EF" w:rsidP="008709EF">
      <w:pPr>
        <w:jc w:val="center"/>
        <w:rPr>
          <w:b/>
        </w:rPr>
      </w:pPr>
    </w:p>
    <w:p w14:paraId="39A39A9C" w14:textId="77777777" w:rsidR="008709EF" w:rsidRDefault="008709EF" w:rsidP="008709EF">
      <w:pPr>
        <w:jc w:val="center"/>
        <w:rPr>
          <w:b/>
        </w:rPr>
      </w:pPr>
    </w:p>
    <w:p w14:paraId="546F2C36" w14:textId="77777777" w:rsidR="008709EF" w:rsidRDefault="008709EF" w:rsidP="008709EF">
      <w:pPr>
        <w:jc w:val="center"/>
        <w:rPr>
          <w:b/>
        </w:rPr>
      </w:pPr>
    </w:p>
    <w:p w14:paraId="47FFEFC7" w14:textId="77777777" w:rsidR="008709EF" w:rsidRDefault="008709EF" w:rsidP="008709EF">
      <w:pPr>
        <w:jc w:val="center"/>
        <w:rPr>
          <w:b/>
        </w:rPr>
      </w:pPr>
    </w:p>
    <w:p w14:paraId="409E8F2B" w14:textId="77777777" w:rsidR="008709EF" w:rsidRDefault="008709EF" w:rsidP="008709EF">
      <w:pPr>
        <w:jc w:val="center"/>
        <w:rPr>
          <w:b/>
        </w:rPr>
      </w:pPr>
    </w:p>
    <w:p w14:paraId="1DE7315A" w14:textId="77777777" w:rsidR="008709EF" w:rsidRDefault="008709EF" w:rsidP="008709EF">
      <w:pPr>
        <w:jc w:val="center"/>
        <w:rPr>
          <w:b/>
        </w:rPr>
      </w:pPr>
    </w:p>
    <w:p w14:paraId="495CFD2C" w14:textId="77777777" w:rsidR="008709EF" w:rsidRDefault="008709EF" w:rsidP="008709EF">
      <w:pPr>
        <w:jc w:val="center"/>
        <w:rPr>
          <w:b/>
        </w:rPr>
      </w:pPr>
    </w:p>
    <w:p w14:paraId="0F6952A9" w14:textId="77777777" w:rsidR="008709EF" w:rsidRDefault="008709EF" w:rsidP="008709EF">
      <w:pPr>
        <w:jc w:val="center"/>
        <w:rPr>
          <w:b/>
        </w:rPr>
      </w:pPr>
    </w:p>
    <w:p w14:paraId="5694D06B" w14:textId="77777777" w:rsidR="008709EF" w:rsidRDefault="008709EF" w:rsidP="008709EF">
      <w:pPr>
        <w:jc w:val="center"/>
        <w:rPr>
          <w:b/>
        </w:rPr>
      </w:pPr>
    </w:p>
    <w:p w14:paraId="260C8D76" w14:textId="77777777" w:rsidR="008709EF" w:rsidRDefault="008709EF" w:rsidP="008709EF">
      <w:pPr>
        <w:jc w:val="center"/>
        <w:rPr>
          <w:b/>
        </w:rPr>
      </w:pPr>
    </w:p>
    <w:p w14:paraId="4A9BB39F" w14:textId="77777777" w:rsidR="008709EF" w:rsidRDefault="008709EF" w:rsidP="008709EF">
      <w:pPr>
        <w:jc w:val="center"/>
        <w:rPr>
          <w:b/>
        </w:rPr>
      </w:pPr>
    </w:p>
    <w:p w14:paraId="5246A6BD" w14:textId="77777777" w:rsidR="008709EF" w:rsidRDefault="008709EF" w:rsidP="008709EF">
      <w:pPr>
        <w:jc w:val="center"/>
        <w:rPr>
          <w:b/>
        </w:rPr>
      </w:pPr>
    </w:p>
    <w:p w14:paraId="7B77818A" w14:textId="77777777" w:rsidR="008709EF" w:rsidRDefault="008709EF" w:rsidP="008709EF">
      <w:pPr>
        <w:jc w:val="center"/>
        <w:rPr>
          <w:b/>
        </w:rPr>
      </w:pPr>
    </w:p>
    <w:p w14:paraId="32B18604" w14:textId="77777777" w:rsidR="008709EF" w:rsidRDefault="008709EF" w:rsidP="008709EF">
      <w:pPr>
        <w:jc w:val="center"/>
        <w:rPr>
          <w:b/>
        </w:rPr>
      </w:pPr>
    </w:p>
    <w:p w14:paraId="7BEEE1D5" w14:textId="77777777" w:rsidR="008709EF" w:rsidRDefault="008709EF" w:rsidP="008709EF"/>
    <w:p w14:paraId="47946446" w14:textId="78EE7E26" w:rsidR="00093FCD" w:rsidRPr="00521B32" w:rsidRDefault="00AA6A00" w:rsidP="00521B32">
      <w:pPr>
        <w:spacing w:after="160"/>
        <w:rPr>
          <w:b/>
          <w:bCs/>
        </w:rPr>
      </w:pPr>
      <w:r>
        <w:rPr>
          <w:b/>
          <w:bCs/>
          <w:noProof/>
        </w:rPr>
        <w:drawing>
          <wp:inline distT="0" distB="0" distL="0" distR="0" wp14:anchorId="68E64DCF" wp14:editId="706A6592">
            <wp:extent cx="5867400" cy="7499350"/>
            <wp:effectExtent l="0" t="0" r="0" b="6350"/>
            <wp:docPr id="20956777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67400" cy="7499350"/>
                    </a:xfrm>
                    <a:prstGeom prst="rect">
                      <a:avLst/>
                    </a:prstGeom>
                    <a:noFill/>
                    <a:ln>
                      <a:noFill/>
                    </a:ln>
                  </pic:spPr>
                </pic:pic>
              </a:graphicData>
            </a:graphic>
          </wp:inline>
        </w:drawing>
      </w:r>
    </w:p>
    <w:sectPr w:rsidR="00093FCD" w:rsidRPr="00521B32" w:rsidSect="000E5C66">
      <w:headerReference w:type="default" r:id="rId1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CDCFF0" w14:textId="77777777" w:rsidR="00185812" w:rsidRDefault="00185812" w:rsidP="003133F6">
      <w:r>
        <w:separator/>
      </w:r>
    </w:p>
  </w:endnote>
  <w:endnote w:type="continuationSeparator" w:id="0">
    <w:p w14:paraId="281B0AA9" w14:textId="77777777" w:rsidR="00185812" w:rsidRDefault="00185812" w:rsidP="00313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B1121B" w14:textId="77777777" w:rsidR="00185812" w:rsidRDefault="00185812" w:rsidP="003133F6">
      <w:r>
        <w:separator/>
      </w:r>
    </w:p>
  </w:footnote>
  <w:footnote w:type="continuationSeparator" w:id="0">
    <w:p w14:paraId="170AA8DC" w14:textId="77777777" w:rsidR="00185812" w:rsidRDefault="00185812" w:rsidP="00313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EBC1" w14:textId="55B96E71" w:rsidR="003133F6" w:rsidRPr="003133F6" w:rsidRDefault="003133F6" w:rsidP="003133F6">
    <w:pPr>
      <w:spacing w:after="160" w:line="360" w:lineRule="auto"/>
      <w:jc w:val="center"/>
    </w:pPr>
    <w:r w:rsidRPr="003133F6">
      <w:rPr>
        <w:b/>
        <w:bCs/>
      </w:rPr>
      <w:t>Análisis del liderazgo distribuido y su incidencia en los procesos de innovación institucional en el Colegio República de México, San José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154C0"/>
    <w:multiLevelType w:val="hybridMultilevel"/>
    <w:tmpl w:val="36828E84"/>
    <w:lvl w:ilvl="0" w:tplc="B990724E">
      <w:start w:val="1"/>
      <w:numFmt w:val="decimal"/>
      <w:lvlText w:val="%1."/>
      <w:lvlJc w:val="left"/>
      <w:pPr>
        <w:ind w:left="720" w:hanging="360"/>
      </w:pPr>
      <w:rPr>
        <w:b w:val="0"/>
        <w:bCs w:val="0"/>
      </w:rPr>
    </w:lvl>
    <w:lvl w:ilvl="1" w:tplc="CA6ADD8E">
      <w:numFmt w:val="bullet"/>
      <w:lvlText w:val=""/>
      <w:lvlJc w:val="left"/>
      <w:pPr>
        <w:ind w:left="1440" w:hanging="360"/>
      </w:pPr>
      <w:rPr>
        <w:rFonts w:ascii="Times New Roman" w:eastAsia="Batang" w:hAnsi="Times New Roman" w:cs="Times New Roman"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9F407B2"/>
    <w:multiLevelType w:val="multilevel"/>
    <w:tmpl w:val="EF726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BC79F9"/>
    <w:multiLevelType w:val="multilevel"/>
    <w:tmpl w:val="2F3218A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2C7797"/>
    <w:multiLevelType w:val="multilevel"/>
    <w:tmpl w:val="780A7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336369"/>
    <w:multiLevelType w:val="hybridMultilevel"/>
    <w:tmpl w:val="DFECDAB2"/>
    <w:lvl w:ilvl="0" w:tplc="0409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27D97382"/>
    <w:multiLevelType w:val="hybridMultilevel"/>
    <w:tmpl w:val="44363E50"/>
    <w:lvl w:ilvl="0" w:tplc="140A000F">
      <w:start w:val="1"/>
      <w:numFmt w:val="decimal"/>
      <w:lvlText w:val="%1."/>
      <w:lvlJc w:val="left"/>
      <w:pPr>
        <w:ind w:left="2149" w:hanging="360"/>
      </w:pPr>
    </w:lvl>
    <w:lvl w:ilvl="1" w:tplc="140A0019" w:tentative="1">
      <w:start w:val="1"/>
      <w:numFmt w:val="lowerLetter"/>
      <w:lvlText w:val="%2."/>
      <w:lvlJc w:val="left"/>
      <w:pPr>
        <w:ind w:left="2869" w:hanging="360"/>
      </w:pPr>
    </w:lvl>
    <w:lvl w:ilvl="2" w:tplc="140A001B" w:tentative="1">
      <w:start w:val="1"/>
      <w:numFmt w:val="lowerRoman"/>
      <w:lvlText w:val="%3."/>
      <w:lvlJc w:val="right"/>
      <w:pPr>
        <w:ind w:left="3589" w:hanging="180"/>
      </w:pPr>
    </w:lvl>
    <w:lvl w:ilvl="3" w:tplc="140A000F" w:tentative="1">
      <w:start w:val="1"/>
      <w:numFmt w:val="decimal"/>
      <w:lvlText w:val="%4."/>
      <w:lvlJc w:val="left"/>
      <w:pPr>
        <w:ind w:left="4309" w:hanging="360"/>
      </w:pPr>
    </w:lvl>
    <w:lvl w:ilvl="4" w:tplc="140A0019" w:tentative="1">
      <w:start w:val="1"/>
      <w:numFmt w:val="lowerLetter"/>
      <w:lvlText w:val="%5."/>
      <w:lvlJc w:val="left"/>
      <w:pPr>
        <w:ind w:left="5029" w:hanging="360"/>
      </w:pPr>
    </w:lvl>
    <w:lvl w:ilvl="5" w:tplc="140A001B" w:tentative="1">
      <w:start w:val="1"/>
      <w:numFmt w:val="lowerRoman"/>
      <w:lvlText w:val="%6."/>
      <w:lvlJc w:val="right"/>
      <w:pPr>
        <w:ind w:left="5749" w:hanging="180"/>
      </w:pPr>
    </w:lvl>
    <w:lvl w:ilvl="6" w:tplc="140A000F" w:tentative="1">
      <w:start w:val="1"/>
      <w:numFmt w:val="decimal"/>
      <w:lvlText w:val="%7."/>
      <w:lvlJc w:val="left"/>
      <w:pPr>
        <w:ind w:left="6469" w:hanging="360"/>
      </w:pPr>
    </w:lvl>
    <w:lvl w:ilvl="7" w:tplc="140A0019" w:tentative="1">
      <w:start w:val="1"/>
      <w:numFmt w:val="lowerLetter"/>
      <w:lvlText w:val="%8."/>
      <w:lvlJc w:val="left"/>
      <w:pPr>
        <w:ind w:left="7189" w:hanging="360"/>
      </w:pPr>
    </w:lvl>
    <w:lvl w:ilvl="8" w:tplc="140A001B" w:tentative="1">
      <w:start w:val="1"/>
      <w:numFmt w:val="lowerRoman"/>
      <w:lvlText w:val="%9."/>
      <w:lvlJc w:val="right"/>
      <w:pPr>
        <w:ind w:left="7909" w:hanging="180"/>
      </w:pPr>
    </w:lvl>
  </w:abstractNum>
  <w:abstractNum w:abstractNumId="6" w15:restartNumberingAfterBreak="0">
    <w:nsid w:val="3AF32B2B"/>
    <w:multiLevelType w:val="multilevel"/>
    <w:tmpl w:val="7C78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C93493"/>
    <w:multiLevelType w:val="multilevel"/>
    <w:tmpl w:val="5D42F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8143B38"/>
    <w:multiLevelType w:val="multilevel"/>
    <w:tmpl w:val="3E1A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C52B88"/>
    <w:multiLevelType w:val="multilevel"/>
    <w:tmpl w:val="9A509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5A3129"/>
    <w:multiLevelType w:val="multilevel"/>
    <w:tmpl w:val="5E9E6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2406AE6"/>
    <w:multiLevelType w:val="hybridMultilevel"/>
    <w:tmpl w:val="CFD818F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62ED6587"/>
    <w:multiLevelType w:val="multilevel"/>
    <w:tmpl w:val="8A2A10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B97D88"/>
    <w:multiLevelType w:val="hybridMultilevel"/>
    <w:tmpl w:val="56209FEE"/>
    <w:lvl w:ilvl="0" w:tplc="F604A3B2">
      <w:numFmt w:val="bullet"/>
      <w:lvlText w:val=""/>
      <w:lvlJc w:val="left"/>
      <w:pPr>
        <w:ind w:left="790" w:hanging="430"/>
      </w:pPr>
      <w:rPr>
        <w:rFonts w:ascii="Times New Roman" w:eastAsia="Batang"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65E41D68"/>
    <w:multiLevelType w:val="multilevel"/>
    <w:tmpl w:val="C45A4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E94030"/>
    <w:multiLevelType w:val="multilevel"/>
    <w:tmpl w:val="3F8660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7F57352"/>
    <w:multiLevelType w:val="multilevel"/>
    <w:tmpl w:val="DCF89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2D5FDE"/>
    <w:multiLevelType w:val="multilevel"/>
    <w:tmpl w:val="1D28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B831BD"/>
    <w:multiLevelType w:val="multilevel"/>
    <w:tmpl w:val="C1A8EE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04C5E7B"/>
    <w:multiLevelType w:val="hybridMultilevel"/>
    <w:tmpl w:val="B282CD42"/>
    <w:lvl w:ilvl="0" w:tplc="B990724E">
      <w:start w:val="1"/>
      <w:numFmt w:val="decimal"/>
      <w:lvlText w:val="%1."/>
      <w:lvlJc w:val="left"/>
      <w:pPr>
        <w:ind w:left="1429" w:hanging="360"/>
      </w:pPr>
      <w:rPr>
        <w:b w:val="0"/>
        <w:bCs w:val="0"/>
      </w:rPr>
    </w:lvl>
    <w:lvl w:ilvl="1" w:tplc="140A0019">
      <w:start w:val="1"/>
      <w:numFmt w:val="lowerLetter"/>
      <w:lvlText w:val="%2."/>
      <w:lvlJc w:val="left"/>
      <w:pPr>
        <w:ind w:left="2149" w:hanging="360"/>
      </w:pPr>
    </w:lvl>
    <w:lvl w:ilvl="2" w:tplc="140A001B" w:tentative="1">
      <w:start w:val="1"/>
      <w:numFmt w:val="lowerRoman"/>
      <w:lvlText w:val="%3."/>
      <w:lvlJc w:val="right"/>
      <w:pPr>
        <w:ind w:left="2869" w:hanging="180"/>
      </w:pPr>
    </w:lvl>
    <w:lvl w:ilvl="3" w:tplc="140A000F" w:tentative="1">
      <w:start w:val="1"/>
      <w:numFmt w:val="decimal"/>
      <w:lvlText w:val="%4."/>
      <w:lvlJc w:val="left"/>
      <w:pPr>
        <w:ind w:left="3589" w:hanging="360"/>
      </w:pPr>
    </w:lvl>
    <w:lvl w:ilvl="4" w:tplc="140A0019" w:tentative="1">
      <w:start w:val="1"/>
      <w:numFmt w:val="lowerLetter"/>
      <w:lvlText w:val="%5."/>
      <w:lvlJc w:val="left"/>
      <w:pPr>
        <w:ind w:left="4309" w:hanging="360"/>
      </w:pPr>
    </w:lvl>
    <w:lvl w:ilvl="5" w:tplc="140A001B" w:tentative="1">
      <w:start w:val="1"/>
      <w:numFmt w:val="lowerRoman"/>
      <w:lvlText w:val="%6."/>
      <w:lvlJc w:val="right"/>
      <w:pPr>
        <w:ind w:left="5029" w:hanging="180"/>
      </w:pPr>
    </w:lvl>
    <w:lvl w:ilvl="6" w:tplc="140A000F" w:tentative="1">
      <w:start w:val="1"/>
      <w:numFmt w:val="decimal"/>
      <w:lvlText w:val="%7."/>
      <w:lvlJc w:val="left"/>
      <w:pPr>
        <w:ind w:left="5749" w:hanging="360"/>
      </w:pPr>
    </w:lvl>
    <w:lvl w:ilvl="7" w:tplc="140A0019" w:tentative="1">
      <w:start w:val="1"/>
      <w:numFmt w:val="lowerLetter"/>
      <w:lvlText w:val="%8."/>
      <w:lvlJc w:val="left"/>
      <w:pPr>
        <w:ind w:left="6469" w:hanging="360"/>
      </w:pPr>
    </w:lvl>
    <w:lvl w:ilvl="8" w:tplc="140A001B" w:tentative="1">
      <w:start w:val="1"/>
      <w:numFmt w:val="lowerRoman"/>
      <w:lvlText w:val="%9."/>
      <w:lvlJc w:val="right"/>
      <w:pPr>
        <w:ind w:left="7189" w:hanging="180"/>
      </w:pPr>
    </w:lvl>
  </w:abstractNum>
  <w:abstractNum w:abstractNumId="20" w15:restartNumberingAfterBreak="0">
    <w:nsid w:val="74541DAB"/>
    <w:multiLevelType w:val="multilevel"/>
    <w:tmpl w:val="9B022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2"/>
  </w:num>
  <w:num w:numId="3">
    <w:abstractNumId w:val="2"/>
  </w:num>
  <w:num w:numId="4">
    <w:abstractNumId w:val="15"/>
  </w:num>
  <w:num w:numId="5">
    <w:abstractNumId w:val="16"/>
  </w:num>
  <w:num w:numId="6">
    <w:abstractNumId w:val="6"/>
  </w:num>
  <w:num w:numId="7">
    <w:abstractNumId w:val="17"/>
  </w:num>
  <w:num w:numId="8">
    <w:abstractNumId w:val="14"/>
  </w:num>
  <w:num w:numId="9">
    <w:abstractNumId w:val="7"/>
  </w:num>
  <w:num w:numId="10">
    <w:abstractNumId w:val="8"/>
  </w:num>
  <w:num w:numId="11">
    <w:abstractNumId w:val="11"/>
  </w:num>
  <w:num w:numId="12">
    <w:abstractNumId w:val="4"/>
  </w:num>
  <w:num w:numId="13">
    <w:abstractNumId w:val="10"/>
  </w:num>
  <w:num w:numId="14">
    <w:abstractNumId w:val="1"/>
  </w:num>
  <w:num w:numId="15">
    <w:abstractNumId w:val="18"/>
  </w:num>
  <w:num w:numId="16">
    <w:abstractNumId w:val="3"/>
  </w:num>
  <w:num w:numId="17">
    <w:abstractNumId w:val="9"/>
  </w:num>
  <w:num w:numId="18">
    <w:abstractNumId w:val="0"/>
  </w:num>
  <w:num w:numId="19">
    <w:abstractNumId w:val="13"/>
  </w:num>
  <w:num w:numId="20">
    <w:abstractNumId w:val="19"/>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80D"/>
    <w:rsid w:val="00013D6D"/>
    <w:rsid w:val="0004294A"/>
    <w:rsid w:val="00064421"/>
    <w:rsid w:val="00066CCD"/>
    <w:rsid w:val="000738F3"/>
    <w:rsid w:val="00082C90"/>
    <w:rsid w:val="00091BB4"/>
    <w:rsid w:val="00093FCD"/>
    <w:rsid w:val="000962F5"/>
    <w:rsid w:val="000D0640"/>
    <w:rsid w:val="000E5C66"/>
    <w:rsid w:val="00185812"/>
    <w:rsid w:val="001A012A"/>
    <w:rsid w:val="001B4760"/>
    <w:rsid w:val="00226096"/>
    <w:rsid w:val="002413F8"/>
    <w:rsid w:val="002F0D1B"/>
    <w:rsid w:val="002F2314"/>
    <w:rsid w:val="002F57F3"/>
    <w:rsid w:val="002F5840"/>
    <w:rsid w:val="003133F6"/>
    <w:rsid w:val="00332D4C"/>
    <w:rsid w:val="00387EDC"/>
    <w:rsid w:val="00391368"/>
    <w:rsid w:val="003A2F16"/>
    <w:rsid w:val="003B737D"/>
    <w:rsid w:val="003C0DD5"/>
    <w:rsid w:val="003F6C7C"/>
    <w:rsid w:val="004463B5"/>
    <w:rsid w:val="00493453"/>
    <w:rsid w:val="00496A21"/>
    <w:rsid w:val="004A5646"/>
    <w:rsid w:val="004B1368"/>
    <w:rsid w:val="004D2514"/>
    <w:rsid w:val="004E3D68"/>
    <w:rsid w:val="004F4F77"/>
    <w:rsid w:val="00513A1C"/>
    <w:rsid w:val="00521B32"/>
    <w:rsid w:val="00523520"/>
    <w:rsid w:val="00554D66"/>
    <w:rsid w:val="00591809"/>
    <w:rsid w:val="005928A6"/>
    <w:rsid w:val="005A6907"/>
    <w:rsid w:val="005B6B65"/>
    <w:rsid w:val="00607566"/>
    <w:rsid w:val="006275EB"/>
    <w:rsid w:val="00643361"/>
    <w:rsid w:val="006466E1"/>
    <w:rsid w:val="00680E2D"/>
    <w:rsid w:val="00694410"/>
    <w:rsid w:val="006A0439"/>
    <w:rsid w:val="007347FB"/>
    <w:rsid w:val="00756608"/>
    <w:rsid w:val="00761D14"/>
    <w:rsid w:val="0078430C"/>
    <w:rsid w:val="00785042"/>
    <w:rsid w:val="007E3350"/>
    <w:rsid w:val="00806FAE"/>
    <w:rsid w:val="00821148"/>
    <w:rsid w:val="00822CD9"/>
    <w:rsid w:val="0085080D"/>
    <w:rsid w:val="008709EF"/>
    <w:rsid w:val="0087524D"/>
    <w:rsid w:val="008B2BAE"/>
    <w:rsid w:val="009665C7"/>
    <w:rsid w:val="00976B9A"/>
    <w:rsid w:val="00990A3D"/>
    <w:rsid w:val="009D0A81"/>
    <w:rsid w:val="00A10AAA"/>
    <w:rsid w:val="00A202E5"/>
    <w:rsid w:val="00A32BA2"/>
    <w:rsid w:val="00A731FB"/>
    <w:rsid w:val="00AA6A00"/>
    <w:rsid w:val="00AE1261"/>
    <w:rsid w:val="00AE7471"/>
    <w:rsid w:val="00AF2014"/>
    <w:rsid w:val="00B436F2"/>
    <w:rsid w:val="00B71D0A"/>
    <w:rsid w:val="00B805BB"/>
    <w:rsid w:val="00BC0286"/>
    <w:rsid w:val="00BF6CBF"/>
    <w:rsid w:val="00C034FB"/>
    <w:rsid w:val="00C135ED"/>
    <w:rsid w:val="00C26FF7"/>
    <w:rsid w:val="00C54945"/>
    <w:rsid w:val="00C876F3"/>
    <w:rsid w:val="00CC4C8C"/>
    <w:rsid w:val="00D35E95"/>
    <w:rsid w:val="00D726DB"/>
    <w:rsid w:val="00D91868"/>
    <w:rsid w:val="00DD1727"/>
    <w:rsid w:val="00DE20D1"/>
    <w:rsid w:val="00E13605"/>
    <w:rsid w:val="00E14DCE"/>
    <w:rsid w:val="00E4373F"/>
    <w:rsid w:val="00E576FD"/>
    <w:rsid w:val="00E80B1A"/>
    <w:rsid w:val="00EE2278"/>
    <w:rsid w:val="00F101E7"/>
    <w:rsid w:val="00F25970"/>
    <w:rsid w:val="00F70DCA"/>
    <w:rsid w:val="00FA77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673FD"/>
  <w15:chartTrackingRefBased/>
  <w15:docId w15:val="{D6C17772-A674-42D5-99FD-16F335660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80D"/>
    <w:pPr>
      <w:spacing w:after="0" w:line="240" w:lineRule="auto"/>
    </w:pPr>
    <w:rPr>
      <w:rFonts w:ascii="Times New Roman" w:eastAsia="Batang" w:hAnsi="Times New Roman" w:cs="Times New Roman"/>
      <w:lang w:val="es-ES" w:eastAsia="es-ES"/>
      <w14:ligatures w14:val="none"/>
    </w:rPr>
  </w:style>
  <w:style w:type="paragraph" w:styleId="Ttulo1">
    <w:name w:val="heading 1"/>
    <w:basedOn w:val="Normal"/>
    <w:next w:val="Normal"/>
    <w:link w:val="Ttulo1Car"/>
    <w:uiPriority w:val="9"/>
    <w:qFormat/>
    <w:rsid w:val="008508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8508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85080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85080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85080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85080D"/>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5080D"/>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5080D"/>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5080D"/>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5080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85080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85080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85080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85080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85080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5080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5080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5080D"/>
    <w:rPr>
      <w:rFonts w:eastAsiaTheme="majorEastAsia" w:cstheme="majorBidi"/>
      <w:color w:val="272727" w:themeColor="text1" w:themeTint="D8"/>
    </w:rPr>
  </w:style>
  <w:style w:type="paragraph" w:styleId="Ttulo">
    <w:name w:val="Title"/>
    <w:basedOn w:val="Normal"/>
    <w:next w:val="Normal"/>
    <w:link w:val="TtuloCar"/>
    <w:uiPriority w:val="10"/>
    <w:qFormat/>
    <w:rsid w:val="0085080D"/>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5080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5080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5080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5080D"/>
    <w:pPr>
      <w:spacing w:before="160"/>
      <w:jc w:val="center"/>
    </w:pPr>
    <w:rPr>
      <w:i/>
      <w:iCs/>
      <w:color w:val="404040" w:themeColor="text1" w:themeTint="BF"/>
    </w:rPr>
  </w:style>
  <w:style w:type="character" w:customStyle="1" w:styleId="CitaCar">
    <w:name w:val="Cita Car"/>
    <w:basedOn w:val="Fuentedeprrafopredeter"/>
    <w:link w:val="Cita"/>
    <w:uiPriority w:val="29"/>
    <w:rsid w:val="0085080D"/>
    <w:rPr>
      <w:i/>
      <w:iCs/>
      <w:color w:val="404040" w:themeColor="text1" w:themeTint="BF"/>
    </w:rPr>
  </w:style>
  <w:style w:type="paragraph" w:styleId="Prrafodelista">
    <w:name w:val="List Paragraph"/>
    <w:basedOn w:val="Normal"/>
    <w:uiPriority w:val="34"/>
    <w:qFormat/>
    <w:rsid w:val="0085080D"/>
    <w:pPr>
      <w:ind w:left="720"/>
      <w:contextualSpacing/>
    </w:pPr>
  </w:style>
  <w:style w:type="character" w:styleId="nfasisintenso">
    <w:name w:val="Intense Emphasis"/>
    <w:basedOn w:val="Fuentedeprrafopredeter"/>
    <w:uiPriority w:val="21"/>
    <w:qFormat/>
    <w:rsid w:val="0085080D"/>
    <w:rPr>
      <w:i/>
      <w:iCs/>
      <w:color w:val="2F5496" w:themeColor="accent1" w:themeShade="BF"/>
    </w:rPr>
  </w:style>
  <w:style w:type="paragraph" w:styleId="Citadestacada">
    <w:name w:val="Intense Quote"/>
    <w:basedOn w:val="Normal"/>
    <w:next w:val="Normal"/>
    <w:link w:val="CitadestacadaCar"/>
    <w:uiPriority w:val="30"/>
    <w:qFormat/>
    <w:rsid w:val="008508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85080D"/>
    <w:rPr>
      <w:i/>
      <w:iCs/>
      <w:color w:val="2F5496" w:themeColor="accent1" w:themeShade="BF"/>
    </w:rPr>
  </w:style>
  <w:style w:type="character" w:styleId="Referenciaintensa">
    <w:name w:val="Intense Reference"/>
    <w:basedOn w:val="Fuentedeprrafopredeter"/>
    <w:uiPriority w:val="32"/>
    <w:qFormat/>
    <w:rsid w:val="0085080D"/>
    <w:rPr>
      <w:b/>
      <w:bCs/>
      <w:smallCaps/>
      <w:color w:val="2F5496" w:themeColor="accent1" w:themeShade="BF"/>
      <w:spacing w:val="5"/>
    </w:rPr>
  </w:style>
  <w:style w:type="paragraph" w:styleId="Sinespaciado">
    <w:name w:val="No Spacing"/>
    <w:uiPriority w:val="1"/>
    <w:qFormat/>
    <w:rsid w:val="0085080D"/>
    <w:pPr>
      <w:spacing w:after="0" w:line="240" w:lineRule="auto"/>
    </w:pPr>
    <w:rPr>
      <w:rFonts w:ascii="Calibri" w:eastAsia="Calibri" w:hAnsi="Calibri" w:cs="Times New Roman"/>
      <w:sz w:val="22"/>
      <w:szCs w:val="22"/>
      <w:lang w:val="es-ES"/>
      <w14:ligatures w14:val="none"/>
    </w:rPr>
  </w:style>
  <w:style w:type="character" w:styleId="Hipervnculo">
    <w:name w:val="Hyperlink"/>
    <w:basedOn w:val="Fuentedeprrafopredeter"/>
    <w:uiPriority w:val="99"/>
    <w:unhideWhenUsed/>
    <w:rsid w:val="00643361"/>
    <w:rPr>
      <w:color w:val="0563C1" w:themeColor="hyperlink"/>
      <w:u w:val="single"/>
    </w:rPr>
  </w:style>
  <w:style w:type="character" w:styleId="Mencinsinresolver">
    <w:name w:val="Unresolved Mention"/>
    <w:basedOn w:val="Fuentedeprrafopredeter"/>
    <w:uiPriority w:val="99"/>
    <w:semiHidden/>
    <w:unhideWhenUsed/>
    <w:rsid w:val="00643361"/>
    <w:rPr>
      <w:color w:val="605E5C"/>
      <w:shd w:val="clear" w:color="auto" w:fill="E1DFDD"/>
    </w:rPr>
  </w:style>
  <w:style w:type="paragraph" w:styleId="NormalWeb">
    <w:name w:val="Normal (Web)"/>
    <w:basedOn w:val="Normal"/>
    <w:uiPriority w:val="99"/>
    <w:semiHidden/>
    <w:unhideWhenUsed/>
    <w:rsid w:val="00AF2014"/>
  </w:style>
  <w:style w:type="character" w:styleId="Hipervnculovisitado">
    <w:name w:val="FollowedHyperlink"/>
    <w:basedOn w:val="Fuentedeprrafopredeter"/>
    <w:uiPriority w:val="99"/>
    <w:semiHidden/>
    <w:unhideWhenUsed/>
    <w:rsid w:val="00AF2014"/>
    <w:rPr>
      <w:color w:val="954F72" w:themeColor="followedHyperlink"/>
      <w:u w:val="single"/>
    </w:rPr>
  </w:style>
  <w:style w:type="table" w:styleId="Tablaconcuadrcula4-nfasis3">
    <w:name w:val="Grid Table 4 Accent 3"/>
    <w:basedOn w:val="Tablanormal"/>
    <w:uiPriority w:val="49"/>
    <w:rsid w:val="004D251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Encabezado">
    <w:name w:val="header"/>
    <w:basedOn w:val="Normal"/>
    <w:link w:val="EncabezadoCar"/>
    <w:uiPriority w:val="99"/>
    <w:unhideWhenUsed/>
    <w:rsid w:val="003133F6"/>
    <w:pPr>
      <w:tabs>
        <w:tab w:val="center" w:pos="4680"/>
        <w:tab w:val="right" w:pos="9360"/>
      </w:tabs>
    </w:pPr>
  </w:style>
  <w:style w:type="character" w:customStyle="1" w:styleId="EncabezadoCar">
    <w:name w:val="Encabezado Car"/>
    <w:basedOn w:val="Fuentedeprrafopredeter"/>
    <w:link w:val="Encabezado"/>
    <w:uiPriority w:val="99"/>
    <w:rsid w:val="003133F6"/>
    <w:rPr>
      <w:rFonts w:ascii="Times New Roman" w:eastAsia="Batang" w:hAnsi="Times New Roman" w:cs="Times New Roman"/>
      <w:lang w:val="es-ES" w:eastAsia="es-ES"/>
      <w14:ligatures w14:val="none"/>
    </w:rPr>
  </w:style>
  <w:style w:type="paragraph" w:styleId="Piedepgina">
    <w:name w:val="footer"/>
    <w:basedOn w:val="Normal"/>
    <w:link w:val="PiedepginaCar"/>
    <w:uiPriority w:val="99"/>
    <w:unhideWhenUsed/>
    <w:rsid w:val="003133F6"/>
    <w:pPr>
      <w:tabs>
        <w:tab w:val="center" w:pos="4680"/>
        <w:tab w:val="right" w:pos="9360"/>
      </w:tabs>
    </w:pPr>
  </w:style>
  <w:style w:type="character" w:customStyle="1" w:styleId="PiedepginaCar">
    <w:name w:val="Pie de página Car"/>
    <w:basedOn w:val="Fuentedeprrafopredeter"/>
    <w:link w:val="Piedepgina"/>
    <w:uiPriority w:val="99"/>
    <w:rsid w:val="003133F6"/>
    <w:rPr>
      <w:rFonts w:ascii="Times New Roman" w:eastAsia="Batang" w:hAnsi="Times New Roman" w:cs="Times New Roman"/>
      <w:lang w:val="es-ES"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stadonacion.or.cr/wp-content/uploads/2023/08/EE-2023-Book-DIGITAL.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ennethtv10@gmail.com" TargetMode="External"/><Relationship Id="rId12" Type="http://schemas.openxmlformats.org/officeDocument/2006/relationships/hyperlink" Target="https://doi.org/10.1787/2018_talis_insights-e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13632434.2020.1796077" TargetMode="External"/><Relationship Id="rId5" Type="http://schemas.openxmlformats.org/officeDocument/2006/relationships/footnotes" Target="footnotes.xml"/><Relationship Id="rId15" Type="http://schemas.openxmlformats.org/officeDocument/2006/relationships/hyperlink" Target="https://unesdoc.unesco.org/ark:/48223/pf0000381560" TargetMode="External"/><Relationship Id="rId10" Type="http://schemas.openxmlformats.org/officeDocument/2006/relationships/hyperlink" Target="https://doi.org/10.1080/13632434.2022.210962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ichaelfullan.ca/wp-content/uploads/2021/03/Fullan-CSE-Leading-Education-Series-01-2021R2-compressed.pdf" TargetMode="External"/><Relationship Id="rId14" Type="http://schemas.openxmlformats.org/officeDocument/2006/relationships/hyperlink" Target="https://doi.org/10.1002/9781119171492.wecad31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31</Pages>
  <Words>7996</Words>
  <Characters>43982</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Kenneth TV</dc:creator>
  <cp:keywords/>
  <dc:description/>
  <cp:lastModifiedBy>UISIL San Jose</cp:lastModifiedBy>
  <cp:revision>10</cp:revision>
  <cp:lastPrinted>2026-06-13T16:13:00Z</cp:lastPrinted>
  <dcterms:created xsi:type="dcterms:W3CDTF">2026-06-05T00:10:00Z</dcterms:created>
  <dcterms:modified xsi:type="dcterms:W3CDTF">2026-09-18T16:13:00Z</dcterms:modified>
</cp:coreProperties>
</file>