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B08B3" w14:textId="77777777" w:rsidR="008E7395" w:rsidRPr="00695D32" w:rsidRDefault="008E7395" w:rsidP="008E7395">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635973E5"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79C01338" w14:textId="49877D04"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00B87483">
        <w:rPr>
          <w:rFonts w:ascii="Times New Roman" w:hAnsi="Times New Roman"/>
          <w:sz w:val="24"/>
          <w:szCs w:val="24"/>
        </w:rPr>
        <w:t>PEREZ ZELEDÓN</w:t>
      </w:r>
    </w:p>
    <w:p w14:paraId="58AE5549" w14:textId="77777777" w:rsidR="008E7395" w:rsidRDefault="008E7395" w:rsidP="008E7395">
      <w:pPr>
        <w:spacing w:line="480" w:lineRule="auto"/>
        <w:jc w:val="center"/>
      </w:pPr>
    </w:p>
    <w:p w14:paraId="330ABACB" w14:textId="77777777" w:rsidR="008E7395" w:rsidRDefault="008E7395" w:rsidP="008E7395">
      <w:pPr>
        <w:spacing w:line="480" w:lineRule="auto"/>
        <w:jc w:val="center"/>
      </w:pPr>
    </w:p>
    <w:p w14:paraId="3DACDF74" w14:textId="77777777" w:rsidR="008E7395" w:rsidRDefault="008E7395" w:rsidP="008E7395">
      <w:pPr>
        <w:spacing w:line="480" w:lineRule="auto"/>
        <w:jc w:val="center"/>
      </w:pPr>
    </w:p>
    <w:p w14:paraId="2C053996" w14:textId="4F9DDBCE" w:rsidR="008E7395" w:rsidRPr="00695D32" w:rsidRDefault="008E7395" w:rsidP="008E7395">
      <w:pPr>
        <w:spacing w:line="480" w:lineRule="auto"/>
        <w:jc w:val="center"/>
      </w:pPr>
      <w:r>
        <w:t>Artículo Especializado</w:t>
      </w:r>
      <w:r w:rsidRPr="00695D32">
        <w:t xml:space="preserve"> para obtener el grado de Maestría Profesional </w:t>
      </w:r>
      <w:r w:rsidR="00B87483">
        <w:t>en Educación Preescolar</w:t>
      </w:r>
    </w:p>
    <w:p w14:paraId="5F7EFE2A" w14:textId="77777777" w:rsidR="008E7395" w:rsidRDefault="008E7395" w:rsidP="008E7395">
      <w:pPr>
        <w:spacing w:line="480" w:lineRule="auto"/>
        <w:jc w:val="center"/>
      </w:pPr>
    </w:p>
    <w:p w14:paraId="25E986D2" w14:textId="77777777" w:rsidR="008E7395" w:rsidRDefault="008E7395" w:rsidP="008E7395">
      <w:pPr>
        <w:spacing w:line="480" w:lineRule="auto"/>
        <w:jc w:val="center"/>
      </w:pPr>
    </w:p>
    <w:p w14:paraId="0AE5FFE8" w14:textId="77777777" w:rsidR="008E7395" w:rsidRDefault="008E7395" w:rsidP="008E7395">
      <w:pPr>
        <w:spacing w:line="480" w:lineRule="auto"/>
        <w:jc w:val="center"/>
      </w:pPr>
    </w:p>
    <w:p w14:paraId="3497240D" w14:textId="77777777" w:rsidR="008E7395" w:rsidRDefault="008E7395" w:rsidP="008E7395">
      <w:pPr>
        <w:spacing w:line="480" w:lineRule="auto"/>
        <w:jc w:val="center"/>
      </w:pPr>
    </w:p>
    <w:p w14:paraId="254EC61D" w14:textId="5F5C5A01" w:rsidR="008E7395" w:rsidRPr="009F6AAA" w:rsidRDefault="00B87483" w:rsidP="008E7395">
      <w:pPr>
        <w:spacing w:line="480" w:lineRule="auto"/>
        <w:jc w:val="center"/>
        <w:rPr>
          <w:b/>
          <w:sz w:val="28"/>
          <w:szCs w:val="28"/>
        </w:rPr>
      </w:pPr>
      <w:r>
        <w:rPr>
          <w:b/>
          <w:sz w:val="28"/>
          <w:szCs w:val="28"/>
        </w:rPr>
        <w:t xml:space="preserve">El juego como recurso de aprendizaje y la implementación de la tecnología en el desarrollo cognitivo de los niños en la </w:t>
      </w:r>
    </w:p>
    <w:p w14:paraId="5A1313A3" w14:textId="59397A41" w:rsidR="008E7395" w:rsidRPr="00611E0E" w:rsidRDefault="008E7395" w:rsidP="008E7395">
      <w:pPr>
        <w:spacing w:line="480" w:lineRule="auto"/>
        <w:jc w:val="center"/>
      </w:pPr>
      <w:r w:rsidRPr="00611E0E">
        <w:t>Institución educativa,</w:t>
      </w:r>
      <w:r w:rsidR="00B87483">
        <w:t xml:space="preserve"> Escuela Mata de Caña San Lorenzo de Tarrazú, </w:t>
      </w:r>
      <w:r w:rsidRPr="00611E0E">
        <w:t xml:space="preserve">circuito escolar </w:t>
      </w:r>
      <w:r w:rsidR="00B87483">
        <w:t>01</w:t>
      </w:r>
      <w:r w:rsidRPr="00611E0E">
        <w:t xml:space="preserve"> y Dirección Regional de Enseñanza </w:t>
      </w:r>
      <w:r w:rsidR="00B87483">
        <w:t>Los Santos</w:t>
      </w:r>
      <w:r>
        <w:t xml:space="preserve">, </w:t>
      </w:r>
      <w:r w:rsidR="00B87483">
        <w:t>durante dos cuatrimestres, 2026</w:t>
      </w:r>
    </w:p>
    <w:p w14:paraId="28E52A89" w14:textId="77777777" w:rsidR="008E7395" w:rsidRDefault="008E7395" w:rsidP="008E7395">
      <w:pPr>
        <w:spacing w:line="480" w:lineRule="auto"/>
        <w:jc w:val="center"/>
      </w:pPr>
    </w:p>
    <w:p w14:paraId="7A9D86D5" w14:textId="77777777" w:rsidR="008E7395" w:rsidRDefault="008E7395" w:rsidP="008E7395">
      <w:pPr>
        <w:spacing w:line="480" w:lineRule="auto"/>
        <w:jc w:val="center"/>
      </w:pPr>
    </w:p>
    <w:p w14:paraId="084A9B02" w14:textId="77777777" w:rsidR="008E7395" w:rsidRDefault="008E7395" w:rsidP="008E7395">
      <w:pPr>
        <w:spacing w:line="480" w:lineRule="auto"/>
        <w:jc w:val="center"/>
      </w:pPr>
    </w:p>
    <w:p w14:paraId="3129587F" w14:textId="519AB032" w:rsidR="00763174" w:rsidRDefault="008E7395" w:rsidP="008E7395">
      <w:pPr>
        <w:spacing w:line="480" w:lineRule="auto"/>
        <w:jc w:val="center"/>
      </w:pPr>
      <w:r w:rsidRPr="00695D32">
        <w:t>Proponente</w:t>
      </w:r>
      <w:r w:rsidR="00412F8F">
        <w:t>:</w:t>
      </w:r>
      <w:r w:rsidR="00B87483">
        <w:t xml:space="preserve"> Andrea Tencio Araya</w:t>
      </w:r>
    </w:p>
    <w:p w14:paraId="1A34BF87" w14:textId="77777777" w:rsidR="000D3424" w:rsidRDefault="000D3424" w:rsidP="008E7395">
      <w:pPr>
        <w:spacing w:line="480" w:lineRule="auto"/>
        <w:jc w:val="center"/>
      </w:pPr>
    </w:p>
    <w:p w14:paraId="74A46B24" w14:textId="77777777" w:rsidR="00412F8F" w:rsidRDefault="00412F8F" w:rsidP="008E7395">
      <w:pPr>
        <w:spacing w:line="480" w:lineRule="auto"/>
        <w:jc w:val="center"/>
      </w:pPr>
    </w:p>
    <w:p w14:paraId="62AF40C2" w14:textId="77777777" w:rsidR="00412F8F" w:rsidRPr="00695D32" w:rsidRDefault="00412F8F" w:rsidP="008E7395">
      <w:pPr>
        <w:spacing w:line="480" w:lineRule="auto"/>
        <w:jc w:val="center"/>
      </w:pPr>
    </w:p>
    <w:p w14:paraId="6B623AE0" w14:textId="757CEBEB" w:rsidR="008E7395" w:rsidRPr="00BA0728" w:rsidRDefault="00B87483" w:rsidP="00BA0728">
      <w:pPr>
        <w:spacing w:line="480" w:lineRule="auto"/>
        <w:jc w:val="center"/>
      </w:pPr>
      <w:r>
        <w:t>León Cortés</w:t>
      </w:r>
      <w:r w:rsidR="008E7395" w:rsidRPr="00695D32">
        <w:t xml:space="preserve">, </w:t>
      </w:r>
      <w:proofErr w:type="gramStart"/>
      <w:r>
        <w:t>Febrero</w:t>
      </w:r>
      <w:proofErr w:type="gramEnd"/>
      <w:r w:rsidR="008E7395" w:rsidRPr="00695D32">
        <w:t xml:space="preserve">, </w:t>
      </w:r>
      <w:r>
        <w:t>2026</w:t>
      </w:r>
      <w:r w:rsidR="008E7395">
        <w:t>.</w:t>
      </w:r>
    </w:p>
    <w:p w14:paraId="327996D7" w14:textId="5566C760" w:rsidR="00104786" w:rsidRPr="007A31AF" w:rsidRDefault="006036A2" w:rsidP="009F6AAA">
      <w:pPr>
        <w:jc w:val="right"/>
        <w:rPr>
          <w:b/>
          <w:sz w:val="16"/>
          <w:szCs w:val="16"/>
          <w:vertAlign w:val="superscript"/>
        </w:rPr>
      </w:pPr>
      <w:r w:rsidRPr="006036A2">
        <w:rPr>
          <w:b/>
          <w:sz w:val="16"/>
          <w:szCs w:val="16"/>
        </w:rPr>
        <w:lastRenderedPageBreak/>
        <w:t>Andrea Tencio Araya</w:t>
      </w:r>
      <w:r w:rsidR="007A31AF" w:rsidRPr="006036A2">
        <w:rPr>
          <w:b/>
          <w:sz w:val="16"/>
          <w:szCs w:val="16"/>
          <w:vertAlign w:val="superscript"/>
        </w:rPr>
        <w:t>1</w:t>
      </w:r>
    </w:p>
    <w:p w14:paraId="7D9C8C7F" w14:textId="77777777" w:rsidR="007340C6" w:rsidRDefault="007340C6" w:rsidP="00104786">
      <w:pPr>
        <w:jc w:val="center"/>
        <w:rPr>
          <w:b/>
        </w:rPr>
      </w:pPr>
    </w:p>
    <w:p w14:paraId="79C6CE88" w14:textId="77777777" w:rsidR="00104786" w:rsidRDefault="00104786" w:rsidP="00104786">
      <w:pPr>
        <w:jc w:val="center"/>
        <w:rPr>
          <w:b/>
        </w:rPr>
      </w:pPr>
      <w:r>
        <w:rPr>
          <w:b/>
        </w:rPr>
        <w:t>Resumen.</w:t>
      </w:r>
    </w:p>
    <w:p w14:paraId="7F70B212" w14:textId="6CCF63FE" w:rsidR="00104786" w:rsidRPr="006E1E71" w:rsidRDefault="00104786" w:rsidP="00345C53">
      <w:pPr>
        <w:rPr>
          <w:b/>
          <w:sz w:val="22"/>
          <w:szCs w:val="22"/>
        </w:rPr>
      </w:pPr>
    </w:p>
    <w:p w14:paraId="216C5E2B" w14:textId="63A49EFB" w:rsidR="00104786" w:rsidRPr="00345C53" w:rsidRDefault="004B4433" w:rsidP="004B4433">
      <w:pPr>
        <w:pStyle w:val="Textoindependiente"/>
        <w:widowControl w:val="0"/>
        <w:autoSpaceDE w:val="0"/>
        <w:autoSpaceDN w:val="0"/>
        <w:ind w:left="360" w:right="355"/>
        <w:rPr>
          <w:rFonts w:ascii="Times New Roman" w:hAnsi="Times New Roman" w:cs="Times New Roman"/>
          <w:b w:val="0"/>
          <w:bCs w:val="0"/>
          <w:sz w:val="24"/>
          <w:lang w:eastAsia="en-US"/>
        </w:rPr>
      </w:pPr>
      <w:r w:rsidRPr="004B4433">
        <w:rPr>
          <w:rFonts w:ascii="Times New Roman" w:hAnsi="Times New Roman" w:cs="Times New Roman"/>
          <w:b w:val="0"/>
          <w:bCs w:val="0"/>
          <w:sz w:val="24"/>
          <w:lang w:eastAsia="en-US"/>
        </w:rPr>
        <w:t xml:space="preserve">La presente investigación analizó la implementación del juego y la tecnología como recursos de aprendizaje para el fortalecimiento del desarrollo cognitivo en estudiantes de la Escuela Mata de Caña, ubicada en San Lorenzo de Tarrazú, Costa Rica. El estudio se desarrolló bajo un enfoque cuantitativo de tipo descriptivo-correlacional, utilizando como instrumentos una guía de observación y entrevistas aplicadas a cinco docentes y veinticinco </w:t>
      </w:r>
      <w:proofErr w:type="spellStart"/>
      <w:proofErr w:type="gramStart"/>
      <w:r w:rsidRPr="004B4433">
        <w:rPr>
          <w:rFonts w:ascii="Times New Roman" w:hAnsi="Times New Roman" w:cs="Times New Roman"/>
          <w:b w:val="0"/>
          <w:bCs w:val="0"/>
          <w:sz w:val="24"/>
          <w:lang w:eastAsia="en-US"/>
        </w:rPr>
        <w:t>estudiantes.Los</w:t>
      </w:r>
      <w:proofErr w:type="spellEnd"/>
      <w:proofErr w:type="gramEnd"/>
      <w:r w:rsidRPr="004B4433">
        <w:rPr>
          <w:rFonts w:ascii="Times New Roman" w:hAnsi="Times New Roman" w:cs="Times New Roman"/>
          <w:b w:val="0"/>
          <w:bCs w:val="0"/>
          <w:sz w:val="24"/>
          <w:lang w:eastAsia="en-US"/>
        </w:rPr>
        <w:t xml:space="preserve"> resultados evidenciaron que tanto el juego como la tecnología fueron estrategias ampliamente utilizadas en el proceso educativo, especialmente en el nivel de preescolar. Asimismo, se determinó que estas herramientas favorecieron habilidades cognitivas como la memoria, la atención, la creatividad y la resolución de problemas, además de fortalecer la motivación y la participación estudiantil. Sin embargo, también se identificaron limitaciones relacionadas con la evaluación pedagógica de la tecnología y la implementación constante de estrategias lúdicas en niveles superiores.</w:t>
      </w:r>
      <w:r w:rsidR="00345C53" w:rsidRPr="00345C53">
        <w:rPr>
          <w:rFonts w:ascii="Times New Roman" w:hAnsi="Times New Roman" w:cs="Times New Roman"/>
          <w:b w:val="0"/>
          <w:bCs w:val="0"/>
          <w:sz w:val="24"/>
          <w:lang w:eastAsia="en-US"/>
        </w:rPr>
        <w:t xml:space="preserve"> </w:t>
      </w:r>
    </w:p>
    <w:p w14:paraId="55655463" w14:textId="77777777" w:rsidR="00104786" w:rsidRDefault="00104786" w:rsidP="00345C53">
      <w:pPr>
        <w:pStyle w:val="Textoindependiente"/>
        <w:widowControl w:val="0"/>
        <w:autoSpaceDE w:val="0"/>
        <w:autoSpaceDN w:val="0"/>
        <w:spacing w:line="240" w:lineRule="auto"/>
        <w:ind w:left="360" w:right="355"/>
        <w:rPr>
          <w:b w:val="0"/>
        </w:rPr>
      </w:pPr>
    </w:p>
    <w:p w14:paraId="2B633FB8" w14:textId="5C207CE1" w:rsidR="00104786" w:rsidRPr="00657F1E" w:rsidRDefault="00104786" w:rsidP="00345C53">
      <w:pPr>
        <w:widowControl w:val="0"/>
        <w:autoSpaceDE w:val="0"/>
        <w:autoSpaceDN w:val="0"/>
        <w:spacing w:before="275"/>
        <w:ind w:left="1068"/>
        <w:rPr>
          <w:i/>
        </w:rPr>
      </w:pPr>
      <w:r w:rsidRPr="00657F1E">
        <w:rPr>
          <w:b/>
        </w:rPr>
        <w:tab/>
      </w:r>
      <w:r w:rsidRPr="00345C53">
        <w:rPr>
          <w:rFonts w:eastAsia="Times New Roman"/>
          <w:b/>
          <w:i/>
          <w:szCs w:val="22"/>
          <w:lang w:eastAsia="en-US"/>
        </w:rPr>
        <w:t xml:space="preserve">Palabras clave: </w:t>
      </w:r>
      <w:r w:rsidR="00345C53" w:rsidRPr="00345C53">
        <w:rPr>
          <w:rFonts w:eastAsia="Times New Roman"/>
          <w:bCs/>
          <w:i/>
          <w:szCs w:val="22"/>
          <w:lang w:eastAsia="en-US"/>
        </w:rPr>
        <w:t>juego</w:t>
      </w:r>
      <w:r w:rsidRPr="00345C53">
        <w:rPr>
          <w:rFonts w:eastAsia="Times New Roman"/>
          <w:bCs/>
          <w:i/>
          <w:szCs w:val="22"/>
          <w:lang w:eastAsia="en-US"/>
        </w:rPr>
        <w:t>,</w:t>
      </w:r>
      <w:r w:rsidR="00345C53" w:rsidRPr="00345C53">
        <w:rPr>
          <w:rFonts w:eastAsia="Times New Roman"/>
          <w:bCs/>
          <w:i/>
          <w:szCs w:val="22"/>
          <w:lang w:eastAsia="en-US"/>
        </w:rPr>
        <w:t xml:space="preserve"> tecnología educativa</w:t>
      </w:r>
      <w:r w:rsidRPr="00345C53">
        <w:rPr>
          <w:rFonts w:eastAsia="Times New Roman"/>
          <w:bCs/>
          <w:i/>
          <w:szCs w:val="22"/>
          <w:lang w:eastAsia="en-US"/>
        </w:rPr>
        <w:t>,</w:t>
      </w:r>
      <w:r w:rsidR="00345C53" w:rsidRPr="00345C53">
        <w:rPr>
          <w:rFonts w:eastAsia="Times New Roman"/>
          <w:bCs/>
          <w:i/>
          <w:szCs w:val="22"/>
          <w:lang w:eastAsia="en-US"/>
        </w:rPr>
        <w:t xml:space="preserve"> desarrollo cognitivo</w:t>
      </w:r>
      <w:r w:rsidRPr="00345C53">
        <w:rPr>
          <w:rFonts w:eastAsia="Times New Roman"/>
          <w:bCs/>
          <w:i/>
          <w:szCs w:val="22"/>
          <w:lang w:eastAsia="en-US"/>
        </w:rPr>
        <w:t xml:space="preserve">, </w:t>
      </w:r>
      <w:r w:rsidR="00345C53" w:rsidRPr="00345C53">
        <w:rPr>
          <w:rFonts w:eastAsia="Times New Roman"/>
          <w:bCs/>
          <w:i/>
          <w:szCs w:val="22"/>
          <w:lang w:eastAsia="en-US"/>
        </w:rPr>
        <w:t>aprendizaje</w:t>
      </w:r>
      <w:r w:rsidRPr="00345C53">
        <w:rPr>
          <w:rFonts w:eastAsia="Times New Roman"/>
          <w:bCs/>
          <w:i/>
          <w:szCs w:val="22"/>
          <w:lang w:eastAsia="en-US"/>
        </w:rPr>
        <w:t xml:space="preserve">, </w:t>
      </w:r>
      <w:r w:rsidR="00345C53" w:rsidRPr="00345C53">
        <w:rPr>
          <w:rFonts w:eastAsia="Times New Roman"/>
          <w:bCs/>
          <w:i/>
          <w:szCs w:val="22"/>
          <w:lang w:eastAsia="en-US"/>
        </w:rPr>
        <w:t>educación preescolar</w:t>
      </w:r>
      <w:r w:rsidRPr="00345C53">
        <w:rPr>
          <w:rFonts w:eastAsia="Times New Roman"/>
          <w:bCs/>
          <w:i/>
          <w:szCs w:val="22"/>
          <w:lang w:eastAsia="en-US"/>
        </w:rPr>
        <w:t>.</w:t>
      </w:r>
      <w:r w:rsidRPr="00345C53">
        <w:rPr>
          <w:rFonts w:eastAsia="Times New Roman"/>
          <w:b/>
          <w:i/>
          <w:szCs w:val="22"/>
          <w:lang w:eastAsia="en-US"/>
        </w:rPr>
        <w:t xml:space="preserve"> </w:t>
      </w:r>
    </w:p>
    <w:p w14:paraId="199042F3" w14:textId="77777777" w:rsidR="00104786" w:rsidRDefault="00104786" w:rsidP="00104786">
      <w:pPr>
        <w:jc w:val="center"/>
        <w:rPr>
          <w:b/>
        </w:rPr>
      </w:pPr>
    </w:p>
    <w:p w14:paraId="4E65143B" w14:textId="77777777" w:rsidR="00F95120" w:rsidRDefault="00F95120" w:rsidP="00104786">
      <w:pPr>
        <w:jc w:val="center"/>
        <w:rPr>
          <w:b/>
        </w:rPr>
      </w:pPr>
    </w:p>
    <w:p w14:paraId="16C5FEDE" w14:textId="77777777" w:rsidR="00104786" w:rsidRDefault="00104786" w:rsidP="00104786">
      <w:pPr>
        <w:jc w:val="center"/>
        <w:rPr>
          <w:b/>
        </w:rPr>
      </w:pPr>
      <w:proofErr w:type="spellStart"/>
      <w:r>
        <w:rPr>
          <w:b/>
        </w:rPr>
        <w:t>Abstract</w:t>
      </w:r>
      <w:proofErr w:type="spellEnd"/>
      <w:r>
        <w:rPr>
          <w:b/>
        </w:rPr>
        <w:t xml:space="preserve">. </w:t>
      </w:r>
    </w:p>
    <w:p w14:paraId="44CF3F8C" w14:textId="59BDDBC3" w:rsidR="00104786" w:rsidRPr="00345C53" w:rsidRDefault="004B4433" w:rsidP="004B4433">
      <w:pPr>
        <w:jc w:val="both"/>
        <w:rPr>
          <w:rFonts w:eastAsia="Times New Roman"/>
          <w:lang w:eastAsia="en-US"/>
        </w:rPr>
      </w:pPr>
      <w:proofErr w:type="spellStart"/>
      <w:r w:rsidRPr="004B4433">
        <w:rPr>
          <w:rFonts w:eastAsia="Times New Roman"/>
          <w:lang w:eastAsia="en-US"/>
        </w:rPr>
        <w:t>This</w:t>
      </w:r>
      <w:proofErr w:type="spellEnd"/>
      <w:r w:rsidRPr="004B4433">
        <w:rPr>
          <w:rFonts w:eastAsia="Times New Roman"/>
          <w:lang w:eastAsia="en-US"/>
        </w:rPr>
        <w:t xml:space="preserve"> </w:t>
      </w:r>
      <w:proofErr w:type="spellStart"/>
      <w:r w:rsidRPr="004B4433">
        <w:rPr>
          <w:rFonts w:eastAsia="Times New Roman"/>
          <w:lang w:eastAsia="en-US"/>
        </w:rPr>
        <w:t>research</w:t>
      </w:r>
      <w:proofErr w:type="spellEnd"/>
      <w:r w:rsidRPr="004B4433">
        <w:rPr>
          <w:rFonts w:eastAsia="Times New Roman"/>
          <w:lang w:eastAsia="en-US"/>
        </w:rPr>
        <w:t xml:space="preserve"> </w:t>
      </w:r>
      <w:proofErr w:type="spellStart"/>
      <w:r w:rsidRPr="004B4433">
        <w:rPr>
          <w:rFonts w:eastAsia="Times New Roman"/>
          <w:lang w:eastAsia="en-US"/>
        </w:rPr>
        <w:t>analyzed</w:t>
      </w:r>
      <w:proofErr w:type="spellEnd"/>
      <w:r w:rsidRPr="004B4433">
        <w:rPr>
          <w:rFonts w:eastAsia="Times New Roman"/>
          <w:lang w:eastAsia="en-US"/>
        </w:rPr>
        <w:t xml:space="preserve"> </w:t>
      </w:r>
      <w:proofErr w:type="spellStart"/>
      <w:r w:rsidRPr="004B4433">
        <w:rPr>
          <w:rFonts w:eastAsia="Times New Roman"/>
          <w:lang w:eastAsia="en-US"/>
        </w:rPr>
        <w:t>the</w:t>
      </w:r>
      <w:proofErr w:type="spellEnd"/>
      <w:r w:rsidRPr="004B4433">
        <w:rPr>
          <w:rFonts w:eastAsia="Times New Roman"/>
          <w:lang w:eastAsia="en-US"/>
        </w:rPr>
        <w:t xml:space="preserve"> </w:t>
      </w:r>
      <w:proofErr w:type="spellStart"/>
      <w:r w:rsidRPr="004B4433">
        <w:rPr>
          <w:rFonts w:eastAsia="Times New Roman"/>
          <w:lang w:eastAsia="en-US"/>
        </w:rPr>
        <w:t>implementation</w:t>
      </w:r>
      <w:proofErr w:type="spellEnd"/>
      <w:r w:rsidRPr="004B4433">
        <w:rPr>
          <w:rFonts w:eastAsia="Times New Roman"/>
          <w:lang w:eastAsia="en-US"/>
        </w:rPr>
        <w:t xml:space="preserve"> </w:t>
      </w:r>
      <w:proofErr w:type="spellStart"/>
      <w:r w:rsidRPr="004B4433">
        <w:rPr>
          <w:rFonts w:eastAsia="Times New Roman"/>
          <w:lang w:eastAsia="en-US"/>
        </w:rPr>
        <w:t>of</w:t>
      </w:r>
      <w:proofErr w:type="spellEnd"/>
      <w:r w:rsidRPr="004B4433">
        <w:rPr>
          <w:rFonts w:eastAsia="Times New Roman"/>
          <w:lang w:eastAsia="en-US"/>
        </w:rPr>
        <w:t xml:space="preserve"> </w:t>
      </w:r>
      <w:proofErr w:type="spellStart"/>
      <w:r w:rsidRPr="004B4433">
        <w:rPr>
          <w:rFonts w:eastAsia="Times New Roman"/>
          <w:lang w:eastAsia="en-US"/>
        </w:rPr>
        <w:t>play</w:t>
      </w:r>
      <w:proofErr w:type="spellEnd"/>
      <w:r w:rsidRPr="004B4433">
        <w:rPr>
          <w:rFonts w:eastAsia="Times New Roman"/>
          <w:lang w:eastAsia="en-US"/>
        </w:rPr>
        <w:t xml:space="preserve"> and </w:t>
      </w:r>
      <w:proofErr w:type="spellStart"/>
      <w:r w:rsidRPr="004B4433">
        <w:rPr>
          <w:rFonts w:eastAsia="Times New Roman"/>
          <w:lang w:eastAsia="en-US"/>
        </w:rPr>
        <w:t>technology</w:t>
      </w:r>
      <w:proofErr w:type="spellEnd"/>
      <w:r w:rsidRPr="004B4433">
        <w:rPr>
          <w:rFonts w:eastAsia="Times New Roman"/>
          <w:lang w:eastAsia="en-US"/>
        </w:rPr>
        <w:t xml:space="preserve"> as </w:t>
      </w:r>
      <w:proofErr w:type="spellStart"/>
      <w:r w:rsidRPr="004B4433">
        <w:rPr>
          <w:rFonts w:eastAsia="Times New Roman"/>
          <w:lang w:eastAsia="en-US"/>
        </w:rPr>
        <w:t>learning</w:t>
      </w:r>
      <w:proofErr w:type="spellEnd"/>
      <w:r w:rsidRPr="004B4433">
        <w:rPr>
          <w:rFonts w:eastAsia="Times New Roman"/>
          <w:lang w:eastAsia="en-US"/>
        </w:rPr>
        <w:t xml:space="preserve"> </w:t>
      </w:r>
      <w:proofErr w:type="spellStart"/>
      <w:r w:rsidRPr="004B4433">
        <w:rPr>
          <w:rFonts w:eastAsia="Times New Roman"/>
          <w:lang w:eastAsia="en-US"/>
        </w:rPr>
        <w:t>resources</w:t>
      </w:r>
      <w:proofErr w:type="spellEnd"/>
      <w:r w:rsidRPr="004B4433">
        <w:rPr>
          <w:rFonts w:eastAsia="Times New Roman"/>
          <w:lang w:eastAsia="en-US"/>
        </w:rPr>
        <w:t xml:space="preserve"> </w:t>
      </w:r>
      <w:proofErr w:type="spellStart"/>
      <w:r w:rsidRPr="004B4433">
        <w:rPr>
          <w:rFonts w:eastAsia="Times New Roman"/>
          <w:lang w:eastAsia="en-US"/>
        </w:rPr>
        <w:t>to</w:t>
      </w:r>
      <w:proofErr w:type="spellEnd"/>
      <w:r w:rsidRPr="004B4433">
        <w:rPr>
          <w:rFonts w:eastAsia="Times New Roman"/>
          <w:lang w:eastAsia="en-US"/>
        </w:rPr>
        <w:t xml:space="preserve"> </w:t>
      </w:r>
      <w:proofErr w:type="spellStart"/>
      <w:r w:rsidRPr="004B4433">
        <w:rPr>
          <w:rFonts w:eastAsia="Times New Roman"/>
          <w:lang w:eastAsia="en-US"/>
        </w:rPr>
        <w:t>strengthen</w:t>
      </w:r>
      <w:proofErr w:type="spellEnd"/>
      <w:r w:rsidRPr="004B4433">
        <w:rPr>
          <w:rFonts w:eastAsia="Times New Roman"/>
          <w:lang w:eastAsia="en-US"/>
        </w:rPr>
        <w:t xml:space="preserve"> cognitive </w:t>
      </w:r>
      <w:proofErr w:type="spellStart"/>
      <w:r w:rsidRPr="004B4433">
        <w:rPr>
          <w:rFonts w:eastAsia="Times New Roman"/>
          <w:lang w:eastAsia="en-US"/>
        </w:rPr>
        <w:t>development</w:t>
      </w:r>
      <w:proofErr w:type="spellEnd"/>
      <w:r w:rsidRPr="004B4433">
        <w:rPr>
          <w:rFonts w:eastAsia="Times New Roman"/>
          <w:lang w:eastAsia="en-US"/>
        </w:rPr>
        <w:t xml:space="preserve"> in </w:t>
      </w:r>
      <w:proofErr w:type="spellStart"/>
      <w:r w:rsidRPr="004B4433">
        <w:rPr>
          <w:rFonts w:eastAsia="Times New Roman"/>
          <w:lang w:eastAsia="en-US"/>
        </w:rPr>
        <w:t>students</w:t>
      </w:r>
      <w:proofErr w:type="spellEnd"/>
      <w:r w:rsidRPr="004B4433">
        <w:rPr>
          <w:rFonts w:eastAsia="Times New Roman"/>
          <w:lang w:eastAsia="en-US"/>
        </w:rPr>
        <w:t xml:space="preserve"> at Mata de Caña School, </w:t>
      </w:r>
      <w:proofErr w:type="spellStart"/>
      <w:r w:rsidRPr="004B4433">
        <w:rPr>
          <w:rFonts w:eastAsia="Times New Roman"/>
          <w:lang w:eastAsia="en-US"/>
        </w:rPr>
        <w:t>located</w:t>
      </w:r>
      <w:proofErr w:type="spellEnd"/>
      <w:r w:rsidRPr="004B4433">
        <w:rPr>
          <w:rFonts w:eastAsia="Times New Roman"/>
          <w:lang w:eastAsia="en-US"/>
        </w:rPr>
        <w:t xml:space="preserve"> in San Lorenzo de Tarrazú, Costa Rica. The </w:t>
      </w:r>
      <w:proofErr w:type="spellStart"/>
      <w:r w:rsidRPr="004B4433">
        <w:rPr>
          <w:rFonts w:eastAsia="Times New Roman"/>
          <w:lang w:eastAsia="en-US"/>
        </w:rPr>
        <w:t>study</w:t>
      </w:r>
      <w:proofErr w:type="spellEnd"/>
      <w:r w:rsidRPr="004B4433">
        <w:rPr>
          <w:rFonts w:eastAsia="Times New Roman"/>
          <w:lang w:eastAsia="en-US"/>
        </w:rPr>
        <w:t xml:space="preserve"> </w:t>
      </w:r>
      <w:proofErr w:type="spellStart"/>
      <w:r w:rsidRPr="004B4433">
        <w:rPr>
          <w:rFonts w:eastAsia="Times New Roman"/>
          <w:lang w:eastAsia="en-US"/>
        </w:rPr>
        <w:t>was</w:t>
      </w:r>
      <w:proofErr w:type="spellEnd"/>
      <w:r w:rsidRPr="004B4433">
        <w:rPr>
          <w:rFonts w:eastAsia="Times New Roman"/>
          <w:lang w:eastAsia="en-US"/>
        </w:rPr>
        <w:t xml:space="preserve"> </w:t>
      </w:r>
      <w:proofErr w:type="spellStart"/>
      <w:r w:rsidRPr="004B4433">
        <w:rPr>
          <w:rFonts w:eastAsia="Times New Roman"/>
          <w:lang w:eastAsia="en-US"/>
        </w:rPr>
        <w:t>conducted</w:t>
      </w:r>
      <w:proofErr w:type="spellEnd"/>
      <w:r w:rsidRPr="004B4433">
        <w:rPr>
          <w:rFonts w:eastAsia="Times New Roman"/>
          <w:lang w:eastAsia="en-US"/>
        </w:rPr>
        <w:t xml:space="preserve"> </w:t>
      </w:r>
      <w:proofErr w:type="spellStart"/>
      <w:r w:rsidRPr="004B4433">
        <w:rPr>
          <w:rFonts w:eastAsia="Times New Roman"/>
          <w:lang w:eastAsia="en-US"/>
        </w:rPr>
        <w:t>under</w:t>
      </w:r>
      <w:proofErr w:type="spellEnd"/>
      <w:r w:rsidRPr="004B4433">
        <w:rPr>
          <w:rFonts w:eastAsia="Times New Roman"/>
          <w:lang w:eastAsia="en-US"/>
        </w:rPr>
        <w:t xml:space="preserve"> a </w:t>
      </w:r>
      <w:proofErr w:type="spellStart"/>
      <w:r w:rsidRPr="004B4433">
        <w:rPr>
          <w:rFonts w:eastAsia="Times New Roman"/>
          <w:lang w:eastAsia="en-US"/>
        </w:rPr>
        <w:t>quantitative</w:t>
      </w:r>
      <w:proofErr w:type="spellEnd"/>
      <w:r w:rsidRPr="004B4433">
        <w:rPr>
          <w:rFonts w:eastAsia="Times New Roman"/>
          <w:lang w:eastAsia="en-US"/>
        </w:rPr>
        <w:t xml:space="preserve"> descriptive-</w:t>
      </w:r>
      <w:proofErr w:type="spellStart"/>
      <w:r w:rsidRPr="004B4433">
        <w:rPr>
          <w:rFonts w:eastAsia="Times New Roman"/>
          <w:lang w:eastAsia="en-US"/>
        </w:rPr>
        <w:t>correlational</w:t>
      </w:r>
      <w:proofErr w:type="spellEnd"/>
      <w:r w:rsidRPr="004B4433">
        <w:rPr>
          <w:rFonts w:eastAsia="Times New Roman"/>
          <w:lang w:eastAsia="en-US"/>
        </w:rPr>
        <w:t xml:space="preserve"> </w:t>
      </w:r>
      <w:proofErr w:type="spellStart"/>
      <w:r w:rsidRPr="004B4433">
        <w:rPr>
          <w:rFonts w:eastAsia="Times New Roman"/>
          <w:lang w:eastAsia="en-US"/>
        </w:rPr>
        <w:t>approach</w:t>
      </w:r>
      <w:proofErr w:type="spellEnd"/>
      <w:r w:rsidRPr="004B4433">
        <w:rPr>
          <w:rFonts w:eastAsia="Times New Roman"/>
          <w:lang w:eastAsia="en-US"/>
        </w:rPr>
        <w:t xml:space="preserve">, </w:t>
      </w:r>
      <w:proofErr w:type="spellStart"/>
      <w:r w:rsidRPr="004B4433">
        <w:rPr>
          <w:rFonts w:eastAsia="Times New Roman"/>
          <w:lang w:eastAsia="en-US"/>
        </w:rPr>
        <w:t>using</w:t>
      </w:r>
      <w:proofErr w:type="spellEnd"/>
      <w:r w:rsidRPr="004B4433">
        <w:rPr>
          <w:rFonts w:eastAsia="Times New Roman"/>
          <w:lang w:eastAsia="en-US"/>
        </w:rPr>
        <w:t xml:space="preserve"> </w:t>
      </w:r>
      <w:proofErr w:type="spellStart"/>
      <w:r w:rsidRPr="004B4433">
        <w:rPr>
          <w:rFonts w:eastAsia="Times New Roman"/>
          <w:lang w:eastAsia="en-US"/>
        </w:rPr>
        <w:t>observation</w:t>
      </w:r>
      <w:proofErr w:type="spellEnd"/>
      <w:r w:rsidRPr="004B4433">
        <w:rPr>
          <w:rFonts w:eastAsia="Times New Roman"/>
          <w:lang w:eastAsia="en-US"/>
        </w:rPr>
        <w:t xml:space="preserve"> guides and interviews </w:t>
      </w:r>
      <w:proofErr w:type="spellStart"/>
      <w:r w:rsidRPr="004B4433">
        <w:rPr>
          <w:rFonts w:eastAsia="Times New Roman"/>
          <w:lang w:eastAsia="en-US"/>
        </w:rPr>
        <w:t>applied</w:t>
      </w:r>
      <w:proofErr w:type="spellEnd"/>
      <w:r w:rsidRPr="004B4433">
        <w:rPr>
          <w:rFonts w:eastAsia="Times New Roman"/>
          <w:lang w:eastAsia="en-US"/>
        </w:rPr>
        <w:t xml:space="preserve"> </w:t>
      </w:r>
      <w:proofErr w:type="spellStart"/>
      <w:r w:rsidRPr="004B4433">
        <w:rPr>
          <w:rFonts w:eastAsia="Times New Roman"/>
          <w:lang w:eastAsia="en-US"/>
        </w:rPr>
        <w:t>to</w:t>
      </w:r>
      <w:proofErr w:type="spellEnd"/>
      <w:r w:rsidRPr="004B4433">
        <w:rPr>
          <w:rFonts w:eastAsia="Times New Roman"/>
          <w:lang w:eastAsia="en-US"/>
        </w:rPr>
        <w:t xml:space="preserve"> </w:t>
      </w:r>
      <w:proofErr w:type="spellStart"/>
      <w:r w:rsidRPr="004B4433">
        <w:rPr>
          <w:rFonts w:eastAsia="Times New Roman"/>
          <w:lang w:eastAsia="en-US"/>
        </w:rPr>
        <w:t>five</w:t>
      </w:r>
      <w:proofErr w:type="spellEnd"/>
      <w:r w:rsidRPr="004B4433">
        <w:rPr>
          <w:rFonts w:eastAsia="Times New Roman"/>
          <w:lang w:eastAsia="en-US"/>
        </w:rPr>
        <w:t xml:space="preserve"> </w:t>
      </w:r>
      <w:proofErr w:type="spellStart"/>
      <w:r w:rsidRPr="004B4433">
        <w:rPr>
          <w:rFonts w:eastAsia="Times New Roman"/>
          <w:lang w:eastAsia="en-US"/>
        </w:rPr>
        <w:t>teachers</w:t>
      </w:r>
      <w:proofErr w:type="spellEnd"/>
      <w:r w:rsidRPr="004B4433">
        <w:rPr>
          <w:rFonts w:eastAsia="Times New Roman"/>
          <w:lang w:eastAsia="en-US"/>
        </w:rPr>
        <w:t xml:space="preserve"> and </w:t>
      </w:r>
      <w:proofErr w:type="spellStart"/>
      <w:r w:rsidRPr="004B4433">
        <w:rPr>
          <w:rFonts w:eastAsia="Times New Roman"/>
          <w:lang w:eastAsia="en-US"/>
        </w:rPr>
        <w:t>twenty-five</w:t>
      </w:r>
      <w:proofErr w:type="spellEnd"/>
      <w:r w:rsidRPr="004B4433">
        <w:rPr>
          <w:rFonts w:eastAsia="Times New Roman"/>
          <w:lang w:eastAsia="en-US"/>
        </w:rPr>
        <w:t xml:space="preserve"> </w:t>
      </w:r>
      <w:proofErr w:type="spellStart"/>
      <w:proofErr w:type="gramStart"/>
      <w:r w:rsidRPr="004B4433">
        <w:rPr>
          <w:rFonts w:eastAsia="Times New Roman"/>
          <w:lang w:eastAsia="en-US"/>
        </w:rPr>
        <w:t>students.The</w:t>
      </w:r>
      <w:proofErr w:type="spellEnd"/>
      <w:proofErr w:type="gramEnd"/>
      <w:r w:rsidRPr="004B4433">
        <w:rPr>
          <w:rFonts w:eastAsia="Times New Roman"/>
          <w:lang w:eastAsia="en-US"/>
        </w:rPr>
        <w:t xml:space="preserve"> </w:t>
      </w:r>
      <w:proofErr w:type="spellStart"/>
      <w:r w:rsidRPr="004B4433">
        <w:rPr>
          <w:rFonts w:eastAsia="Times New Roman"/>
          <w:lang w:eastAsia="en-US"/>
        </w:rPr>
        <w:t>results</w:t>
      </w:r>
      <w:proofErr w:type="spellEnd"/>
      <w:r w:rsidRPr="004B4433">
        <w:rPr>
          <w:rFonts w:eastAsia="Times New Roman"/>
          <w:lang w:eastAsia="en-US"/>
        </w:rPr>
        <w:t xml:space="preserve"> </w:t>
      </w:r>
      <w:proofErr w:type="spellStart"/>
      <w:r w:rsidRPr="004B4433">
        <w:rPr>
          <w:rFonts w:eastAsia="Times New Roman"/>
          <w:lang w:eastAsia="en-US"/>
        </w:rPr>
        <w:t>showed</w:t>
      </w:r>
      <w:proofErr w:type="spellEnd"/>
      <w:r w:rsidRPr="004B4433">
        <w:rPr>
          <w:rFonts w:eastAsia="Times New Roman"/>
          <w:lang w:eastAsia="en-US"/>
        </w:rPr>
        <w:t xml:space="preserve"> </w:t>
      </w:r>
      <w:proofErr w:type="spellStart"/>
      <w:r w:rsidRPr="004B4433">
        <w:rPr>
          <w:rFonts w:eastAsia="Times New Roman"/>
          <w:lang w:eastAsia="en-US"/>
        </w:rPr>
        <w:t>that</w:t>
      </w:r>
      <w:proofErr w:type="spellEnd"/>
      <w:r w:rsidRPr="004B4433">
        <w:rPr>
          <w:rFonts w:eastAsia="Times New Roman"/>
          <w:lang w:eastAsia="en-US"/>
        </w:rPr>
        <w:t xml:space="preserve"> </w:t>
      </w:r>
      <w:proofErr w:type="spellStart"/>
      <w:r w:rsidRPr="004B4433">
        <w:rPr>
          <w:rFonts w:eastAsia="Times New Roman"/>
          <w:lang w:eastAsia="en-US"/>
        </w:rPr>
        <w:t>both</w:t>
      </w:r>
      <w:proofErr w:type="spellEnd"/>
      <w:r w:rsidRPr="004B4433">
        <w:rPr>
          <w:rFonts w:eastAsia="Times New Roman"/>
          <w:lang w:eastAsia="en-US"/>
        </w:rPr>
        <w:t xml:space="preserve"> </w:t>
      </w:r>
      <w:proofErr w:type="spellStart"/>
      <w:r w:rsidRPr="004B4433">
        <w:rPr>
          <w:rFonts w:eastAsia="Times New Roman"/>
          <w:lang w:eastAsia="en-US"/>
        </w:rPr>
        <w:t>play</w:t>
      </w:r>
      <w:proofErr w:type="spellEnd"/>
      <w:r w:rsidRPr="004B4433">
        <w:rPr>
          <w:rFonts w:eastAsia="Times New Roman"/>
          <w:lang w:eastAsia="en-US"/>
        </w:rPr>
        <w:t xml:space="preserve"> and </w:t>
      </w:r>
      <w:proofErr w:type="spellStart"/>
      <w:r w:rsidRPr="004B4433">
        <w:rPr>
          <w:rFonts w:eastAsia="Times New Roman"/>
          <w:lang w:eastAsia="en-US"/>
        </w:rPr>
        <w:t>technology</w:t>
      </w:r>
      <w:proofErr w:type="spellEnd"/>
      <w:r w:rsidRPr="004B4433">
        <w:rPr>
          <w:rFonts w:eastAsia="Times New Roman"/>
          <w:lang w:eastAsia="en-US"/>
        </w:rPr>
        <w:t xml:space="preserve"> </w:t>
      </w:r>
      <w:proofErr w:type="spellStart"/>
      <w:r w:rsidRPr="004B4433">
        <w:rPr>
          <w:rFonts w:eastAsia="Times New Roman"/>
          <w:lang w:eastAsia="en-US"/>
        </w:rPr>
        <w:t>were</w:t>
      </w:r>
      <w:proofErr w:type="spellEnd"/>
      <w:r w:rsidRPr="004B4433">
        <w:rPr>
          <w:rFonts w:eastAsia="Times New Roman"/>
          <w:lang w:eastAsia="en-US"/>
        </w:rPr>
        <w:t xml:space="preserve"> </w:t>
      </w:r>
      <w:proofErr w:type="spellStart"/>
      <w:r w:rsidRPr="004B4433">
        <w:rPr>
          <w:rFonts w:eastAsia="Times New Roman"/>
          <w:lang w:eastAsia="en-US"/>
        </w:rPr>
        <w:t>widely</w:t>
      </w:r>
      <w:proofErr w:type="spellEnd"/>
      <w:r w:rsidRPr="004B4433">
        <w:rPr>
          <w:rFonts w:eastAsia="Times New Roman"/>
          <w:lang w:eastAsia="en-US"/>
        </w:rPr>
        <w:t xml:space="preserve"> </w:t>
      </w:r>
      <w:proofErr w:type="spellStart"/>
      <w:r w:rsidRPr="004B4433">
        <w:rPr>
          <w:rFonts w:eastAsia="Times New Roman"/>
          <w:lang w:eastAsia="en-US"/>
        </w:rPr>
        <w:t>used</w:t>
      </w:r>
      <w:proofErr w:type="spellEnd"/>
      <w:r w:rsidRPr="004B4433">
        <w:rPr>
          <w:rFonts w:eastAsia="Times New Roman"/>
          <w:lang w:eastAsia="en-US"/>
        </w:rPr>
        <w:t xml:space="preserve"> </w:t>
      </w:r>
      <w:proofErr w:type="spellStart"/>
      <w:r w:rsidRPr="004B4433">
        <w:rPr>
          <w:rFonts w:eastAsia="Times New Roman"/>
          <w:lang w:eastAsia="en-US"/>
        </w:rPr>
        <w:t>strategies</w:t>
      </w:r>
      <w:proofErr w:type="spellEnd"/>
      <w:r w:rsidRPr="004B4433">
        <w:rPr>
          <w:rFonts w:eastAsia="Times New Roman"/>
          <w:lang w:eastAsia="en-US"/>
        </w:rPr>
        <w:t xml:space="preserve"> in </w:t>
      </w:r>
      <w:proofErr w:type="spellStart"/>
      <w:r w:rsidRPr="004B4433">
        <w:rPr>
          <w:rFonts w:eastAsia="Times New Roman"/>
          <w:lang w:eastAsia="en-US"/>
        </w:rPr>
        <w:t>the</w:t>
      </w:r>
      <w:proofErr w:type="spellEnd"/>
      <w:r w:rsidRPr="004B4433">
        <w:rPr>
          <w:rFonts w:eastAsia="Times New Roman"/>
          <w:lang w:eastAsia="en-US"/>
        </w:rPr>
        <w:t xml:space="preserve"> </w:t>
      </w:r>
      <w:proofErr w:type="spellStart"/>
      <w:r w:rsidRPr="004B4433">
        <w:rPr>
          <w:rFonts w:eastAsia="Times New Roman"/>
          <w:lang w:eastAsia="en-US"/>
        </w:rPr>
        <w:t>educational</w:t>
      </w:r>
      <w:proofErr w:type="spellEnd"/>
      <w:r w:rsidRPr="004B4433">
        <w:rPr>
          <w:rFonts w:eastAsia="Times New Roman"/>
          <w:lang w:eastAsia="en-US"/>
        </w:rPr>
        <w:t xml:space="preserve"> </w:t>
      </w:r>
      <w:proofErr w:type="spellStart"/>
      <w:r w:rsidRPr="004B4433">
        <w:rPr>
          <w:rFonts w:eastAsia="Times New Roman"/>
          <w:lang w:eastAsia="en-US"/>
        </w:rPr>
        <w:t>process</w:t>
      </w:r>
      <w:proofErr w:type="spellEnd"/>
      <w:r w:rsidRPr="004B4433">
        <w:rPr>
          <w:rFonts w:eastAsia="Times New Roman"/>
          <w:lang w:eastAsia="en-US"/>
        </w:rPr>
        <w:t xml:space="preserve">, </w:t>
      </w:r>
      <w:proofErr w:type="spellStart"/>
      <w:r w:rsidRPr="004B4433">
        <w:rPr>
          <w:rFonts w:eastAsia="Times New Roman"/>
          <w:lang w:eastAsia="en-US"/>
        </w:rPr>
        <w:t>especially</w:t>
      </w:r>
      <w:proofErr w:type="spellEnd"/>
      <w:r w:rsidRPr="004B4433">
        <w:rPr>
          <w:rFonts w:eastAsia="Times New Roman"/>
          <w:lang w:eastAsia="en-US"/>
        </w:rPr>
        <w:t xml:space="preserve"> at </w:t>
      </w:r>
      <w:proofErr w:type="spellStart"/>
      <w:r w:rsidRPr="004B4433">
        <w:rPr>
          <w:rFonts w:eastAsia="Times New Roman"/>
          <w:lang w:eastAsia="en-US"/>
        </w:rPr>
        <w:t>the</w:t>
      </w:r>
      <w:proofErr w:type="spellEnd"/>
      <w:r w:rsidRPr="004B4433">
        <w:rPr>
          <w:rFonts w:eastAsia="Times New Roman"/>
          <w:lang w:eastAsia="en-US"/>
        </w:rPr>
        <w:t xml:space="preserve"> </w:t>
      </w:r>
      <w:proofErr w:type="spellStart"/>
      <w:r w:rsidRPr="004B4433">
        <w:rPr>
          <w:rFonts w:eastAsia="Times New Roman"/>
          <w:lang w:eastAsia="en-US"/>
        </w:rPr>
        <w:t>preschool</w:t>
      </w:r>
      <w:proofErr w:type="spellEnd"/>
      <w:r w:rsidRPr="004B4433">
        <w:rPr>
          <w:rFonts w:eastAsia="Times New Roman"/>
          <w:lang w:eastAsia="en-US"/>
        </w:rPr>
        <w:t xml:space="preserve"> </w:t>
      </w:r>
      <w:proofErr w:type="spellStart"/>
      <w:r w:rsidRPr="004B4433">
        <w:rPr>
          <w:rFonts w:eastAsia="Times New Roman"/>
          <w:lang w:eastAsia="en-US"/>
        </w:rPr>
        <w:t>level</w:t>
      </w:r>
      <w:proofErr w:type="spellEnd"/>
      <w:r w:rsidRPr="004B4433">
        <w:rPr>
          <w:rFonts w:eastAsia="Times New Roman"/>
          <w:lang w:eastAsia="en-US"/>
        </w:rPr>
        <w:t xml:space="preserve">. </w:t>
      </w:r>
      <w:proofErr w:type="spellStart"/>
      <w:r w:rsidRPr="004B4433">
        <w:rPr>
          <w:rFonts w:eastAsia="Times New Roman"/>
          <w:lang w:eastAsia="en-US"/>
        </w:rPr>
        <w:t>Likewise</w:t>
      </w:r>
      <w:proofErr w:type="spellEnd"/>
      <w:r w:rsidRPr="004B4433">
        <w:rPr>
          <w:rFonts w:eastAsia="Times New Roman"/>
          <w:lang w:eastAsia="en-US"/>
        </w:rPr>
        <w:t xml:space="preserve">, </w:t>
      </w:r>
      <w:proofErr w:type="spellStart"/>
      <w:r w:rsidRPr="004B4433">
        <w:rPr>
          <w:rFonts w:eastAsia="Times New Roman"/>
          <w:lang w:eastAsia="en-US"/>
        </w:rPr>
        <w:t>it</w:t>
      </w:r>
      <w:proofErr w:type="spellEnd"/>
      <w:r w:rsidRPr="004B4433">
        <w:rPr>
          <w:rFonts w:eastAsia="Times New Roman"/>
          <w:lang w:eastAsia="en-US"/>
        </w:rPr>
        <w:t xml:space="preserve"> </w:t>
      </w:r>
      <w:proofErr w:type="spellStart"/>
      <w:r w:rsidRPr="004B4433">
        <w:rPr>
          <w:rFonts w:eastAsia="Times New Roman"/>
          <w:lang w:eastAsia="en-US"/>
        </w:rPr>
        <w:t>was</w:t>
      </w:r>
      <w:proofErr w:type="spellEnd"/>
      <w:r w:rsidRPr="004B4433">
        <w:rPr>
          <w:rFonts w:eastAsia="Times New Roman"/>
          <w:lang w:eastAsia="en-US"/>
        </w:rPr>
        <w:t xml:space="preserve"> </w:t>
      </w:r>
      <w:proofErr w:type="spellStart"/>
      <w:r w:rsidRPr="004B4433">
        <w:rPr>
          <w:rFonts w:eastAsia="Times New Roman"/>
          <w:lang w:eastAsia="en-US"/>
        </w:rPr>
        <w:t>determined</w:t>
      </w:r>
      <w:proofErr w:type="spellEnd"/>
      <w:r w:rsidRPr="004B4433">
        <w:rPr>
          <w:rFonts w:eastAsia="Times New Roman"/>
          <w:lang w:eastAsia="en-US"/>
        </w:rPr>
        <w:t xml:space="preserve"> </w:t>
      </w:r>
      <w:proofErr w:type="spellStart"/>
      <w:r w:rsidRPr="004B4433">
        <w:rPr>
          <w:rFonts w:eastAsia="Times New Roman"/>
          <w:lang w:eastAsia="en-US"/>
        </w:rPr>
        <w:t>that</w:t>
      </w:r>
      <w:proofErr w:type="spellEnd"/>
      <w:r w:rsidRPr="004B4433">
        <w:rPr>
          <w:rFonts w:eastAsia="Times New Roman"/>
          <w:lang w:eastAsia="en-US"/>
        </w:rPr>
        <w:t xml:space="preserve"> </w:t>
      </w:r>
      <w:proofErr w:type="spellStart"/>
      <w:r w:rsidRPr="004B4433">
        <w:rPr>
          <w:rFonts w:eastAsia="Times New Roman"/>
          <w:lang w:eastAsia="en-US"/>
        </w:rPr>
        <w:t>these</w:t>
      </w:r>
      <w:proofErr w:type="spellEnd"/>
      <w:r w:rsidRPr="004B4433">
        <w:rPr>
          <w:rFonts w:eastAsia="Times New Roman"/>
          <w:lang w:eastAsia="en-US"/>
        </w:rPr>
        <w:t xml:space="preserve"> </w:t>
      </w:r>
      <w:proofErr w:type="spellStart"/>
      <w:r w:rsidRPr="004B4433">
        <w:rPr>
          <w:rFonts w:eastAsia="Times New Roman"/>
          <w:lang w:eastAsia="en-US"/>
        </w:rPr>
        <w:t>tools</w:t>
      </w:r>
      <w:proofErr w:type="spellEnd"/>
      <w:r w:rsidRPr="004B4433">
        <w:rPr>
          <w:rFonts w:eastAsia="Times New Roman"/>
          <w:lang w:eastAsia="en-US"/>
        </w:rPr>
        <w:t xml:space="preserve"> </w:t>
      </w:r>
      <w:proofErr w:type="spellStart"/>
      <w:r w:rsidRPr="004B4433">
        <w:rPr>
          <w:rFonts w:eastAsia="Times New Roman"/>
          <w:lang w:eastAsia="en-US"/>
        </w:rPr>
        <w:t>promoted</w:t>
      </w:r>
      <w:proofErr w:type="spellEnd"/>
      <w:r w:rsidRPr="004B4433">
        <w:rPr>
          <w:rFonts w:eastAsia="Times New Roman"/>
          <w:lang w:eastAsia="en-US"/>
        </w:rPr>
        <w:t xml:space="preserve"> cognitive </w:t>
      </w:r>
      <w:proofErr w:type="spellStart"/>
      <w:r w:rsidRPr="004B4433">
        <w:rPr>
          <w:rFonts w:eastAsia="Times New Roman"/>
          <w:lang w:eastAsia="en-US"/>
        </w:rPr>
        <w:t>skills</w:t>
      </w:r>
      <w:proofErr w:type="spellEnd"/>
      <w:r w:rsidRPr="004B4433">
        <w:rPr>
          <w:rFonts w:eastAsia="Times New Roman"/>
          <w:lang w:eastAsia="en-US"/>
        </w:rPr>
        <w:t xml:space="preserve"> </w:t>
      </w:r>
      <w:proofErr w:type="spellStart"/>
      <w:r w:rsidRPr="004B4433">
        <w:rPr>
          <w:rFonts w:eastAsia="Times New Roman"/>
          <w:lang w:eastAsia="en-US"/>
        </w:rPr>
        <w:t>such</w:t>
      </w:r>
      <w:proofErr w:type="spellEnd"/>
      <w:r w:rsidRPr="004B4433">
        <w:rPr>
          <w:rFonts w:eastAsia="Times New Roman"/>
          <w:lang w:eastAsia="en-US"/>
        </w:rPr>
        <w:t xml:space="preserve"> as </w:t>
      </w:r>
      <w:proofErr w:type="spellStart"/>
      <w:r w:rsidRPr="004B4433">
        <w:rPr>
          <w:rFonts w:eastAsia="Times New Roman"/>
          <w:lang w:eastAsia="en-US"/>
        </w:rPr>
        <w:t>memory</w:t>
      </w:r>
      <w:proofErr w:type="spellEnd"/>
      <w:r w:rsidRPr="004B4433">
        <w:rPr>
          <w:rFonts w:eastAsia="Times New Roman"/>
          <w:lang w:eastAsia="en-US"/>
        </w:rPr>
        <w:t xml:space="preserve">, </w:t>
      </w:r>
      <w:proofErr w:type="spellStart"/>
      <w:r w:rsidRPr="004B4433">
        <w:rPr>
          <w:rFonts w:eastAsia="Times New Roman"/>
          <w:lang w:eastAsia="en-US"/>
        </w:rPr>
        <w:t>attention</w:t>
      </w:r>
      <w:proofErr w:type="spellEnd"/>
      <w:r w:rsidRPr="004B4433">
        <w:rPr>
          <w:rFonts w:eastAsia="Times New Roman"/>
          <w:lang w:eastAsia="en-US"/>
        </w:rPr>
        <w:t xml:space="preserve">, </w:t>
      </w:r>
      <w:proofErr w:type="spellStart"/>
      <w:r w:rsidRPr="004B4433">
        <w:rPr>
          <w:rFonts w:eastAsia="Times New Roman"/>
          <w:lang w:eastAsia="en-US"/>
        </w:rPr>
        <w:t>creativity</w:t>
      </w:r>
      <w:proofErr w:type="spellEnd"/>
      <w:r w:rsidRPr="004B4433">
        <w:rPr>
          <w:rFonts w:eastAsia="Times New Roman"/>
          <w:lang w:eastAsia="en-US"/>
        </w:rPr>
        <w:t xml:space="preserve">, and </w:t>
      </w:r>
      <w:proofErr w:type="spellStart"/>
      <w:r w:rsidRPr="004B4433">
        <w:rPr>
          <w:rFonts w:eastAsia="Times New Roman"/>
          <w:lang w:eastAsia="en-US"/>
        </w:rPr>
        <w:t>problem-solving</w:t>
      </w:r>
      <w:proofErr w:type="spellEnd"/>
      <w:r w:rsidRPr="004B4433">
        <w:rPr>
          <w:rFonts w:eastAsia="Times New Roman"/>
          <w:lang w:eastAsia="en-US"/>
        </w:rPr>
        <w:t xml:space="preserve">, </w:t>
      </w:r>
      <w:proofErr w:type="spellStart"/>
      <w:r w:rsidRPr="004B4433">
        <w:rPr>
          <w:rFonts w:eastAsia="Times New Roman"/>
          <w:lang w:eastAsia="en-US"/>
        </w:rPr>
        <w:t>while</w:t>
      </w:r>
      <w:proofErr w:type="spellEnd"/>
      <w:r w:rsidRPr="004B4433">
        <w:rPr>
          <w:rFonts w:eastAsia="Times New Roman"/>
          <w:lang w:eastAsia="en-US"/>
        </w:rPr>
        <w:t xml:space="preserve"> </w:t>
      </w:r>
      <w:proofErr w:type="spellStart"/>
      <w:r w:rsidRPr="004B4433">
        <w:rPr>
          <w:rFonts w:eastAsia="Times New Roman"/>
          <w:lang w:eastAsia="en-US"/>
        </w:rPr>
        <w:t>also</w:t>
      </w:r>
      <w:proofErr w:type="spellEnd"/>
      <w:r w:rsidRPr="004B4433">
        <w:rPr>
          <w:rFonts w:eastAsia="Times New Roman"/>
          <w:lang w:eastAsia="en-US"/>
        </w:rPr>
        <w:t xml:space="preserve"> </w:t>
      </w:r>
      <w:proofErr w:type="spellStart"/>
      <w:r w:rsidRPr="004B4433">
        <w:rPr>
          <w:rFonts w:eastAsia="Times New Roman"/>
          <w:lang w:eastAsia="en-US"/>
        </w:rPr>
        <w:t>strengthening</w:t>
      </w:r>
      <w:proofErr w:type="spellEnd"/>
      <w:r w:rsidRPr="004B4433">
        <w:rPr>
          <w:rFonts w:eastAsia="Times New Roman"/>
          <w:lang w:eastAsia="en-US"/>
        </w:rPr>
        <w:t xml:space="preserve"> </w:t>
      </w:r>
      <w:proofErr w:type="spellStart"/>
      <w:r w:rsidRPr="004B4433">
        <w:rPr>
          <w:rFonts w:eastAsia="Times New Roman"/>
          <w:lang w:eastAsia="en-US"/>
        </w:rPr>
        <w:t>student</w:t>
      </w:r>
      <w:proofErr w:type="spellEnd"/>
      <w:r w:rsidRPr="004B4433">
        <w:rPr>
          <w:rFonts w:eastAsia="Times New Roman"/>
          <w:lang w:eastAsia="en-US"/>
        </w:rPr>
        <w:t xml:space="preserve"> </w:t>
      </w:r>
      <w:proofErr w:type="spellStart"/>
      <w:r w:rsidRPr="004B4433">
        <w:rPr>
          <w:rFonts w:eastAsia="Times New Roman"/>
          <w:lang w:eastAsia="en-US"/>
        </w:rPr>
        <w:t>motivation</w:t>
      </w:r>
      <w:proofErr w:type="spellEnd"/>
      <w:r w:rsidRPr="004B4433">
        <w:rPr>
          <w:rFonts w:eastAsia="Times New Roman"/>
          <w:lang w:eastAsia="en-US"/>
        </w:rPr>
        <w:t xml:space="preserve"> and </w:t>
      </w:r>
      <w:proofErr w:type="spellStart"/>
      <w:r w:rsidRPr="004B4433">
        <w:rPr>
          <w:rFonts w:eastAsia="Times New Roman"/>
          <w:lang w:eastAsia="en-US"/>
        </w:rPr>
        <w:t>participation</w:t>
      </w:r>
      <w:proofErr w:type="spellEnd"/>
      <w:r w:rsidRPr="004B4433">
        <w:rPr>
          <w:rFonts w:eastAsia="Times New Roman"/>
          <w:lang w:eastAsia="en-US"/>
        </w:rPr>
        <w:t xml:space="preserve">. </w:t>
      </w:r>
      <w:proofErr w:type="spellStart"/>
      <w:r w:rsidRPr="004B4433">
        <w:rPr>
          <w:rFonts w:eastAsia="Times New Roman"/>
          <w:lang w:eastAsia="en-US"/>
        </w:rPr>
        <w:t>However</w:t>
      </w:r>
      <w:proofErr w:type="spellEnd"/>
      <w:r w:rsidRPr="004B4433">
        <w:rPr>
          <w:rFonts w:eastAsia="Times New Roman"/>
          <w:lang w:eastAsia="en-US"/>
        </w:rPr>
        <w:t xml:space="preserve">, </w:t>
      </w:r>
      <w:proofErr w:type="spellStart"/>
      <w:r w:rsidRPr="004B4433">
        <w:rPr>
          <w:rFonts w:eastAsia="Times New Roman"/>
          <w:lang w:eastAsia="en-US"/>
        </w:rPr>
        <w:t>limitations</w:t>
      </w:r>
      <w:proofErr w:type="spellEnd"/>
      <w:r w:rsidRPr="004B4433">
        <w:rPr>
          <w:rFonts w:eastAsia="Times New Roman"/>
          <w:lang w:eastAsia="en-US"/>
        </w:rPr>
        <w:t xml:space="preserve"> </w:t>
      </w:r>
      <w:proofErr w:type="spellStart"/>
      <w:r w:rsidRPr="004B4433">
        <w:rPr>
          <w:rFonts w:eastAsia="Times New Roman"/>
          <w:lang w:eastAsia="en-US"/>
        </w:rPr>
        <w:t>related</w:t>
      </w:r>
      <w:proofErr w:type="spellEnd"/>
      <w:r w:rsidRPr="004B4433">
        <w:rPr>
          <w:rFonts w:eastAsia="Times New Roman"/>
          <w:lang w:eastAsia="en-US"/>
        </w:rPr>
        <w:t xml:space="preserve"> </w:t>
      </w:r>
      <w:proofErr w:type="spellStart"/>
      <w:r w:rsidRPr="004B4433">
        <w:rPr>
          <w:rFonts w:eastAsia="Times New Roman"/>
          <w:lang w:eastAsia="en-US"/>
        </w:rPr>
        <w:t>to</w:t>
      </w:r>
      <w:proofErr w:type="spellEnd"/>
      <w:r w:rsidRPr="004B4433">
        <w:rPr>
          <w:rFonts w:eastAsia="Times New Roman"/>
          <w:lang w:eastAsia="en-US"/>
        </w:rPr>
        <w:t xml:space="preserve"> </w:t>
      </w:r>
      <w:proofErr w:type="spellStart"/>
      <w:r w:rsidRPr="004B4433">
        <w:rPr>
          <w:rFonts w:eastAsia="Times New Roman"/>
          <w:lang w:eastAsia="en-US"/>
        </w:rPr>
        <w:t>the</w:t>
      </w:r>
      <w:proofErr w:type="spellEnd"/>
      <w:r w:rsidRPr="004B4433">
        <w:rPr>
          <w:rFonts w:eastAsia="Times New Roman"/>
          <w:lang w:eastAsia="en-US"/>
        </w:rPr>
        <w:t xml:space="preserve"> </w:t>
      </w:r>
      <w:proofErr w:type="spellStart"/>
      <w:r w:rsidRPr="004B4433">
        <w:rPr>
          <w:rFonts w:eastAsia="Times New Roman"/>
          <w:lang w:eastAsia="en-US"/>
        </w:rPr>
        <w:t>pedagogical</w:t>
      </w:r>
      <w:proofErr w:type="spellEnd"/>
      <w:r w:rsidRPr="004B4433">
        <w:rPr>
          <w:rFonts w:eastAsia="Times New Roman"/>
          <w:lang w:eastAsia="en-US"/>
        </w:rPr>
        <w:t xml:space="preserve"> </w:t>
      </w:r>
      <w:proofErr w:type="spellStart"/>
      <w:r w:rsidRPr="004B4433">
        <w:rPr>
          <w:rFonts w:eastAsia="Times New Roman"/>
          <w:lang w:eastAsia="en-US"/>
        </w:rPr>
        <w:t>evaluation</w:t>
      </w:r>
      <w:proofErr w:type="spellEnd"/>
      <w:r w:rsidRPr="004B4433">
        <w:rPr>
          <w:rFonts w:eastAsia="Times New Roman"/>
          <w:lang w:eastAsia="en-US"/>
        </w:rPr>
        <w:t xml:space="preserve"> </w:t>
      </w:r>
      <w:proofErr w:type="spellStart"/>
      <w:r w:rsidRPr="004B4433">
        <w:rPr>
          <w:rFonts w:eastAsia="Times New Roman"/>
          <w:lang w:eastAsia="en-US"/>
        </w:rPr>
        <w:t>of</w:t>
      </w:r>
      <w:proofErr w:type="spellEnd"/>
      <w:r w:rsidRPr="004B4433">
        <w:rPr>
          <w:rFonts w:eastAsia="Times New Roman"/>
          <w:lang w:eastAsia="en-US"/>
        </w:rPr>
        <w:t xml:space="preserve"> </w:t>
      </w:r>
      <w:proofErr w:type="spellStart"/>
      <w:r w:rsidRPr="004B4433">
        <w:rPr>
          <w:rFonts w:eastAsia="Times New Roman"/>
          <w:lang w:eastAsia="en-US"/>
        </w:rPr>
        <w:t>technology</w:t>
      </w:r>
      <w:proofErr w:type="spellEnd"/>
      <w:r w:rsidRPr="004B4433">
        <w:rPr>
          <w:rFonts w:eastAsia="Times New Roman"/>
          <w:lang w:eastAsia="en-US"/>
        </w:rPr>
        <w:t xml:space="preserve"> and </w:t>
      </w:r>
      <w:proofErr w:type="spellStart"/>
      <w:r w:rsidRPr="004B4433">
        <w:rPr>
          <w:rFonts w:eastAsia="Times New Roman"/>
          <w:lang w:eastAsia="en-US"/>
        </w:rPr>
        <w:t>the</w:t>
      </w:r>
      <w:proofErr w:type="spellEnd"/>
      <w:r w:rsidRPr="004B4433">
        <w:rPr>
          <w:rFonts w:eastAsia="Times New Roman"/>
          <w:lang w:eastAsia="en-US"/>
        </w:rPr>
        <w:t xml:space="preserve"> </w:t>
      </w:r>
      <w:proofErr w:type="spellStart"/>
      <w:r w:rsidRPr="004B4433">
        <w:rPr>
          <w:rFonts w:eastAsia="Times New Roman"/>
          <w:lang w:eastAsia="en-US"/>
        </w:rPr>
        <w:t>constant</w:t>
      </w:r>
      <w:proofErr w:type="spellEnd"/>
      <w:r w:rsidRPr="004B4433">
        <w:rPr>
          <w:rFonts w:eastAsia="Times New Roman"/>
          <w:lang w:eastAsia="en-US"/>
        </w:rPr>
        <w:t xml:space="preserve"> </w:t>
      </w:r>
      <w:proofErr w:type="spellStart"/>
      <w:r w:rsidRPr="004B4433">
        <w:rPr>
          <w:rFonts w:eastAsia="Times New Roman"/>
          <w:lang w:eastAsia="en-US"/>
        </w:rPr>
        <w:t>implementation</w:t>
      </w:r>
      <w:proofErr w:type="spellEnd"/>
      <w:r w:rsidRPr="004B4433">
        <w:rPr>
          <w:rFonts w:eastAsia="Times New Roman"/>
          <w:lang w:eastAsia="en-US"/>
        </w:rPr>
        <w:t xml:space="preserve"> </w:t>
      </w:r>
      <w:proofErr w:type="spellStart"/>
      <w:r w:rsidRPr="004B4433">
        <w:rPr>
          <w:rFonts w:eastAsia="Times New Roman"/>
          <w:lang w:eastAsia="en-US"/>
        </w:rPr>
        <w:t>of</w:t>
      </w:r>
      <w:proofErr w:type="spellEnd"/>
      <w:r w:rsidRPr="004B4433">
        <w:rPr>
          <w:rFonts w:eastAsia="Times New Roman"/>
          <w:lang w:eastAsia="en-US"/>
        </w:rPr>
        <w:t xml:space="preserve"> </w:t>
      </w:r>
      <w:proofErr w:type="spellStart"/>
      <w:r w:rsidRPr="004B4433">
        <w:rPr>
          <w:rFonts w:eastAsia="Times New Roman"/>
          <w:lang w:eastAsia="en-US"/>
        </w:rPr>
        <w:t>playful</w:t>
      </w:r>
      <w:proofErr w:type="spellEnd"/>
      <w:r w:rsidRPr="004B4433">
        <w:rPr>
          <w:rFonts w:eastAsia="Times New Roman"/>
          <w:lang w:eastAsia="en-US"/>
        </w:rPr>
        <w:t xml:space="preserve"> </w:t>
      </w:r>
      <w:proofErr w:type="spellStart"/>
      <w:r w:rsidRPr="004B4433">
        <w:rPr>
          <w:rFonts w:eastAsia="Times New Roman"/>
          <w:lang w:eastAsia="en-US"/>
        </w:rPr>
        <w:t>strategies</w:t>
      </w:r>
      <w:proofErr w:type="spellEnd"/>
      <w:r w:rsidRPr="004B4433">
        <w:rPr>
          <w:rFonts w:eastAsia="Times New Roman"/>
          <w:lang w:eastAsia="en-US"/>
        </w:rPr>
        <w:t xml:space="preserve"> in </w:t>
      </w:r>
      <w:proofErr w:type="spellStart"/>
      <w:r w:rsidRPr="004B4433">
        <w:rPr>
          <w:rFonts w:eastAsia="Times New Roman"/>
          <w:lang w:eastAsia="en-US"/>
        </w:rPr>
        <w:t>higher</w:t>
      </w:r>
      <w:proofErr w:type="spellEnd"/>
      <w:r w:rsidRPr="004B4433">
        <w:rPr>
          <w:rFonts w:eastAsia="Times New Roman"/>
          <w:lang w:eastAsia="en-US"/>
        </w:rPr>
        <w:t xml:space="preserve"> </w:t>
      </w:r>
      <w:proofErr w:type="spellStart"/>
      <w:r w:rsidRPr="004B4433">
        <w:rPr>
          <w:rFonts w:eastAsia="Times New Roman"/>
          <w:lang w:eastAsia="en-US"/>
        </w:rPr>
        <w:t>educational</w:t>
      </w:r>
      <w:proofErr w:type="spellEnd"/>
      <w:r w:rsidRPr="004B4433">
        <w:rPr>
          <w:rFonts w:eastAsia="Times New Roman"/>
          <w:lang w:eastAsia="en-US"/>
        </w:rPr>
        <w:t xml:space="preserve"> </w:t>
      </w:r>
      <w:proofErr w:type="spellStart"/>
      <w:r w:rsidRPr="004B4433">
        <w:rPr>
          <w:rFonts w:eastAsia="Times New Roman"/>
          <w:lang w:eastAsia="en-US"/>
        </w:rPr>
        <w:t>levels</w:t>
      </w:r>
      <w:proofErr w:type="spellEnd"/>
      <w:r w:rsidRPr="004B4433">
        <w:rPr>
          <w:rFonts w:eastAsia="Times New Roman"/>
          <w:lang w:eastAsia="en-US"/>
        </w:rPr>
        <w:t xml:space="preserve"> </w:t>
      </w:r>
      <w:proofErr w:type="spellStart"/>
      <w:r w:rsidRPr="004B4433">
        <w:rPr>
          <w:rFonts w:eastAsia="Times New Roman"/>
          <w:lang w:eastAsia="en-US"/>
        </w:rPr>
        <w:t>were</w:t>
      </w:r>
      <w:proofErr w:type="spellEnd"/>
      <w:r w:rsidRPr="004B4433">
        <w:rPr>
          <w:rFonts w:eastAsia="Times New Roman"/>
          <w:lang w:eastAsia="en-US"/>
        </w:rPr>
        <w:t xml:space="preserve"> </w:t>
      </w:r>
      <w:proofErr w:type="spellStart"/>
      <w:r w:rsidRPr="004B4433">
        <w:rPr>
          <w:rFonts w:eastAsia="Times New Roman"/>
          <w:lang w:eastAsia="en-US"/>
        </w:rPr>
        <w:t>also</w:t>
      </w:r>
      <w:proofErr w:type="spellEnd"/>
      <w:r w:rsidRPr="004B4433">
        <w:rPr>
          <w:rFonts w:eastAsia="Times New Roman"/>
          <w:lang w:eastAsia="en-US"/>
        </w:rPr>
        <w:t xml:space="preserve"> </w:t>
      </w:r>
      <w:proofErr w:type="spellStart"/>
      <w:r w:rsidRPr="004B4433">
        <w:rPr>
          <w:rFonts w:eastAsia="Times New Roman"/>
          <w:lang w:eastAsia="en-US"/>
        </w:rPr>
        <w:t>identified</w:t>
      </w:r>
      <w:proofErr w:type="spellEnd"/>
      <w:r w:rsidRPr="004B4433">
        <w:rPr>
          <w:rFonts w:eastAsia="Times New Roman"/>
          <w:lang w:eastAsia="en-US"/>
        </w:rPr>
        <w:t>.</w:t>
      </w:r>
    </w:p>
    <w:p w14:paraId="5DC5C0D7" w14:textId="77777777" w:rsidR="00104786" w:rsidRDefault="00104786" w:rsidP="00104786">
      <w:pPr>
        <w:jc w:val="both"/>
        <w:rPr>
          <w:b/>
        </w:rPr>
      </w:pPr>
    </w:p>
    <w:p w14:paraId="0683CFED" w14:textId="1F3A2DD9" w:rsidR="00104786" w:rsidRPr="00657F1E" w:rsidRDefault="00104786" w:rsidP="00104786">
      <w:pPr>
        <w:jc w:val="both"/>
        <w:rPr>
          <w:i/>
        </w:rPr>
      </w:pPr>
      <w:r w:rsidRPr="00657F1E">
        <w:rPr>
          <w:b/>
        </w:rPr>
        <w:tab/>
      </w:r>
      <w:proofErr w:type="spellStart"/>
      <w:r w:rsidR="009F6AAA">
        <w:rPr>
          <w:b/>
          <w:i/>
        </w:rPr>
        <w:t>Keywords</w:t>
      </w:r>
      <w:proofErr w:type="spellEnd"/>
      <w:r w:rsidRPr="00285392">
        <w:rPr>
          <w:b/>
          <w:i/>
        </w:rPr>
        <w:t>:</w:t>
      </w:r>
      <w:r w:rsidRPr="00657F1E">
        <w:rPr>
          <w:i/>
        </w:rPr>
        <w:t xml:space="preserve"> </w:t>
      </w:r>
      <w:proofErr w:type="spellStart"/>
      <w:r w:rsidR="00345C53" w:rsidRPr="00345C53">
        <w:rPr>
          <w:i/>
        </w:rPr>
        <w:t>play</w:t>
      </w:r>
      <w:proofErr w:type="spellEnd"/>
      <w:r w:rsidR="00345C53" w:rsidRPr="00345C53">
        <w:rPr>
          <w:i/>
        </w:rPr>
        <w:t xml:space="preserve">, </w:t>
      </w:r>
      <w:proofErr w:type="spellStart"/>
      <w:r w:rsidR="00345C53" w:rsidRPr="00345C53">
        <w:rPr>
          <w:i/>
        </w:rPr>
        <w:t>educational</w:t>
      </w:r>
      <w:proofErr w:type="spellEnd"/>
      <w:r w:rsidR="00345C53" w:rsidRPr="00345C53">
        <w:rPr>
          <w:i/>
        </w:rPr>
        <w:t xml:space="preserve"> </w:t>
      </w:r>
      <w:proofErr w:type="spellStart"/>
      <w:r w:rsidR="00345C53" w:rsidRPr="00345C53">
        <w:rPr>
          <w:i/>
        </w:rPr>
        <w:t>technology</w:t>
      </w:r>
      <w:proofErr w:type="spellEnd"/>
      <w:r w:rsidR="00345C53" w:rsidRPr="00345C53">
        <w:rPr>
          <w:i/>
        </w:rPr>
        <w:t xml:space="preserve">, cognitive </w:t>
      </w:r>
      <w:proofErr w:type="spellStart"/>
      <w:r w:rsidR="00345C53" w:rsidRPr="00345C53">
        <w:rPr>
          <w:i/>
        </w:rPr>
        <w:t>development</w:t>
      </w:r>
      <w:proofErr w:type="spellEnd"/>
      <w:r w:rsidR="00345C53" w:rsidRPr="00345C53">
        <w:rPr>
          <w:i/>
        </w:rPr>
        <w:t xml:space="preserve">, </w:t>
      </w:r>
      <w:proofErr w:type="spellStart"/>
      <w:r w:rsidR="00345C53" w:rsidRPr="00345C53">
        <w:rPr>
          <w:i/>
        </w:rPr>
        <w:t>learning</w:t>
      </w:r>
      <w:proofErr w:type="spellEnd"/>
      <w:r w:rsidR="00345C53" w:rsidRPr="00345C53">
        <w:rPr>
          <w:i/>
        </w:rPr>
        <w:t xml:space="preserve">, </w:t>
      </w:r>
      <w:proofErr w:type="spellStart"/>
      <w:r w:rsidR="00345C53" w:rsidRPr="00345C53">
        <w:rPr>
          <w:i/>
        </w:rPr>
        <w:t>preschool</w:t>
      </w:r>
      <w:proofErr w:type="spellEnd"/>
      <w:r w:rsidR="00345C53" w:rsidRPr="00345C53">
        <w:rPr>
          <w:i/>
        </w:rPr>
        <w:t xml:space="preserve"> </w:t>
      </w:r>
      <w:proofErr w:type="spellStart"/>
      <w:r w:rsidR="00345C53" w:rsidRPr="00345C53">
        <w:rPr>
          <w:i/>
        </w:rPr>
        <w:t>education</w:t>
      </w:r>
      <w:proofErr w:type="spellEnd"/>
      <w:r w:rsidR="00345C53" w:rsidRPr="00345C53">
        <w:rPr>
          <w:i/>
        </w:rPr>
        <w:t>.</w:t>
      </w:r>
    </w:p>
    <w:p w14:paraId="09CC6615" w14:textId="77777777" w:rsidR="00104786" w:rsidRDefault="00104786" w:rsidP="00104786">
      <w:pPr>
        <w:jc w:val="both"/>
        <w:rPr>
          <w:i/>
          <w:u w:val="single"/>
        </w:rPr>
      </w:pPr>
    </w:p>
    <w:p w14:paraId="0174E2D6" w14:textId="77777777" w:rsidR="00104786" w:rsidRDefault="00104786" w:rsidP="00104786">
      <w:pPr>
        <w:jc w:val="both"/>
        <w:rPr>
          <w:i/>
          <w:u w:val="single"/>
        </w:rPr>
      </w:pPr>
    </w:p>
    <w:p w14:paraId="2FB45C4F" w14:textId="77777777" w:rsidR="00104786" w:rsidRDefault="00104786" w:rsidP="00104786">
      <w:pPr>
        <w:jc w:val="both"/>
        <w:rPr>
          <w:i/>
          <w:u w:val="single"/>
        </w:rPr>
      </w:pPr>
    </w:p>
    <w:p w14:paraId="3546071C" w14:textId="77777777" w:rsidR="00530176" w:rsidRDefault="00530176" w:rsidP="00104786">
      <w:pPr>
        <w:jc w:val="both"/>
        <w:rPr>
          <w:i/>
          <w:u w:val="single"/>
        </w:rPr>
      </w:pPr>
    </w:p>
    <w:p w14:paraId="5A8B90CA" w14:textId="77777777" w:rsidR="00802786" w:rsidRDefault="00802786" w:rsidP="00104786">
      <w:pPr>
        <w:jc w:val="both"/>
        <w:rPr>
          <w:i/>
          <w:u w:val="single"/>
        </w:rPr>
      </w:pPr>
    </w:p>
    <w:p w14:paraId="373E8A7F" w14:textId="77777777" w:rsidR="00104786" w:rsidRDefault="00104786" w:rsidP="00104786">
      <w:pPr>
        <w:jc w:val="both"/>
        <w:rPr>
          <w:i/>
          <w:u w:val="single"/>
        </w:rPr>
      </w:pPr>
    </w:p>
    <w:p w14:paraId="7554004D" w14:textId="16267900" w:rsidR="00802786" w:rsidRDefault="00802786" w:rsidP="00802786">
      <w:pPr>
        <w:spacing w:after="160" w:line="259" w:lineRule="auto"/>
        <w:jc w:val="both"/>
        <w:rPr>
          <w:sz w:val="16"/>
          <w:szCs w:val="16"/>
        </w:rPr>
      </w:pPr>
      <w:r w:rsidRPr="00D53275">
        <w:rPr>
          <w:sz w:val="16"/>
          <w:szCs w:val="16"/>
          <w:vertAlign w:val="superscript"/>
        </w:rPr>
        <w:t>1</w:t>
      </w:r>
      <w:r w:rsidR="00D53275" w:rsidRPr="00D53275">
        <w:rPr>
          <w:sz w:val="16"/>
          <w:szCs w:val="16"/>
        </w:rPr>
        <w:t>Andrea Tencio Araya.</w:t>
      </w:r>
      <w:r w:rsidRPr="00D53275">
        <w:rPr>
          <w:sz w:val="16"/>
          <w:szCs w:val="16"/>
        </w:rPr>
        <w:t xml:space="preserve"> </w:t>
      </w:r>
      <w:r w:rsidR="00D53275" w:rsidRPr="00D53275">
        <w:rPr>
          <w:sz w:val="16"/>
          <w:szCs w:val="16"/>
        </w:rPr>
        <w:t xml:space="preserve">Licenciatura en Educación Preescolar (UNED). </w:t>
      </w:r>
      <w:r w:rsidRPr="00D53275">
        <w:rPr>
          <w:sz w:val="16"/>
          <w:szCs w:val="16"/>
        </w:rPr>
        <w:t xml:space="preserve">Actualmente laboro como </w:t>
      </w:r>
      <w:r w:rsidR="00D53275" w:rsidRPr="00D53275">
        <w:rPr>
          <w:sz w:val="16"/>
          <w:szCs w:val="16"/>
        </w:rPr>
        <w:t xml:space="preserve">Docente de Preescolar. </w:t>
      </w:r>
      <w:r w:rsidRPr="00D53275">
        <w:rPr>
          <w:sz w:val="16"/>
          <w:szCs w:val="16"/>
        </w:rPr>
        <w:t xml:space="preserve">Con </w:t>
      </w:r>
      <w:r w:rsidR="00D53275" w:rsidRPr="00D53275">
        <w:rPr>
          <w:sz w:val="16"/>
          <w:szCs w:val="16"/>
        </w:rPr>
        <w:t>7</w:t>
      </w:r>
      <w:r w:rsidRPr="00D53275">
        <w:rPr>
          <w:sz w:val="16"/>
          <w:szCs w:val="16"/>
        </w:rPr>
        <w:t xml:space="preserve"> años de experiencia docente. E-mail: </w:t>
      </w:r>
      <w:hyperlink r:id="rId8" w:history="1">
        <w:r w:rsidR="00D53275" w:rsidRPr="00D53275">
          <w:rPr>
            <w:rStyle w:val="Hipervnculo"/>
            <w:sz w:val="16"/>
            <w:szCs w:val="16"/>
          </w:rPr>
          <w:t>andre.tenc@gmail.com</w:t>
        </w:r>
      </w:hyperlink>
      <w:r w:rsidRPr="00D53275">
        <w:rPr>
          <w:sz w:val="16"/>
          <w:szCs w:val="16"/>
        </w:rPr>
        <w:t xml:space="preserve"> </w:t>
      </w:r>
    </w:p>
    <w:p w14:paraId="329C85D5" w14:textId="77777777" w:rsidR="00802786" w:rsidRDefault="00802786" w:rsidP="00802786">
      <w:pPr>
        <w:spacing w:line="480" w:lineRule="auto"/>
        <w:jc w:val="center"/>
        <w:sectPr w:rsidR="00802786" w:rsidSect="00104786">
          <w:pgSz w:w="12240" w:h="15840"/>
          <w:pgMar w:top="1440" w:right="1440" w:bottom="1440" w:left="1440" w:header="709" w:footer="709" w:gutter="0"/>
          <w:cols w:space="708"/>
          <w:docGrid w:linePitch="360"/>
        </w:sectPr>
      </w:pPr>
    </w:p>
    <w:p w14:paraId="6AA1297E" w14:textId="77777777" w:rsidR="00BA0728" w:rsidRPr="00E3417F" w:rsidRDefault="00BA0728" w:rsidP="00BA0728">
      <w:pPr>
        <w:widowControl w:val="0"/>
        <w:autoSpaceDE w:val="0"/>
        <w:autoSpaceDN w:val="0"/>
        <w:spacing w:before="241" w:line="480" w:lineRule="auto"/>
        <w:ind w:left="360" w:right="358" w:firstLine="707"/>
        <w:jc w:val="both"/>
      </w:pPr>
      <w:r w:rsidRPr="00E3417F">
        <w:lastRenderedPageBreak/>
        <w:t xml:space="preserve">El juego es una actividad natural en la niñez y es un camino fundamental para el aprendizaje; como recurso de aprendizaje es una estrategia pedagógica que aprovecha la motivación natural y espontaneidad de los niños al jugar para favorecer su desarrollo integral y es con el juego donde los niños imaginan, experimentan, construyen conocimientos y experiencias nuevas que a la vez les ayuda en el desarrollo de habilidades sociales y emocionales. </w:t>
      </w:r>
    </w:p>
    <w:p w14:paraId="43C1C062" w14:textId="77777777" w:rsidR="00BA0728" w:rsidRPr="00E3417F" w:rsidRDefault="00BA0728" w:rsidP="00BA0728">
      <w:pPr>
        <w:widowControl w:val="0"/>
        <w:autoSpaceDE w:val="0"/>
        <w:autoSpaceDN w:val="0"/>
        <w:spacing w:before="241" w:line="480" w:lineRule="auto"/>
        <w:ind w:left="360" w:right="358" w:firstLine="707"/>
        <w:jc w:val="both"/>
      </w:pPr>
      <w:r w:rsidRPr="00E3417F">
        <w:t xml:space="preserve">En la actualidad, la implementación de la tecnología en los centros educativos ha sido visto como una herramienta valiosa para incrementar el desarrollo cognitivo de los niños cuando se utiliza de manera adecuada, dicha herramienta utiliza recursos como computadoras, tabletas, aplicaciones educativas, videos interactivos y plataformas digitales permiten variar las estrategias de enseñanza y fomentar los distintos estilos de aprendizaje que existen, además personalizan el aprendizaje, estimular la curiosidad y reforzar contenidos de forma dinámica. </w:t>
      </w:r>
    </w:p>
    <w:p w14:paraId="7AFE41DF" w14:textId="77777777" w:rsidR="00BA0728" w:rsidRPr="00E3417F" w:rsidRDefault="00BA0728" w:rsidP="00BA0728">
      <w:pPr>
        <w:widowControl w:val="0"/>
        <w:autoSpaceDE w:val="0"/>
        <w:autoSpaceDN w:val="0"/>
        <w:spacing w:before="241" w:line="480" w:lineRule="auto"/>
        <w:ind w:left="360" w:right="358" w:firstLine="707"/>
        <w:jc w:val="both"/>
      </w:pPr>
      <w:r w:rsidRPr="00E3417F">
        <w:t>En el desarrollo cognitivo, la combinación de juego y tecnología favorece procesos como la atención, la memoria, el razonamiento y la resolución de problemas, así, se fomenta un aprendizaje significativo que utiliza los intereses y el ambiente que rodea al infante.</w:t>
      </w:r>
    </w:p>
    <w:p w14:paraId="6BA31673" w14:textId="28EC2C93" w:rsidR="00BA0728" w:rsidRPr="00E3417F" w:rsidRDefault="00BA0728" w:rsidP="00BA0728">
      <w:pPr>
        <w:widowControl w:val="0"/>
        <w:autoSpaceDE w:val="0"/>
        <w:autoSpaceDN w:val="0"/>
        <w:spacing w:before="241" w:line="480" w:lineRule="auto"/>
        <w:ind w:left="360" w:right="358" w:firstLine="707"/>
        <w:jc w:val="both"/>
      </w:pPr>
      <w:r w:rsidRPr="00E3417F">
        <w:t>El tema de investigación se relaciona con la línea de investigación Neuroeducación y aprendizaje ya que se analizan las experiencias lúdicas y digitales que se utilizan y trabajan en la estimulación del infante en aspectos como la memoria, atención y resolución de problemas en una escuela de una zona rural, además de</w:t>
      </w:r>
      <w:r w:rsidRPr="008219BF">
        <w:t xml:space="preserve"> permitir el favorecimiento de aprendizajes significativos en el aula mediante el aprendizaje basado en experiencia</w:t>
      </w:r>
      <w:r>
        <w:t>.</w:t>
      </w:r>
      <w:r w:rsidR="007B34B6" w:rsidRPr="00E3417F">
        <w:tab/>
      </w:r>
    </w:p>
    <w:p w14:paraId="2528EEA9" w14:textId="799531C4" w:rsidR="00414881" w:rsidRPr="00E3417F" w:rsidRDefault="00414881" w:rsidP="00414881">
      <w:pPr>
        <w:widowControl w:val="0"/>
        <w:autoSpaceDE w:val="0"/>
        <w:autoSpaceDN w:val="0"/>
        <w:spacing w:before="241" w:line="480" w:lineRule="auto"/>
        <w:ind w:left="360" w:right="358" w:firstLine="707"/>
        <w:jc w:val="both"/>
      </w:pPr>
      <w:r w:rsidRPr="00E3417F">
        <w:t xml:space="preserve">Desde tiempos memorables se ha mencionado que la práctica del juego en la formación </w:t>
      </w:r>
      <w:r w:rsidRPr="00E3417F">
        <w:lastRenderedPageBreak/>
        <w:t xml:space="preserve">del individuo es indispensable para el desarrollo del infante, además de ser un proceso en el cual interfieren múltiples factores, es sumamente necesaria la intervención temprana por parte de la familia y comunidad docente cuando inicia la educación formal en las escuelas. </w:t>
      </w:r>
    </w:p>
    <w:p w14:paraId="2E589F90" w14:textId="77777777" w:rsidR="00414881" w:rsidRPr="00E3417F" w:rsidRDefault="00414881" w:rsidP="00414881">
      <w:pPr>
        <w:widowControl w:val="0"/>
        <w:autoSpaceDE w:val="0"/>
        <w:autoSpaceDN w:val="0"/>
        <w:spacing w:before="241" w:line="480" w:lineRule="auto"/>
        <w:ind w:left="360" w:right="358" w:firstLine="707"/>
        <w:jc w:val="both"/>
      </w:pPr>
      <w:r w:rsidRPr="00E3417F">
        <w:t xml:space="preserve">Como señalan Ramos Pérez, Gálvez-Amores y Bracho Mosquera (2025), “el juego se ha configurado a través de la historia como la actividad principal ejecutada por los niños y niñas por excelencia y la forma en la que ellos se vinculan con su entorno, con incidencia en el desarrollo motor, social y cognoscitivo del niño” (p. 23). </w:t>
      </w:r>
    </w:p>
    <w:p w14:paraId="18EE2CCF" w14:textId="77777777" w:rsidR="00414881" w:rsidRPr="00E3417F" w:rsidRDefault="00414881" w:rsidP="00414881">
      <w:pPr>
        <w:widowControl w:val="0"/>
        <w:autoSpaceDE w:val="0"/>
        <w:autoSpaceDN w:val="0"/>
        <w:spacing w:before="241" w:line="480" w:lineRule="auto"/>
        <w:ind w:left="360" w:right="358" w:firstLine="707"/>
        <w:jc w:val="both"/>
      </w:pPr>
      <w:r w:rsidRPr="00E3417F">
        <w:t xml:space="preserve">En las experiencias diarias es posible observar múltiples manifestaciones vinculadas al juego en estudiantes de todas las edades. Estas expresiones lúdicas guardan una relación directa con el desarrollo cognitivo, ya que contribuyen significativamente a la construcción del pensamiento y favorecen que el niño comprenda su entorno y actúe de acuerdo con su propia interpretación de la realidad. Según Tamayo </w:t>
      </w:r>
      <w:proofErr w:type="gramStart"/>
      <w:r w:rsidRPr="00E3417F">
        <w:t>Coronel</w:t>
      </w:r>
      <w:proofErr w:type="gramEnd"/>
      <w:r w:rsidRPr="00E3417F">
        <w:t xml:space="preserve"> (2023), “el juego influye de manera significativa en el desarrollo cognitivo y socioemocional de los estudiantes de primaria, evidenciando una relación altamente significativa entre estas variables” (p. 55). Esta afirmación evidencia que el juego no solo cumple una función recreativa, sino que constituye un elemento clave en la formación integral y el desarrollo cognitivo del estudiante.</w:t>
      </w:r>
    </w:p>
    <w:p w14:paraId="0439BE58" w14:textId="77777777" w:rsidR="00414881" w:rsidRPr="00E3417F" w:rsidRDefault="00414881" w:rsidP="00414881">
      <w:pPr>
        <w:widowControl w:val="0"/>
        <w:autoSpaceDE w:val="0"/>
        <w:autoSpaceDN w:val="0"/>
        <w:spacing w:before="241" w:line="480" w:lineRule="auto"/>
        <w:ind w:left="360" w:right="358" w:firstLine="707"/>
        <w:jc w:val="both"/>
      </w:pPr>
      <w:r w:rsidRPr="00E3417F">
        <w:t xml:space="preserve">De lo anterior surge la necesidad de plantearse las siguientes preguntas pertinentes y generadoras: ¿se le está dando uso del juego en el aula? Si las están utilizando: ¿qué tipo de juegos se están usando?, ¿brinda aprendizaje a los niños?, ¿qué rol desempeña el docente en la implementación del juego?, ¿saben los educadores lo mucho que la tecnología puede mejorar los aprendizajes en el aula?, ¿qué retos enfrentan los docentes al incorporar la tecnología como herramientas en el proceso de enseñanza-aprendizaje?, ¿qué impacto puede tener el uso de </w:t>
      </w:r>
      <w:r w:rsidRPr="00E3417F">
        <w:lastRenderedPageBreak/>
        <w:t>juegos y tecnología en el aula?, ¿qué tanto conocen los educadores sobre el juego y tecnología como herramienta educativa? En consecuencia, es necesario investigar más sobre el uso del juego y e implementación de tecnología como herramienta educativa.</w:t>
      </w:r>
    </w:p>
    <w:p w14:paraId="3647F1D6" w14:textId="77777777" w:rsidR="00414881" w:rsidRPr="00E3417F" w:rsidRDefault="00414881" w:rsidP="00414881">
      <w:pPr>
        <w:widowControl w:val="0"/>
        <w:autoSpaceDE w:val="0"/>
        <w:autoSpaceDN w:val="0"/>
        <w:spacing w:before="241" w:line="480" w:lineRule="auto"/>
        <w:ind w:left="360" w:right="358" w:firstLine="707"/>
        <w:jc w:val="both"/>
      </w:pPr>
      <w:r w:rsidRPr="00E3417F">
        <w:t>Es por tal que, a partir de las preguntas generadoras mencionadas y sus respuestas necesarias se presenta la necesidad de realizar una investigación relacionada con el uso del juego en las aulas y la implementación de la tecnología en el desarrollo cognitivo de los niños. Por lo tanto, el planteamiento del problema central a investigar se concentra en la siguiente pregunta: ¿Cómo el juego y la implementación de la tecnología se transforman en recursos de aprendizaje para el mejoramiento del desarrollo cognitivo, en la escuela Mata de Caña? Hoy, los docentes deben aprovechar las grandes oportunidades y beneficios que conllevan el uso del juego y la implementación de la tecnología en las aulas. Su uso favorecer el rendimiento y mejoramiento del desarrollo cognitivo del infante.</w:t>
      </w:r>
    </w:p>
    <w:p w14:paraId="01157D9B" w14:textId="77777777" w:rsidR="00414881" w:rsidRPr="00E3417F" w:rsidRDefault="00414881" w:rsidP="00414881">
      <w:pPr>
        <w:widowControl w:val="0"/>
        <w:autoSpaceDE w:val="0"/>
        <w:autoSpaceDN w:val="0"/>
        <w:spacing w:before="241" w:line="480" w:lineRule="auto"/>
        <w:ind w:left="360" w:right="357" w:firstLine="707"/>
        <w:jc w:val="both"/>
      </w:pPr>
      <w:r w:rsidRPr="00E3417F">
        <w:t>Para expresar con claridad los propósitos de este estudio y los resultados confiables que se buscan obtener, se plantea el siguiente objetivo general:</w:t>
      </w:r>
    </w:p>
    <w:p w14:paraId="30805523" w14:textId="77777777" w:rsidR="00414881" w:rsidRPr="00E3417F" w:rsidRDefault="00414881" w:rsidP="00414881">
      <w:pPr>
        <w:widowControl w:val="0"/>
        <w:autoSpaceDE w:val="0"/>
        <w:autoSpaceDN w:val="0"/>
        <w:spacing w:before="241" w:line="480" w:lineRule="auto"/>
        <w:ind w:left="360" w:right="358" w:firstLine="707"/>
        <w:jc w:val="both"/>
      </w:pPr>
      <w:r w:rsidRPr="00E3417F">
        <w:t xml:space="preserve">Analizar la implementación del juego como recurso de aprendizaje y la implementación de la tecnología en el desarrollo cognitivo de los niños en la escuela Mata de Caña San Lorenzo de Tarrazú, circuito escolar 01 y Dirección Regional de Enseñanza Los Santos, durante dos cuatrimestres, 2026.  </w:t>
      </w:r>
    </w:p>
    <w:p w14:paraId="464EF18A" w14:textId="77777777" w:rsidR="00414881" w:rsidRPr="00E3417F" w:rsidRDefault="00414881" w:rsidP="00414881">
      <w:pPr>
        <w:widowControl w:val="0"/>
        <w:autoSpaceDE w:val="0"/>
        <w:autoSpaceDN w:val="0"/>
        <w:spacing w:before="241" w:line="480" w:lineRule="auto"/>
        <w:ind w:left="360" w:right="358" w:firstLine="707"/>
        <w:jc w:val="both"/>
      </w:pPr>
      <w:r w:rsidRPr="00E3417F">
        <w:t>Con el fin de cumplir con el objetivo general anteriormente expuesto, se establecieron dos objetivos específicos que se desprenden de él y que, al desarrollarse, contribuyen al logro del propósito principal. Seguidamente, se detallan dichos objetivos:</w:t>
      </w:r>
    </w:p>
    <w:p w14:paraId="5D950798" w14:textId="3A43EADA" w:rsidR="00414881" w:rsidRPr="00E3417F" w:rsidRDefault="00414881" w:rsidP="00414881">
      <w:pPr>
        <w:widowControl w:val="0"/>
        <w:tabs>
          <w:tab w:val="left" w:pos="989"/>
        </w:tabs>
        <w:autoSpaceDE w:val="0"/>
        <w:autoSpaceDN w:val="0"/>
        <w:spacing w:before="163" w:line="367" w:lineRule="auto"/>
        <w:ind w:left="185" w:right="1265"/>
        <w:jc w:val="both"/>
      </w:pPr>
      <w:r w:rsidRPr="00E3417F">
        <w:lastRenderedPageBreak/>
        <w:t xml:space="preserve">                 Determinar </w:t>
      </w:r>
      <w:r w:rsidR="007D4FE4">
        <w:t>si se da l</w:t>
      </w:r>
      <w:r w:rsidRPr="00E3417F">
        <w:t xml:space="preserve">a implementación del juego y </w:t>
      </w:r>
      <w:r w:rsidR="007D4FE4">
        <w:t xml:space="preserve">el uso de la </w:t>
      </w:r>
      <w:r w:rsidRPr="00E3417F">
        <w:t xml:space="preserve">tecnología por parte de las docentes </w:t>
      </w:r>
      <w:r w:rsidR="007D4FE4">
        <w:t xml:space="preserve">de la Escuela Mata de Caña en la ejecución de sus labores y actividades implementadas </w:t>
      </w:r>
      <w:r w:rsidRPr="00E3417F">
        <w:t>en el aula.</w:t>
      </w:r>
    </w:p>
    <w:p w14:paraId="39514D40" w14:textId="77777777" w:rsidR="00414881" w:rsidRPr="00E3417F" w:rsidRDefault="00414881" w:rsidP="00414881">
      <w:pPr>
        <w:widowControl w:val="0"/>
        <w:autoSpaceDE w:val="0"/>
        <w:autoSpaceDN w:val="0"/>
        <w:spacing w:before="241" w:line="480" w:lineRule="auto"/>
        <w:ind w:left="360" w:right="358" w:firstLine="707"/>
        <w:jc w:val="both"/>
      </w:pPr>
      <w:r w:rsidRPr="00E3417F">
        <w:t>Determinar el impacto que genera la aplicación del juego y uso de tecnología como recurso de aprendizaje en los estudiantes de la escuela.</w:t>
      </w:r>
    </w:p>
    <w:p w14:paraId="7F0D73D4" w14:textId="77777777" w:rsidR="00414881" w:rsidRPr="00E3417F" w:rsidRDefault="00414881" w:rsidP="00414881">
      <w:pPr>
        <w:widowControl w:val="0"/>
        <w:autoSpaceDE w:val="0"/>
        <w:autoSpaceDN w:val="0"/>
        <w:spacing w:before="241" w:line="480" w:lineRule="auto"/>
        <w:ind w:left="360" w:right="358" w:firstLine="707"/>
        <w:jc w:val="both"/>
      </w:pPr>
      <w:r w:rsidRPr="00E3417F">
        <w:t>Para efectuar lo anterior, esta investigación se desarrolla en la Escuela de Mata de Caña. De acuerdo con el Ministerio de Educación Pública (2019):</w:t>
      </w:r>
    </w:p>
    <w:p w14:paraId="42217537" w14:textId="77777777" w:rsidR="00414881" w:rsidRPr="00E3417F" w:rsidRDefault="00414881" w:rsidP="00414881">
      <w:pPr>
        <w:widowControl w:val="0"/>
        <w:autoSpaceDE w:val="0"/>
        <w:autoSpaceDN w:val="0"/>
        <w:spacing w:before="240" w:line="480" w:lineRule="auto"/>
        <w:ind w:left="1776" w:right="355"/>
        <w:jc w:val="both"/>
      </w:pPr>
      <w:r w:rsidRPr="00E3417F">
        <w:t xml:space="preserve">Dicho centro educativo está ubicado en la población de San Marcos de Tarrazú, la cual pertenece al distrito de San Lorenzo, el cual forma parte del Cantón de Tarrazú de la provincia de San José. Posee el código presupuestario 1905, es parte del circuito 01 y de la Dirección Regional de Los Santos. Tiene dependencia pública, es de una zona rural y educa a la población estudiantil de preescolar y I-II ciclos. </w:t>
      </w:r>
    </w:p>
    <w:p w14:paraId="189A99B9" w14:textId="77777777" w:rsidR="00414881" w:rsidRPr="00E3417F" w:rsidRDefault="00414881" w:rsidP="00414881">
      <w:pPr>
        <w:widowControl w:val="0"/>
        <w:autoSpaceDE w:val="0"/>
        <w:autoSpaceDN w:val="0"/>
        <w:spacing w:before="241" w:line="480" w:lineRule="auto"/>
        <w:ind w:left="360" w:right="358" w:firstLine="707"/>
        <w:jc w:val="both"/>
      </w:pPr>
      <w:r w:rsidRPr="00E3417F">
        <w:t>Durante muchos años, los niños en edad escolar de la comunidad de Mata de Caña debían desplazarse a centros educativos ubicados en comunidades cercanas, como San Martín de San Lorenzo, La Esperanza o San Lorenzo. No obstante, ante el peligro que representaba para los menores recorrer largas distancias a pie, los habitantes de la comunidad realizaron diversas gestiones con el fin de lograr la creación de una institución educativa dentro de la misma comunidad.</w:t>
      </w:r>
    </w:p>
    <w:p w14:paraId="7E080068" w14:textId="77777777" w:rsidR="00414881" w:rsidRPr="00E3417F" w:rsidRDefault="00414881" w:rsidP="00414881">
      <w:pPr>
        <w:widowControl w:val="0"/>
        <w:autoSpaceDE w:val="0"/>
        <w:autoSpaceDN w:val="0"/>
        <w:spacing w:before="241" w:line="480" w:lineRule="auto"/>
        <w:ind w:left="360" w:right="358" w:firstLine="707"/>
        <w:jc w:val="both"/>
      </w:pPr>
      <w:r w:rsidRPr="00E3417F">
        <w:t xml:space="preserve">La Escuela Mata de Caña fue establecida en marzo de 1997. En sus inicios no se disponía de una infraestructura adecuada, por lo que durante ese primer año las clases se impartieron en el salón comunal bajo la responsabilidad del docente Ricardo Gonzáles. </w:t>
      </w:r>
      <w:r w:rsidRPr="00E3417F">
        <w:lastRenderedPageBreak/>
        <w:t>Posteriormente, en 1998, gracias al apoyo del Gobierno de la República y a la colaboración de los vecinos de la comunidad, se logró construir dos aulas para el funcionamiento del centro educativo.</w:t>
      </w:r>
    </w:p>
    <w:p w14:paraId="14048A73" w14:textId="77777777" w:rsidR="00414881" w:rsidRPr="00E3417F" w:rsidRDefault="00414881" w:rsidP="00414881">
      <w:pPr>
        <w:widowControl w:val="0"/>
        <w:autoSpaceDE w:val="0"/>
        <w:autoSpaceDN w:val="0"/>
        <w:spacing w:before="241" w:line="480" w:lineRule="auto"/>
        <w:ind w:left="360" w:right="358" w:firstLine="707"/>
        <w:jc w:val="both"/>
      </w:pPr>
      <w:r w:rsidRPr="00E3417F">
        <w:t>El terreno donde se edificó la escuela fue donado por la señora Inés Umaña Valverde. Asimismo, cada familia de la comunidad colaboró adquiriendo un pupitre, aun cuando no tuvieran hijos en edad escolar. Con el paso del tiempo, la infraestructura fue ampliándose con la incorporación de nuevas áreas, como el comedor escolar; además, las baterías sanitarias fueron reubicadas y se techó el área de juegos para habilitar un pequeño salón multiuso. Inicialmente el piso era de cemento pulido, el cual posteriormente fue sustituido por mosaico y, en la actualidad, cuenta con piso cerámico.</w:t>
      </w:r>
    </w:p>
    <w:p w14:paraId="0D400A37" w14:textId="77777777" w:rsidR="00414881" w:rsidRPr="00E3417F" w:rsidRDefault="00414881" w:rsidP="00414881">
      <w:pPr>
        <w:widowControl w:val="0"/>
        <w:autoSpaceDE w:val="0"/>
        <w:autoSpaceDN w:val="0"/>
        <w:spacing w:before="241" w:line="480" w:lineRule="auto"/>
        <w:ind w:left="360" w:right="358" w:firstLine="707"/>
        <w:jc w:val="both"/>
      </w:pPr>
      <w:r w:rsidRPr="00E3417F">
        <w:t xml:space="preserve">Los primeros estudiantes que se graduaron de sexto grado en esta institución lo hicieron en el año 1998, constituyendo la primera generación que culminó sus estudios en la Escuela Mata de Caña. Estos estudiantes fueron: </w:t>
      </w:r>
      <w:proofErr w:type="spellStart"/>
      <w:r w:rsidRPr="00E3417F">
        <w:t>Emileydhy</w:t>
      </w:r>
      <w:proofErr w:type="spellEnd"/>
      <w:r w:rsidRPr="00E3417F">
        <w:t xml:space="preserve"> Araya Umaña, Karla Picado Araya y Geiner Fernández Picado, quienes finalizaron su etapa escolar bajo la guía de la docente Anyely Barboza Cerdas.</w:t>
      </w:r>
    </w:p>
    <w:p w14:paraId="6CD48870" w14:textId="77777777" w:rsidR="00414881" w:rsidRPr="00E3417F" w:rsidRDefault="00414881" w:rsidP="00414881">
      <w:pPr>
        <w:widowControl w:val="0"/>
        <w:autoSpaceDE w:val="0"/>
        <w:autoSpaceDN w:val="0"/>
        <w:spacing w:before="241" w:line="480" w:lineRule="auto"/>
        <w:ind w:left="360" w:right="358" w:firstLine="707"/>
        <w:jc w:val="both"/>
      </w:pPr>
      <w:r w:rsidRPr="00E3417F">
        <w:t xml:space="preserve">En la actualidad, la institución ofrece el servicio de Preescolar Heterogéneo. En primaria funciona bajo la modalidad unidocente, atendiendo los niveles de primero, segundo, cuarto, quinto y sexto grado. Para el curso lectivo 2026 no se cuenta con estudiantes de tercer grado. Además, se imparten asignaturas como </w:t>
      </w:r>
      <w:proofErr w:type="gramStart"/>
      <w:r w:rsidRPr="00E3417F">
        <w:t>Inglés</w:t>
      </w:r>
      <w:proofErr w:type="gramEnd"/>
      <w:r w:rsidRPr="00E3417F">
        <w:t xml:space="preserve">, Educación para el Hogar y Artes Industriales. También se utilizan programas educativos como ABC Mouse y </w:t>
      </w:r>
      <w:proofErr w:type="spellStart"/>
      <w:r w:rsidRPr="00E3417F">
        <w:t>My</w:t>
      </w:r>
      <w:proofErr w:type="spellEnd"/>
      <w:r w:rsidRPr="00E3417F">
        <w:t xml:space="preserve"> </w:t>
      </w:r>
      <w:proofErr w:type="spellStart"/>
      <w:r w:rsidRPr="00E3417F">
        <w:t>Academy</w:t>
      </w:r>
      <w:proofErr w:type="spellEnd"/>
      <w:r w:rsidRPr="00E3417F">
        <w:t>, y se dispone del apoyo de una docente especializada en Problemas de Aprendizaje.</w:t>
      </w:r>
    </w:p>
    <w:p w14:paraId="30833430" w14:textId="77777777" w:rsidR="00414881" w:rsidRPr="00E3417F" w:rsidRDefault="00414881" w:rsidP="00414881">
      <w:pPr>
        <w:widowControl w:val="0"/>
        <w:autoSpaceDE w:val="0"/>
        <w:autoSpaceDN w:val="0"/>
        <w:spacing w:before="241" w:line="480" w:lineRule="auto"/>
        <w:ind w:left="360" w:right="358" w:firstLine="707"/>
        <w:jc w:val="both"/>
      </w:pPr>
      <w:r w:rsidRPr="00E3417F">
        <w:lastRenderedPageBreak/>
        <w:t>En el año 2026, la Escuela Mata de Caña celebra su 29 aniversario desde su fundación.</w:t>
      </w:r>
    </w:p>
    <w:p w14:paraId="3475E6E3" w14:textId="77777777" w:rsidR="00414881" w:rsidRPr="00E3417F" w:rsidRDefault="00414881" w:rsidP="00414881">
      <w:pPr>
        <w:widowControl w:val="0"/>
        <w:autoSpaceDE w:val="0"/>
        <w:autoSpaceDN w:val="0"/>
        <w:spacing w:before="241" w:line="480" w:lineRule="auto"/>
        <w:ind w:left="360" w:right="358" w:firstLine="707"/>
        <w:jc w:val="both"/>
      </w:pPr>
      <w:r w:rsidRPr="00E3417F">
        <w:t>Mata de Caña es una pequeña localidad rural ubicada en el distrito de San Lorenzo, en el cantón de Tarrazú, provincia de San José, Costa Rica. Se sitúa a una altitud aproximada de 1 562 metros sobre el nivel del mar, lo que le confiere un clima fresco característico de las zonas montañosas del país (</w:t>
      </w:r>
      <w:proofErr w:type="spellStart"/>
      <w:r w:rsidRPr="00E3417F">
        <w:t>Mapcarta</w:t>
      </w:r>
      <w:proofErr w:type="spellEnd"/>
      <w:r w:rsidRPr="00E3417F">
        <w:t>, s. f.).</w:t>
      </w:r>
    </w:p>
    <w:p w14:paraId="2A2756F3" w14:textId="77777777" w:rsidR="00414881" w:rsidRPr="00E3417F" w:rsidRDefault="00414881" w:rsidP="00414881">
      <w:pPr>
        <w:widowControl w:val="0"/>
        <w:autoSpaceDE w:val="0"/>
        <w:autoSpaceDN w:val="0"/>
        <w:spacing w:before="241" w:line="480" w:lineRule="auto"/>
        <w:ind w:left="360" w:right="358" w:firstLine="707"/>
        <w:jc w:val="both"/>
      </w:pPr>
      <w:r w:rsidRPr="00E3417F">
        <w:t>Esta comunidad forma parte de la región conocida como Zona de los Santos, reconocida por su relieve montañoso y su importante producción cafetalera. Su territorio se encuentra rodeado de otras localidades rurales y relativamente cerca de San Marcos de Tarrazú, cabecera del cantón.</w:t>
      </w:r>
    </w:p>
    <w:p w14:paraId="423F82DE" w14:textId="77777777" w:rsidR="00414881" w:rsidRDefault="00414881" w:rsidP="00414881">
      <w:pPr>
        <w:widowControl w:val="0"/>
        <w:autoSpaceDE w:val="0"/>
        <w:autoSpaceDN w:val="0"/>
        <w:spacing w:before="241" w:line="480" w:lineRule="auto"/>
        <w:ind w:left="360" w:right="358" w:firstLine="707"/>
        <w:jc w:val="both"/>
      </w:pPr>
      <w:r w:rsidRPr="00E3417F">
        <w:t>Desde el punto de vista físico, el área presenta un paisaje de montañas, pendientes y valles propios de la cordillera central del país, lo que favorece actividades agrícolas, especialmente el cultivo de café. Además, su ubicación dentro del distrito de San Lorenzo, caracterizado por altitudes elevadas y un entorno rural disperso, refleja una organización territorial basada en pequeñas comunidades interconectadas (Municipalidad de Tarrazú, s. f.)</w:t>
      </w:r>
    </w:p>
    <w:p w14:paraId="4923467E" w14:textId="77777777" w:rsidR="00BE459A" w:rsidRDefault="00BE459A" w:rsidP="00BE459A">
      <w:pPr>
        <w:widowControl w:val="0"/>
        <w:autoSpaceDE w:val="0"/>
        <w:autoSpaceDN w:val="0"/>
        <w:spacing w:before="241" w:line="480" w:lineRule="auto"/>
        <w:ind w:left="360" w:right="358" w:firstLine="707"/>
        <w:jc w:val="both"/>
      </w:pPr>
      <w:r>
        <w:t xml:space="preserve">El juego y el uso de la tecnología se han convertido en herramientas primordiales dentro del proceso educativo y de aprendizaje activo, especialmente en las primeras etapas del desarrollo infantil. A través de actividades lúdicas, los niños logran explorar su entorno, desarrollar habilidades cognitivas y fortalecer procesos como la memoria, la atención y la resolución de problemas según las experiencias vividas en su entorno. Diversas investigaciones destacan que el juego no solo cumple una función recreativa, sino que también favorece el aprendizaje significativo al permitir que los estudiantes participen activamente en la </w:t>
      </w:r>
      <w:r>
        <w:lastRenderedPageBreak/>
        <w:t>construcción de su conocimiento.</w:t>
      </w:r>
    </w:p>
    <w:p w14:paraId="6954256A" w14:textId="77777777" w:rsidR="00BE459A" w:rsidRDefault="00BE459A" w:rsidP="00BE459A">
      <w:pPr>
        <w:widowControl w:val="0"/>
        <w:autoSpaceDE w:val="0"/>
        <w:autoSpaceDN w:val="0"/>
        <w:spacing w:before="241" w:line="480" w:lineRule="auto"/>
        <w:ind w:left="360" w:right="358" w:firstLine="707"/>
        <w:jc w:val="both"/>
      </w:pPr>
      <w:r>
        <w:t>El juego y el uso de la tecnología han cobrado una relevancia significativa en los procesos educativos actuales, especialmente en la educación inicial, donde el desarrollo cognitivo de los niños se encuentra en una etapa clave. En los últimos años, la investigación educativa ha permitido consolidar evidencia científica que respalda la implementación de estrategias lúdicas y tecnológicas como medios efectivos para potenciar el aprendizaje.</w:t>
      </w:r>
    </w:p>
    <w:p w14:paraId="5C2C44F3" w14:textId="77777777" w:rsidR="00BE459A" w:rsidRDefault="00BE459A" w:rsidP="00BE459A">
      <w:pPr>
        <w:widowControl w:val="0"/>
        <w:autoSpaceDE w:val="0"/>
        <w:autoSpaceDN w:val="0"/>
        <w:spacing w:before="241" w:line="480" w:lineRule="auto"/>
        <w:ind w:left="360" w:right="358" w:firstLine="707"/>
        <w:jc w:val="both"/>
      </w:pPr>
      <w:r>
        <w:t>Según Piaget (1962), el juego constituye una manifestación del desarrollo cognitivo, ya que permite a los niños asimilar la realidad y construir conocimiento mediante la exploración activa. De igual manera, Vygotsky (1978) sostiene que el juego favorece el desarrollo de funciones mentales superiores a través de la interacción social, especialmente dentro de la zona de desarrollo próximo. Estas posturas continúan vigentes y han sido retomadas por investigaciones recientes que destacan el papel del juego como mediador del aprendizaje.</w:t>
      </w:r>
    </w:p>
    <w:p w14:paraId="295DF845" w14:textId="77777777" w:rsidR="00BE459A" w:rsidRDefault="00BE459A" w:rsidP="00BE459A">
      <w:pPr>
        <w:widowControl w:val="0"/>
        <w:autoSpaceDE w:val="0"/>
        <w:autoSpaceDN w:val="0"/>
        <w:spacing w:before="241" w:line="480" w:lineRule="auto"/>
        <w:ind w:left="360" w:right="358" w:firstLine="707"/>
        <w:jc w:val="both"/>
      </w:pPr>
      <w:r>
        <w:t>En relación con estudios realizados, Hernández Mite et al. (2024), en una revisión sistemática sobre neuroeducación y aprendizaje lúdico, concluyen que el juego estimula áreas cerebrales vinculadas con funciones ejecutivas como la memoria, la atención y la resolución de problemas. Además, los autores señalan que las actividades lúdicas favorecen la creación de conexiones neuronales en edades tempranas y contribuyen a la regulación emocional de los niños. Estos hallazgos refuerzan la idea de que el juego no solo cumple una función recreativa, sino que es un elemento esencial en el desarrollo integral infantil.</w:t>
      </w:r>
    </w:p>
    <w:p w14:paraId="150A2851" w14:textId="77777777" w:rsidR="00BE459A" w:rsidRDefault="00BE459A" w:rsidP="00BE459A">
      <w:pPr>
        <w:widowControl w:val="0"/>
        <w:autoSpaceDE w:val="0"/>
        <w:autoSpaceDN w:val="0"/>
        <w:spacing w:before="241" w:line="480" w:lineRule="auto"/>
        <w:ind w:left="360" w:right="358" w:firstLine="707"/>
        <w:jc w:val="both"/>
      </w:pPr>
      <w:r>
        <w:t xml:space="preserve">De igual manera, Pozo De La A et al. (2025), en un estudio de revisión sistemática enfocado en niños de 3 a 5 años, evidencian que el juego tiene un impacto significativo en el </w:t>
      </w:r>
      <w:r>
        <w:lastRenderedPageBreak/>
        <w:t>desarrollo cognitivo, al potenciar habilidades como el razonamiento, la creatividad y la capacidad de aprendizaje. Los autores destacan que existe un consenso entre diferentes enfoques teóricos en considerar el juego como una herramienta clave para el desarrollo intelectual en la infancia, lo cual fortalece su inclusión en las prácticas pedagógicas.</w:t>
      </w:r>
    </w:p>
    <w:p w14:paraId="41B95636" w14:textId="77777777" w:rsidR="00BE459A" w:rsidRDefault="00BE459A" w:rsidP="00BE459A">
      <w:pPr>
        <w:widowControl w:val="0"/>
        <w:autoSpaceDE w:val="0"/>
        <w:autoSpaceDN w:val="0"/>
        <w:spacing w:before="241" w:line="480" w:lineRule="auto"/>
        <w:ind w:left="360" w:right="358" w:firstLine="707"/>
        <w:jc w:val="both"/>
      </w:pPr>
      <w:r>
        <w:t>En cuanto a investigaciones aplicadas, Astudillo Cobos et al. (2024) desarrollaron un estudio experimental sobre el uso de juegos interactivos en niños de 5 años, encontrando mejoras significativas en habilidades cognitivas como la atención, la memoria y la resolución de problemas tras la implementación de actividades digitales lúdicas en el aula. Este tipo de evidencia resulta especialmente relevante, ya que demuestra el impacto positivo de estas estrategias en contextos educativos reales.</w:t>
      </w:r>
    </w:p>
    <w:p w14:paraId="7E2D2497" w14:textId="77777777" w:rsidR="00BE459A" w:rsidRDefault="00BE459A" w:rsidP="00BE459A">
      <w:pPr>
        <w:widowControl w:val="0"/>
        <w:autoSpaceDE w:val="0"/>
        <w:autoSpaceDN w:val="0"/>
        <w:spacing w:before="241" w:line="480" w:lineRule="auto"/>
        <w:ind w:left="360" w:right="358" w:firstLine="707"/>
        <w:jc w:val="both"/>
      </w:pPr>
      <w:r>
        <w:t>Se han evidenciado la importancia del juego como estrategia de aprendizaje dentro del aula. Como señalan por ejemplo El Juego como Estrategia Didáctica para Favorecer el Desarrollo Cognitivo en el en el Ámbito de Relaciones Matemáticas de los Niños de 4 a 5 Años, donde; “la educación inicial es considerada como punto de partida del proceso de desarrollo integral del ser humano, siendo el juego la principal estrategia para el logro de la enseñanza y el aprendizaje” (Cevallos Menéndez &amp; Erazo Delgado, 2023, p. 262). Este aspecto enfatiza que el aprendizaje basado en el juego estimula la curiosidad natural del niño y facilita el desarrollo de habilidades cognitivas que en conjunto con las experiencias que vive a diario serán fundamentales en etapas futuras de su formación.</w:t>
      </w:r>
    </w:p>
    <w:p w14:paraId="24E19FEE" w14:textId="77777777" w:rsidR="00BE459A" w:rsidRDefault="00BE459A" w:rsidP="00BE459A">
      <w:pPr>
        <w:widowControl w:val="0"/>
        <w:autoSpaceDE w:val="0"/>
        <w:autoSpaceDN w:val="0"/>
        <w:spacing w:before="241" w:line="480" w:lineRule="auto"/>
        <w:ind w:left="360" w:right="358" w:firstLine="707"/>
        <w:jc w:val="both"/>
      </w:pPr>
      <w:r>
        <w:t xml:space="preserve">Por otra parte, el avance de la tecnología ha introducido nuevas formas de aprendizaje que complementan el juego tradicional. En este sentido, estudios recientes sobre la integración de las Tecnologías de la Información y la Comunicación (TIC) en la educación inicial señalan </w:t>
      </w:r>
      <w:r>
        <w:lastRenderedPageBreak/>
        <w:t>que su uso favorece la creatividad, la motivación y la personalización del aprendizaje, permitiendo adaptarse a los diferentes ritmos y estilos de los estudiantes (Autor desconocido, 2024). Esto ha generado entornos de aprendizaje más dinámicos y significativos.</w:t>
      </w:r>
    </w:p>
    <w:p w14:paraId="7EC136AA" w14:textId="77777777" w:rsidR="00BE459A" w:rsidRDefault="00BE459A" w:rsidP="00BE459A">
      <w:pPr>
        <w:widowControl w:val="0"/>
        <w:autoSpaceDE w:val="0"/>
        <w:autoSpaceDN w:val="0"/>
        <w:spacing w:before="241" w:line="480" w:lineRule="auto"/>
        <w:ind w:left="360" w:right="358" w:firstLine="707"/>
        <w:jc w:val="both"/>
      </w:pPr>
      <w:r>
        <w:t>De igual manera, el avance del uso de la tecnología ha permitido integrar nuevas herramientas digitales al proceso educativo. Las aplicaciones educativas, los juegos interactivos y las plataformas digitales contribuyen a crear entornos de aprendizaje más dinámicos y motivadores para los estudiantes. De acuerdo con Aprendizaje lúdico en la era digital en niños de 4 a 5 años, “la integración de las tecnologías de la información y comunicación en el aprendizaje lúdico permite fortalecer las habilidades cognitivas y la competencia digital de los niños desde edades tempranas” (Collantes-Lucas &amp; Aroca-</w:t>
      </w:r>
      <w:proofErr w:type="spellStart"/>
      <w:r>
        <w:t>Fárez</w:t>
      </w:r>
      <w:proofErr w:type="spellEnd"/>
      <w:r>
        <w:t>, 2024, p. 600). Esto demuestra que el uso adecuado de la tecnología, combinado con el juego, puede incrementar el desarrollo intelectual y favorecer nuevas formas de aprendizaje.</w:t>
      </w:r>
    </w:p>
    <w:p w14:paraId="555B035B" w14:textId="77777777" w:rsidR="00BE459A" w:rsidRDefault="00BE459A" w:rsidP="00BE459A">
      <w:pPr>
        <w:widowControl w:val="0"/>
        <w:autoSpaceDE w:val="0"/>
        <w:autoSpaceDN w:val="0"/>
        <w:spacing w:before="241" w:line="480" w:lineRule="auto"/>
        <w:ind w:left="360" w:right="358" w:firstLine="707"/>
        <w:jc w:val="both"/>
      </w:pPr>
      <w:r>
        <w:t>Asimismo, Núñez-Naranjo et al. (2025) analizaron la influencia de los videojuegos educativos en el desarrollo cognitivo infantil, concluyendo que estos recursos potencian habilidades como la toma de decisiones, el pensamiento estratégico y la resolución de problemas. Sin embargo, los autores advierten que su efectividad depende de una adecuada mediación pedagógica y de un uso equilibrado dentro del proceso educativo.</w:t>
      </w:r>
    </w:p>
    <w:p w14:paraId="1F9C8D9B" w14:textId="77777777" w:rsidR="00BE459A" w:rsidRDefault="00BE459A" w:rsidP="00BE459A">
      <w:pPr>
        <w:widowControl w:val="0"/>
        <w:autoSpaceDE w:val="0"/>
        <w:autoSpaceDN w:val="0"/>
        <w:spacing w:before="241" w:line="480" w:lineRule="auto"/>
        <w:ind w:left="360" w:right="358" w:firstLine="707"/>
        <w:jc w:val="both"/>
      </w:pPr>
      <w:r>
        <w:t xml:space="preserve">A pesar de los beneficios identificados, algunas investigaciones recientes también enfatizan la importancia de un uso responsable de la tecnología. Se ha evidenciado que una exposición excesiva a dispositivos digitales puede generar efectos negativos en la atención y la concentración si no existe una adecuada supervisión. Por ello, los estudios coinciden en la necesidad de equilibrar el uso de herramientas tecnológicas con actividades lúdicas </w:t>
      </w:r>
      <w:r>
        <w:lastRenderedPageBreak/>
        <w:t>tradicionales, promoviendo un desarrollo integral.</w:t>
      </w:r>
    </w:p>
    <w:p w14:paraId="53F13B17" w14:textId="77777777" w:rsidR="00BE459A" w:rsidRDefault="00BE459A" w:rsidP="00BE459A">
      <w:pPr>
        <w:widowControl w:val="0"/>
        <w:autoSpaceDE w:val="0"/>
        <w:autoSpaceDN w:val="0"/>
        <w:spacing w:before="241" w:line="480" w:lineRule="auto"/>
        <w:ind w:left="360" w:right="358" w:firstLine="707"/>
        <w:jc w:val="both"/>
      </w:pPr>
      <w:r>
        <w:t>Como efecto, la combinación del juego y la tecnología dentro del ámbito educativo representa una estrategia creativa que favorece el aprendizaje cognitivo de los estudiantes. Estas herramientas no solo aumentan la motivación y la participación en el aula, sino que también permiten desarrollar habilidades fundamentales para el desarrollo de la vida académica y social, tales como pensar de forma crítica, ser creativos y encontrar soluciones a diferentes situaciones.</w:t>
      </w:r>
    </w:p>
    <w:p w14:paraId="38180FD8" w14:textId="614F7E0F" w:rsidR="00414881" w:rsidRPr="00E3417F" w:rsidRDefault="00BE459A" w:rsidP="00BE459A">
      <w:pPr>
        <w:widowControl w:val="0"/>
        <w:autoSpaceDE w:val="0"/>
        <w:autoSpaceDN w:val="0"/>
        <w:spacing w:before="241" w:line="480" w:lineRule="auto"/>
        <w:ind w:left="360" w:right="358" w:firstLine="707"/>
        <w:jc w:val="both"/>
      </w:pPr>
      <w:r>
        <w:t>En este contexto, el rol del docente adquiere una gran importancia, ya que es quien orienta y guía el proceso de aprendizaje, asegurando que tanto el juego como la tecnología sean utilizados con una intencionalidad pedagógica clara. La evidencia reciente demuestra que cuando estas herramientas se integran de manera adecuada, no solo se mejora el rendimiento académico, sino que también se fortalecen habilidades fundamentales como el pensamiento crítico, la creatividad y la resolución de problemas. Esto reafirma la necesidad de seguir promoviendo prácticas educativas innovadoras que contribuyan al desarrollo integral de los niños.</w:t>
      </w:r>
    </w:p>
    <w:p w14:paraId="0E249EB9" w14:textId="77777777" w:rsidR="00414881" w:rsidRPr="0025038D" w:rsidRDefault="00414881" w:rsidP="00414881">
      <w:pPr>
        <w:widowControl w:val="0"/>
        <w:autoSpaceDE w:val="0"/>
        <w:autoSpaceDN w:val="0"/>
        <w:ind w:left="1679" w:right="1320"/>
        <w:outlineLvl w:val="0"/>
        <w:rPr>
          <w:b/>
          <w:bCs/>
        </w:rPr>
      </w:pPr>
      <w:r w:rsidRPr="0025038D">
        <w:rPr>
          <w:b/>
          <w:bCs/>
        </w:rPr>
        <w:t>Método</w:t>
      </w:r>
    </w:p>
    <w:p w14:paraId="2DE9DD19" w14:textId="77777777" w:rsidR="00414881" w:rsidRPr="00E3417F" w:rsidRDefault="00414881" w:rsidP="00414881">
      <w:pPr>
        <w:widowControl w:val="0"/>
        <w:autoSpaceDE w:val="0"/>
        <w:autoSpaceDN w:val="0"/>
        <w:spacing w:before="241" w:line="480" w:lineRule="auto"/>
        <w:ind w:left="360" w:right="358" w:firstLine="707"/>
        <w:jc w:val="both"/>
      </w:pPr>
      <w:r w:rsidRPr="00E3417F">
        <w:t xml:space="preserve">En el diseño metodológico se muestra la manera en que se desarrollará el proceso de investigación del problema planteado. Es por ello, se describen aspectos primordiales como el tipo y el enfoque de la investigación, los participantes que formarán parte del estudio, los instrumentos que se utilizarán para la recolección de información y los procedimientos que orientarán el desarrollo de la investigación. En este sentido, Hernández-Sampieri y Mendoza (2022) señalan que el diseño de investigación es “el plan o estrategia que se desarrolla para </w:t>
      </w:r>
      <w:r w:rsidRPr="00E3417F">
        <w:lastRenderedPageBreak/>
        <w:t>obtener la información necesaria y responder al planteamiento del problema” (p. 150). A partir de este enfoque metodológico, el presente artículo permite acercarse a las experiencias de los estudiantes y docentes de la Escuela Mata de Caña, con el propósito de recopilar información oportuna que permita analizar el uso del juego y de la tecnología en las actividades de aprendizaje dentro del aula, buscando así beneficiar al fortalecimiento de la calidad educativa de los estudiantes.</w:t>
      </w:r>
    </w:p>
    <w:p w14:paraId="7FD3E344" w14:textId="77777777" w:rsidR="00414881" w:rsidRPr="0025038D" w:rsidRDefault="00414881" w:rsidP="00414881">
      <w:pPr>
        <w:widowControl w:val="0"/>
        <w:autoSpaceDE w:val="0"/>
        <w:autoSpaceDN w:val="0"/>
        <w:spacing w:before="241"/>
        <w:outlineLvl w:val="0"/>
        <w:rPr>
          <w:b/>
          <w:bCs/>
        </w:rPr>
      </w:pPr>
      <w:r w:rsidRPr="0025038D">
        <w:rPr>
          <w:b/>
          <w:bCs/>
        </w:rPr>
        <w:t>Tipo de investigación</w:t>
      </w:r>
    </w:p>
    <w:p w14:paraId="0D039D35" w14:textId="42C13E29" w:rsidR="00414881" w:rsidRDefault="007D4FE4" w:rsidP="00414881">
      <w:pPr>
        <w:widowControl w:val="0"/>
        <w:autoSpaceDE w:val="0"/>
        <w:autoSpaceDN w:val="0"/>
        <w:spacing w:before="241" w:line="480" w:lineRule="auto"/>
        <w:ind w:left="360" w:right="358" w:firstLine="707"/>
        <w:jc w:val="both"/>
      </w:pPr>
      <w:r w:rsidRPr="007D4FE4">
        <w:t>Este apartado define las características de la investigación, proporcionando los aspectos metodológicos relacionados con la forma en que se recolectarán, analizarán e interpretarán los datos. Para el desarrollo de este estudio se emplea un enfoque cuantitativo con un alcance correlacional, el cual permite medir y analizar la relación existente entre diferentes variables dentro de un contexto educativo específico. Desde esta perspectiva, el enfoque cuantitativo se orienta a la obtención de datos numéricos y objetivos, permitiendo la aplicación de instrumentos de medición y técnicas estadísticas para comprobar y establecer relaciones entre los fenómenos estudiados.</w:t>
      </w:r>
    </w:p>
    <w:p w14:paraId="014BDA0D" w14:textId="77777777" w:rsidR="007D4FE4" w:rsidRPr="007D4FE4" w:rsidRDefault="007D4FE4" w:rsidP="007D4FE4">
      <w:pPr>
        <w:widowControl w:val="0"/>
        <w:autoSpaceDE w:val="0"/>
        <w:autoSpaceDN w:val="0"/>
        <w:spacing w:before="241" w:line="480" w:lineRule="auto"/>
        <w:ind w:left="360" w:right="358" w:firstLine="707"/>
        <w:jc w:val="both"/>
        <w:rPr>
          <w:lang w:val="es-CR"/>
        </w:rPr>
      </w:pPr>
      <w:r w:rsidRPr="007D4FE4">
        <w:rPr>
          <w:lang w:val="es-CR"/>
        </w:rPr>
        <w:t xml:space="preserve">En este sentido, Hernández-Sampieri y Mendoza (2023) señalan que “el enfoque cuantitativo utiliza la recolección de datos para probar hipótesis con base en la medición numérica y el análisis estadístico, con el fin de establecer patrones de comportamiento y comprobar teorías” (p. 41). Esta concepción destaca la importancia de obtener información objetiva y medible que permita analizar de manera precisa las variables presentes dentro de un contexto educativo. Desde esta perspectiva, el enfoque cuantitativo facilita la interpretación de datos mediante procedimientos estadísticos, permitiendo identificar relaciones, tendencias y </w:t>
      </w:r>
      <w:r w:rsidRPr="007D4FE4">
        <w:rPr>
          <w:lang w:val="es-CR"/>
        </w:rPr>
        <w:lastRenderedPageBreak/>
        <w:t>resultados confiables dentro del proceso investigativo.</w:t>
      </w:r>
    </w:p>
    <w:p w14:paraId="55F8D833" w14:textId="77777777" w:rsidR="007D4FE4" w:rsidRPr="007D4FE4" w:rsidRDefault="007D4FE4" w:rsidP="007D4FE4">
      <w:pPr>
        <w:widowControl w:val="0"/>
        <w:autoSpaceDE w:val="0"/>
        <w:autoSpaceDN w:val="0"/>
        <w:spacing w:before="241" w:line="480" w:lineRule="auto"/>
        <w:ind w:left="360" w:right="358" w:firstLine="707"/>
        <w:jc w:val="both"/>
        <w:rPr>
          <w:lang w:val="es-CR"/>
        </w:rPr>
      </w:pPr>
      <w:r w:rsidRPr="007D4FE4">
        <w:rPr>
          <w:lang w:val="es-CR"/>
        </w:rPr>
        <w:t>Por esta razón, el presente estudio busca analizar de manera objetiva la utilización que realizan los docentes de la tecnología en el proceso de enseñanza-aprendizaje y los beneficios que estas herramientas aportan en el contexto educativo. Asimismo, este enfoque permite recopilar información cuantificable acerca de las prácticas pedagógicas desarrolladas dentro del aula, favoreciendo una comprensión más clara y sistemática de la realidad investigada.</w:t>
      </w:r>
    </w:p>
    <w:p w14:paraId="468AEE33" w14:textId="77777777" w:rsidR="007D4FE4" w:rsidRPr="007D4FE4" w:rsidRDefault="007D4FE4" w:rsidP="007D4FE4">
      <w:pPr>
        <w:widowControl w:val="0"/>
        <w:autoSpaceDE w:val="0"/>
        <w:autoSpaceDN w:val="0"/>
        <w:spacing w:before="241" w:line="480" w:lineRule="auto"/>
        <w:ind w:left="360" w:right="358" w:firstLine="707"/>
        <w:jc w:val="both"/>
        <w:rPr>
          <w:lang w:val="es-CR"/>
        </w:rPr>
      </w:pPr>
      <w:r w:rsidRPr="007D4FE4">
        <w:rPr>
          <w:lang w:val="es-CR"/>
        </w:rPr>
        <w:t>Como se señaló previamente, la presente investigación se desarrolla mediante un estudio de tipo descriptivo. Este tipo de investigación se enfoca en especificar las características, propiedades y comportamientos de un fenómeno dentro de un contexto determinado. En este sentido, Hernández-Sampieri y Mendoza (2023) indican que los estudios descriptivos “buscan especificar las propiedades, características y perfiles de personas, grupos, comunidades, procesos, objetos o cualquier otro fenómeno que se someta a un análisis” (p. 92). Desde esta perspectiva, el propósito principal de la investigación descriptiva consiste en recolectar datos que permitan identificar y detallar situaciones, conductas y características observables dentro de una población específica.</w:t>
      </w:r>
    </w:p>
    <w:p w14:paraId="0707B8E3" w14:textId="1F2E88CA" w:rsidR="00414881" w:rsidRPr="007D4FE4" w:rsidRDefault="007D4FE4" w:rsidP="007D4FE4">
      <w:pPr>
        <w:widowControl w:val="0"/>
        <w:autoSpaceDE w:val="0"/>
        <w:autoSpaceDN w:val="0"/>
        <w:spacing w:before="241" w:line="480" w:lineRule="auto"/>
        <w:ind w:left="360" w:right="358" w:firstLine="707"/>
        <w:jc w:val="both"/>
        <w:rPr>
          <w:lang w:val="es-CR"/>
        </w:rPr>
      </w:pPr>
      <w:r w:rsidRPr="007D4FE4">
        <w:rPr>
          <w:lang w:val="es-CR"/>
        </w:rPr>
        <w:t>Por ello, el enfoque descriptivo cuantitativo resulta pertinente para el desarrollo de este estudio, ya que permite analizar de manera detallada y objetiva los elementos que intervienen en el proceso educativo, utilizando datos numéricos y herramientas estadísticas que facilitan la comprensión y explicación de la realidad investigada.</w:t>
      </w:r>
    </w:p>
    <w:p w14:paraId="4E4C8AB2" w14:textId="77777777" w:rsidR="00414881" w:rsidRPr="0025038D" w:rsidRDefault="00414881" w:rsidP="00414881">
      <w:pPr>
        <w:widowControl w:val="0"/>
        <w:autoSpaceDE w:val="0"/>
        <w:autoSpaceDN w:val="0"/>
        <w:spacing w:before="241" w:line="480" w:lineRule="auto"/>
        <w:ind w:left="360" w:right="358" w:firstLine="707"/>
        <w:jc w:val="both"/>
        <w:rPr>
          <w:b/>
          <w:bCs/>
        </w:rPr>
      </w:pPr>
      <w:r w:rsidRPr="0025038D">
        <w:rPr>
          <w:b/>
          <w:bCs/>
        </w:rPr>
        <w:t>Participantes</w:t>
      </w:r>
    </w:p>
    <w:p w14:paraId="6971AB46" w14:textId="77777777" w:rsidR="00414881" w:rsidRDefault="00414881" w:rsidP="00414881">
      <w:pPr>
        <w:widowControl w:val="0"/>
        <w:autoSpaceDE w:val="0"/>
        <w:autoSpaceDN w:val="0"/>
        <w:spacing w:before="241" w:line="480" w:lineRule="auto"/>
        <w:ind w:left="360" w:right="358" w:firstLine="707"/>
        <w:jc w:val="both"/>
      </w:pPr>
      <w:r w:rsidRPr="00E3417F">
        <w:t xml:space="preserve">Se refieren a todas las personas, acontecimientos o situaciones involucrados en el </w:t>
      </w:r>
      <w:r w:rsidRPr="00E3417F">
        <w:lastRenderedPageBreak/>
        <w:t xml:space="preserve">proceso para la elaboración de los datos e información. En este artículo, los sujetos a estudiar son todos los estudiantes y educadores de la Escuela Mata de Caña. El personal docente de dicho centro educativo diurno, público y rural está conformado por cinco maestros; de los cuales dos tienen el grado de Licenciatura (uno en enseñanza de I y II ciclo y el otro en educación preescolar), tres con el nivel de bachillerato (uno en educación especial itinerante, otro en Educación de Idioma extranjero del inglés y otro en artes industriales). Sus edades oscilan entre los treinta y tres y cuarenta y cinco años de edad. </w:t>
      </w:r>
    </w:p>
    <w:p w14:paraId="4DAFEEB1" w14:textId="478A61F7" w:rsidR="008B6287" w:rsidRPr="00E3417F" w:rsidRDefault="00A932A3" w:rsidP="00414881">
      <w:pPr>
        <w:widowControl w:val="0"/>
        <w:autoSpaceDE w:val="0"/>
        <w:autoSpaceDN w:val="0"/>
        <w:spacing w:before="241" w:line="480" w:lineRule="auto"/>
        <w:ind w:left="360" w:right="358" w:firstLine="707"/>
        <w:jc w:val="both"/>
      </w:pPr>
      <w:r>
        <w:t>Además,</w:t>
      </w:r>
      <w:r w:rsidR="008B6287">
        <w:t xml:space="preserve"> participarán los estudiantes de la Escuela Mata de Caña compuesta por una totalidad de 25 estudiantes de los cuales </w:t>
      </w:r>
      <w:r>
        <w:t>seis</w:t>
      </w:r>
      <w:r w:rsidR="008B6287">
        <w:t xml:space="preserve"> son estudiantes de Educación Preescolar en el nivel de transición, </w:t>
      </w:r>
      <w:r>
        <w:t>seis</w:t>
      </w:r>
      <w:r w:rsidR="008B6287">
        <w:t xml:space="preserve"> niños e</w:t>
      </w:r>
      <w:r>
        <w:t>stán en</w:t>
      </w:r>
      <w:r w:rsidR="008B6287">
        <w:t xml:space="preserve"> primer grado, </w:t>
      </w:r>
      <w:r>
        <w:t xml:space="preserve">cuatro </w:t>
      </w:r>
      <w:r w:rsidR="008B6287">
        <w:t xml:space="preserve">niños en segundo nivel, una chica en tercer grado, </w:t>
      </w:r>
      <w:r>
        <w:t xml:space="preserve">un </w:t>
      </w:r>
      <w:r w:rsidR="008B6287">
        <w:t xml:space="preserve">niño en cuarto nivel, </w:t>
      </w:r>
      <w:r>
        <w:t>tres niños se encuentran</w:t>
      </w:r>
      <w:r w:rsidR="008B6287">
        <w:t xml:space="preserve"> en quinto nivel y </w:t>
      </w:r>
      <w:r>
        <w:t>cuatro</w:t>
      </w:r>
      <w:r w:rsidR="008B6287">
        <w:t xml:space="preserve"> estudiantes en sexto grado. Por lo </w:t>
      </w:r>
      <w:r>
        <w:t>tanto,</w:t>
      </w:r>
      <w:r w:rsidR="008B6287">
        <w:t xml:space="preserve"> se toman como participantes los 25 estudiantes</w:t>
      </w:r>
      <w:r w:rsidR="0064045C">
        <w:t xml:space="preserve"> pertenecientes a la Escuela Mata de Caña</w:t>
      </w:r>
      <w:r>
        <w:t xml:space="preserve"> con edades entre cinco y 11 años aproximadamente.</w:t>
      </w:r>
    </w:p>
    <w:p w14:paraId="48C489C0" w14:textId="77777777" w:rsidR="00414881" w:rsidRPr="00E3417F" w:rsidRDefault="00414881" w:rsidP="00414881">
      <w:pPr>
        <w:widowControl w:val="0"/>
        <w:autoSpaceDE w:val="0"/>
        <w:autoSpaceDN w:val="0"/>
        <w:spacing w:before="241" w:line="480" w:lineRule="auto"/>
        <w:ind w:left="360" w:right="358" w:firstLine="707"/>
        <w:jc w:val="both"/>
      </w:pPr>
      <w:r w:rsidRPr="00E3417F">
        <w:t xml:space="preserve">Referente a este aspecto metodológico, es importante considerar que cuando la población de estudio es pequeña y accesible, es posible trabajar con la totalidad de sus integrantes sin necesidad de seleccionar una muestra. En este sentido, Hernández-Sampieri y Mendoza (2023) señalan que “cuando la población es pequeña y se tiene acceso a todos sus elementos, el investigador puede estudiar a todos los casos disponibles, sin necesidad de realizar un procedimiento de muestreo” (p. 200). Esta situación permite obtener información directa de todos los participantes del estudio, lo cual facilita una comprensión más completa de lo investigado y fortalece la eficacia de los resultados obtenidos. Por lo tanto, en esta investigación la población se ha definido desde el planteamiento del problema. Además, para </w:t>
      </w:r>
      <w:r w:rsidRPr="00E3417F">
        <w:lastRenderedPageBreak/>
        <w:t xml:space="preserve">la recolección de datos e información se ha considerado a la totalidad de los participantes. </w:t>
      </w:r>
    </w:p>
    <w:p w14:paraId="36E5651D" w14:textId="77777777" w:rsidR="00414881" w:rsidRPr="0025038D" w:rsidRDefault="00414881" w:rsidP="00414881">
      <w:pPr>
        <w:widowControl w:val="0"/>
        <w:autoSpaceDE w:val="0"/>
        <w:autoSpaceDN w:val="0"/>
        <w:spacing w:before="241"/>
        <w:ind w:left="360"/>
        <w:outlineLvl w:val="0"/>
        <w:rPr>
          <w:b/>
          <w:bCs/>
        </w:rPr>
      </w:pPr>
      <w:r w:rsidRPr="0025038D">
        <w:rPr>
          <w:b/>
          <w:bCs/>
        </w:rPr>
        <w:t>Instrumentos/Materiales</w:t>
      </w:r>
    </w:p>
    <w:p w14:paraId="1964E5A0" w14:textId="77777777" w:rsidR="00414881" w:rsidRPr="00E3417F" w:rsidRDefault="00414881" w:rsidP="00414881">
      <w:pPr>
        <w:widowControl w:val="0"/>
        <w:autoSpaceDE w:val="0"/>
        <w:autoSpaceDN w:val="0"/>
      </w:pPr>
    </w:p>
    <w:p w14:paraId="4EC9E7AB" w14:textId="77777777" w:rsidR="00414881" w:rsidRPr="00E3417F" w:rsidRDefault="00414881" w:rsidP="00414881">
      <w:pPr>
        <w:widowControl w:val="0"/>
        <w:autoSpaceDE w:val="0"/>
        <w:autoSpaceDN w:val="0"/>
        <w:spacing w:line="480" w:lineRule="auto"/>
        <w:ind w:left="360" w:right="353" w:firstLine="707"/>
        <w:jc w:val="both"/>
      </w:pPr>
      <w:r w:rsidRPr="00E3417F">
        <w:t>En esta sección se describen los recursos y herramientas que utiliza el investigador para obtener la información necesaria durante el proceso investigativo. Los instrumentos de investigación permiten recopilar datos relevantes que posteriormente serán analizados para comprender el fenómeno de estudio. En este sentido, Bernal (2022) señala que “los instrumentos de recolección de información son los medios que emplea el investigador para obtener datos de la realidad que se investiga, tales como cuestionarios, entrevistas, observación o escalas de medición” (p. 215). De acuerdo con lo anterior, en la presente investigación se utiliza una guía de observación y un cuestionario abierto como instrumentos principales para la obtención de los datos. Con el propósito de recolectar información proveniente de las fuentes primarias y así lograr una comprensión más clara de la realidad analizada.</w:t>
      </w:r>
    </w:p>
    <w:p w14:paraId="16798133" w14:textId="4E5E34C7" w:rsidR="007658F2" w:rsidRPr="00E3417F" w:rsidRDefault="00414881" w:rsidP="007658F2">
      <w:pPr>
        <w:widowControl w:val="0"/>
        <w:autoSpaceDE w:val="0"/>
        <w:autoSpaceDN w:val="0"/>
        <w:spacing w:line="480" w:lineRule="auto"/>
        <w:ind w:left="360" w:right="353" w:firstLine="707"/>
        <w:jc w:val="both"/>
      </w:pPr>
      <w:r w:rsidRPr="00E3417F">
        <w:t>En este sentido, para la recolección de la información en el presente estudio se utiliza una guía de observación y una entrevista abierta compuesta por catorce preguntas orientadoras. La entrevista abierta permite que los participantes expresen libremente sus opiniones, experiencias y percepciones relacionadas con el tema de estudio, lo cual facilita obtener información más amplia y detallada. Este tipo de instrumento favorece la exploración profunda de las ideas de los participantes y permite al investigador comprender mejor los fenómenos dentro de su contexto real. De acuerdo con Flick (2023), “las entrevistas abiertas permiten que los participantes expliquen sus experiencias y puntos de vista con mayor libertad, proporcionando información rica y significativa para el análisis cualitativo” (p. 215). Por esta razón, el uso de la entrevista abierta contribuye a recopilar datos cualitativos relevantes que permiten interpretar con mayor profundidad la realidad estudiada.</w:t>
      </w:r>
    </w:p>
    <w:p w14:paraId="5606CD24" w14:textId="28A310F6" w:rsidR="00414881" w:rsidRPr="0025038D" w:rsidRDefault="007658F2" w:rsidP="007658F2">
      <w:pPr>
        <w:widowControl w:val="0"/>
        <w:autoSpaceDE w:val="0"/>
        <w:autoSpaceDN w:val="0"/>
        <w:spacing w:line="480" w:lineRule="auto"/>
        <w:ind w:right="353"/>
        <w:rPr>
          <w:b/>
          <w:bCs/>
        </w:rPr>
      </w:pPr>
      <w:r w:rsidRPr="00E3417F">
        <w:lastRenderedPageBreak/>
        <w:t xml:space="preserve">    </w:t>
      </w:r>
      <w:r w:rsidRPr="0025038D">
        <w:rPr>
          <w:b/>
          <w:bCs/>
        </w:rPr>
        <w:t xml:space="preserve"> </w:t>
      </w:r>
      <w:r w:rsidR="00414881" w:rsidRPr="0025038D">
        <w:rPr>
          <w:b/>
          <w:bCs/>
        </w:rPr>
        <w:t>Procedimiento</w:t>
      </w:r>
    </w:p>
    <w:p w14:paraId="5F3C9C65" w14:textId="7EDC87A5" w:rsidR="00867660" w:rsidRPr="00E3417F" w:rsidRDefault="00414881" w:rsidP="00414881">
      <w:pPr>
        <w:widowControl w:val="0"/>
        <w:autoSpaceDE w:val="0"/>
        <w:autoSpaceDN w:val="0"/>
        <w:spacing w:before="276" w:line="480" w:lineRule="auto"/>
        <w:ind w:left="360" w:right="356" w:firstLine="707"/>
        <w:jc w:val="both"/>
      </w:pPr>
      <w:r w:rsidRPr="00E3417F">
        <w:t xml:space="preserve">La guía de observación será aplicada a 24 estudiantes de la Escuela Mata de Caña donde 6 pertenecen a Preescolar y 18 a estudiantes regulares de los demás niveles de la escuela, los cuestionarios se realizarán a 5 docentes por medio de formularios de manera física. Para contestar completamente a cada cuestionario se tarda cerca de diez a trece minutos aproximadamente. Se obtuvieron los permisos formales necesarios a la institución y personas para la participación en el estudio. Cabe señalar que los docentes que participaron en el cuestionario fueron debidamente informados del propósito del estudio. Del mismo modo, se resguarda la privacidad de los participantes y la confidencialidad de los datos obtenidos durante la investigación. </w:t>
      </w:r>
      <w:r w:rsidR="004E17DB" w:rsidRPr="00E3417F">
        <w:tab/>
      </w:r>
    </w:p>
    <w:p w14:paraId="77AA7557" w14:textId="77777777" w:rsidR="008B5C3E" w:rsidRPr="0025038D" w:rsidRDefault="008B5C3E" w:rsidP="00194F92">
      <w:pPr>
        <w:spacing w:line="480" w:lineRule="auto"/>
        <w:ind w:left="1416" w:firstLine="2"/>
        <w:jc w:val="both"/>
        <w:rPr>
          <w:b/>
          <w:bCs/>
        </w:rPr>
      </w:pPr>
    </w:p>
    <w:p w14:paraId="616494EC" w14:textId="77777777" w:rsidR="008B5C3E" w:rsidRPr="0025038D" w:rsidRDefault="00AA2FCC" w:rsidP="008B5C3E">
      <w:pPr>
        <w:spacing w:line="480" w:lineRule="auto"/>
        <w:jc w:val="center"/>
        <w:rPr>
          <w:b/>
          <w:bCs/>
        </w:rPr>
      </w:pPr>
      <w:r w:rsidRPr="0025038D">
        <w:rPr>
          <w:b/>
          <w:bCs/>
        </w:rPr>
        <w:t>Resultados y Discusión</w:t>
      </w:r>
    </w:p>
    <w:p w14:paraId="23E927D5" w14:textId="77777777" w:rsidR="00CB5320" w:rsidRDefault="00CB5320" w:rsidP="00CB5320">
      <w:pPr>
        <w:widowControl w:val="0"/>
        <w:autoSpaceDE w:val="0"/>
        <w:autoSpaceDN w:val="0"/>
        <w:ind w:left="360"/>
        <w:rPr>
          <w:rFonts w:eastAsia="Times New Roman"/>
          <w:b/>
          <w:spacing w:val="-2"/>
          <w:szCs w:val="22"/>
          <w:lang w:eastAsia="en-US"/>
        </w:rPr>
      </w:pPr>
      <w:r w:rsidRPr="00CB5320">
        <w:rPr>
          <w:rFonts w:eastAsia="Times New Roman"/>
          <w:b/>
          <w:szCs w:val="22"/>
          <w:lang w:eastAsia="en-US"/>
        </w:rPr>
        <w:t>Análisis de</w:t>
      </w:r>
      <w:r w:rsidRPr="00CB5320">
        <w:rPr>
          <w:rFonts w:eastAsia="Times New Roman"/>
          <w:b/>
          <w:spacing w:val="-1"/>
          <w:szCs w:val="22"/>
          <w:lang w:eastAsia="en-US"/>
        </w:rPr>
        <w:t xml:space="preserve"> </w:t>
      </w:r>
      <w:r w:rsidRPr="00CB5320">
        <w:rPr>
          <w:rFonts w:eastAsia="Times New Roman"/>
          <w:b/>
          <w:szCs w:val="22"/>
          <w:lang w:eastAsia="en-US"/>
        </w:rPr>
        <w:t xml:space="preserve">los </w:t>
      </w:r>
      <w:r w:rsidRPr="00CB5320">
        <w:rPr>
          <w:rFonts w:eastAsia="Times New Roman"/>
          <w:b/>
          <w:spacing w:val="-2"/>
          <w:szCs w:val="22"/>
          <w:lang w:eastAsia="en-US"/>
        </w:rPr>
        <w:t>resultados</w:t>
      </w:r>
    </w:p>
    <w:p w14:paraId="7DCD80FD" w14:textId="77777777" w:rsidR="004C2980" w:rsidRDefault="004C2980" w:rsidP="00CB5320">
      <w:pPr>
        <w:widowControl w:val="0"/>
        <w:autoSpaceDE w:val="0"/>
        <w:autoSpaceDN w:val="0"/>
        <w:ind w:left="360"/>
        <w:rPr>
          <w:rFonts w:eastAsia="Times New Roman"/>
          <w:b/>
          <w:spacing w:val="-2"/>
          <w:szCs w:val="22"/>
          <w:lang w:eastAsia="en-US"/>
        </w:rPr>
      </w:pPr>
    </w:p>
    <w:p w14:paraId="77DCA1DD" w14:textId="77777777" w:rsidR="004C2980" w:rsidRPr="004C2980" w:rsidRDefault="004C2980" w:rsidP="004C2980">
      <w:pPr>
        <w:widowControl w:val="0"/>
        <w:autoSpaceDE w:val="0"/>
        <w:autoSpaceDN w:val="0"/>
        <w:spacing w:line="480" w:lineRule="auto"/>
        <w:ind w:left="360" w:right="355" w:firstLine="468"/>
        <w:jc w:val="both"/>
        <w:rPr>
          <w:rFonts w:eastAsia="Times New Roman"/>
          <w:spacing w:val="-2"/>
          <w:lang w:eastAsia="en-US"/>
        </w:rPr>
      </w:pPr>
      <w:r w:rsidRPr="004C2980">
        <w:rPr>
          <w:rFonts w:eastAsia="Times New Roman"/>
          <w:lang w:eastAsia="en-US"/>
        </w:rPr>
        <w:t>En este apartado, se analiza la información recolectada mediante la aplicación de las entrevistas</w:t>
      </w:r>
      <w:r w:rsidRPr="004C2980">
        <w:rPr>
          <w:rFonts w:eastAsia="Times New Roman"/>
          <w:spacing w:val="-6"/>
          <w:lang w:eastAsia="en-US"/>
        </w:rPr>
        <w:t xml:space="preserve"> y observación </w:t>
      </w:r>
      <w:r w:rsidRPr="004C2980">
        <w:rPr>
          <w:rFonts w:eastAsia="Times New Roman"/>
          <w:spacing w:val="-2"/>
          <w:lang w:eastAsia="en-US"/>
        </w:rPr>
        <w:t>a</w:t>
      </w:r>
      <w:r w:rsidRPr="004C2980">
        <w:rPr>
          <w:rFonts w:eastAsia="Times New Roman"/>
          <w:spacing w:val="-7"/>
          <w:lang w:eastAsia="en-US"/>
        </w:rPr>
        <w:t xml:space="preserve"> </w:t>
      </w:r>
      <w:r w:rsidRPr="004C2980">
        <w:rPr>
          <w:rFonts w:eastAsia="Times New Roman"/>
          <w:spacing w:val="-2"/>
          <w:lang w:eastAsia="en-US"/>
        </w:rPr>
        <w:t>los</w:t>
      </w:r>
      <w:r w:rsidRPr="004C2980">
        <w:rPr>
          <w:rFonts w:eastAsia="Times New Roman"/>
          <w:spacing w:val="-6"/>
          <w:lang w:eastAsia="en-US"/>
        </w:rPr>
        <w:t xml:space="preserve"> </w:t>
      </w:r>
      <w:r w:rsidRPr="004C2980">
        <w:rPr>
          <w:rFonts w:eastAsia="Times New Roman"/>
          <w:spacing w:val="-2"/>
          <w:lang w:eastAsia="en-US"/>
        </w:rPr>
        <w:t>cinco docentes</w:t>
      </w:r>
      <w:r w:rsidRPr="004C2980">
        <w:rPr>
          <w:rFonts w:eastAsia="Times New Roman"/>
          <w:spacing w:val="-5"/>
          <w:lang w:eastAsia="en-US"/>
        </w:rPr>
        <w:t xml:space="preserve"> y 25 estudiantes </w:t>
      </w:r>
      <w:r w:rsidRPr="004C2980">
        <w:rPr>
          <w:rFonts w:eastAsia="Times New Roman"/>
          <w:spacing w:val="-2"/>
          <w:lang w:eastAsia="en-US"/>
        </w:rPr>
        <w:t>que</w:t>
      </w:r>
      <w:r w:rsidRPr="004C2980">
        <w:rPr>
          <w:rFonts w:eastAsia="Times New Roman"/>
          <w:spacing w:val="-7"/>
          <w:lang w:eastAsia="en-US"/>
        </w:rPr>
        <w:t xml:space="preserve"> </w:t>
      </w:r>
      <w:r w:rsidRPr="004C2980">
        <w:rPr>
          <w:rFonts w:eastAsia="Times New Roman"/>
          <w:spacing w:val="-2"/>
          <w:lang w:eastAsia="en-US"/>
        </w:rPr>
        <w:t>conforman</w:t>
      </w:r>
      <w:r w:rsidRPr="004C2980">
        <w:rPr>
          <w:rFonts w:eastAsia="Times New Roman"/>
          <w:spacing w:val="-6"/>
          <w:lang w:eastAsia="en-US"/>
        </w:rPr>
        <w:t xml:space="preserve"> </w:t>
      </w:r>
      <w:r w:rsidRPr="004C2980">
        <w:rPr>
          <w:rFonts w:eastAsia="Times New Roman"/>
          <w:spacing w:val="-2"/>
          <w:lang w:eastAsia="en-US"/>
        </w:rPr>
        <w:t>la</w:t>
      </w:r>
      <w:r w:rsidRPr="004C2980">
        <w:rPr>
          <w:rFonts w:eastAsia="Times New Roman"/>
          <w:spacing w:val="-4"/>
          <w:lang w:eastAsia="en-US"/>
        </w:rPr>
        <w:t xml:space="preserve"> </w:t>
      </w:r>
      <w:r w:rsidRPr="004C2980">
        <w:rPr>
          <w:rFonts w:eastAsia="Times New Roman"/>
          <w:spacing w:val="-2"/>
          <w:lang w:eastAsia="en-US"/>
        </w:rPr>
        <w:t>población</w:t>
      </w:r>
      <w:r w:rsidRPr="004C2980">
        <w:rPr>
          <w:rFonts w:eastAsia="Times New Roman"/>
          <w:spacing w:val="-5"/>
          <w:lang w:eastAsia="en-US"/>
        </w:rPr>
        <w:t xml:space="preserve"> </w:t>
      </w:r>
      <w:r w:rsidRPr="004C2980">
        <w:rPr>
          <w:rFonts w:eastAsia="Times New Roman"/>
          <w:spacing w:val="-2"/>
          <w:lang w:eastAsia="en-US"/>
        </w:rPr>
        <w:t>participante de esta investigación.</w:t>
      </w:r>
    </w:p>
    <w:p w14:paraId="663A97BD" w14:textId="77777777" w:rsidR="004C2980" w:rsidRPr="004C2980" w:rsidRDefault="004C2980" w:rsidP="004C2980">
      <w:pPr>
        <w:widowControl w:val="0"/>
        <w:autoSpaceDE w:val="0"/>
        <w:autoSpaceDN w:val="0"/>
        <w:spacing w:line="480" w:lineRule="auto"/>
        <w:ind w:left="360" w:right="355" w:firstLine="468"/>
        <w:jc w:val="both"/>
      </w:pPr>
      <w:r w:rsidRPr="004C2980">
        <w:rPr>
          <w:rFonts w:eastAsia="Times New Roman"/>
          <w:lang w:eastAsia="en-US"/>
        </w:rPr>
        <w:t>Lo encontrado es importante y motivador respecto al planteamiento del problema y los objetivos de esta investigación, e</w:t>
      </w:r>
      <w:r w:rsidRPr="004C2980">
        <w:t>s claro que con respecto al desarrollo cognitivo en el proceso de enseñanza-aprendizaje en la escuela Mata de Caña es importante ya que se considera influyente en el aprendizaje del infante.</w:t>
      </w:r>
    </w:p>
    <w:p w14:paraId="70DC229F" w14:textId="77777777" w:rsidR="004C2980" w:rsidRPr="004C2980" w:rsidRDefault="004C2980" w:rsidP="004C2980">
      <w:pPr>
        <w:widowControl w:val="0"/>
        <w:autoSpaceDE w:val="0"/>
        <w:autoSpaceDN w:val="0"/>
        <w:spacing w:line="480" w:lineRule="auto"/>
        <w:ind w:left="360" w:right="355" w:firstLine="468"/>
        <w:jc w:val="both"/>
      </w:pPr>
      <w:r w:rsidRPr="004C2980">
        <w:t xml:space="preserve">Los hallazgos evidencian que el desarrollo cognitivo es considerado un elemento fundamental dentro de la educación preescolar y escolar, debido a que influye directamente en la adquisición de aprendizajes significativos, el fortalecimiento de habilidades y la </w:t>
      </w:r>
      <w:r w:rsidRPr="004C2980">
        <w:lastRenderedPageBreak/>
        <w:t>participación activa de los estudiantes dentro del aula. A partir de las respuestas obtenidas y de las observaciones realizadas, se identifica que los docentes reconocen la importancia de aplicar estrategias metodológicas que favorezcan la memoria, la atención, el razonamiento y la creatividad en los niños.</w:t>
      </w:r>
    </w:p>
    <w:p w14:paraId="48291C5B" w14:textId="77777777" w:rsidR="004C2980" w:rsidRPr="004C2980" w:rsidRDefault="004C2980" w:rsidP="004C2980">
      <w:pPr>
        <w:widowControl w:val="0"/>
        <w:autoSpaceDE w:val="0"/>
        <w:autoSpaceDN w:val="0"/>
        <w:spacing w:line="480" w:lineRule="auto"/>
        <w:ind w:left="360" w:right="355" w:firstLine="468"/>
        <w:jc w:val="both"/>
      </w:pPr>
      <w:r w:rsidRPr="004C2980">
        <w:t xml:space="preserve">Como se puede observar en la Tabla 1 y su respectiva Figura 1, las respuestas van enfatizadas en que la estimulación, aprendizaje participativo, estrategias, aprendizajes y rol del docente son parte de un aprendizaje cognitivo significativo en el desarrollo de las clases a nivel general.  </w:t>
      </w:r>
    </w:p>
    <w:p w14:paraId="6C31ACCB" w14:textId="77777777" w:rsidR="004C2980" w:rsidRPr="004C2980" w:rsidRDefault="004C2980" w:rsidP="004C2980">
      <w:pPr>
        <w:widowControl w:val="0"/>
        <w:autoSpaceDE w:val="0"/>
        <w:autoSpaceDN w:val="0"/>
        <w:spacing w:before="241"/>
        <w:ind w:left="828"/>
        <w:jc w:val="both"/>
        <w:outlineLvl w:val="0"/>
        <w:rPr>
          <w:rFonts w:eastAsia="Times New Roman"/>
          <w:b/>
          <w:bCs/>
          <w:lang w:eastAsia="en-US"/>
        </w:rPr>
      </w:pPr>
      <w:r w:rsidRPr="004C2980">
        <w:rPr>
          <w:rFonts w:eastAsia="Times New Roman"/>
          <w:b/>
          <w:bCs/>
          <w:lang w:eastAsia="en-US"/>
        </w:rPr>
        <w:t xml:space="preserve">Tabla </w:t>
      </w:r>
      <w:r w:rsidRPr="004C2980">
        <w:rPr>
          <w:rFonts w:eastAsia="Times New Roman"/>
          <w:b/>
          <w:bCs/>
          <w:spacing w:val="-10"/>
          <w:lang w:eastAsia="en-US"/>
        </w:rPr>
        <w:t>1</w:t>
      </w:r>
    </w:p>
    <w:p w14:paraId="48BECA80" w14:textId="77777777" w:rsidR="004C2980" w:rsidRPr="004C2980" w:rsidRDefault="004C2980" w:rsidP="004C2980">
      <w:pPr>
        <w:widowControl w:val="0"/>
        <w:autoSpaceDE w:val="0"/>
        <w:autoSpaceDN w:val="0"/>
        <w:rPr>
          <w:rFonts w:eastAsia="Times New Roman"/>
          <w:b/>
          <w:lang w:eastAsia="en-US"/>
        </w:rPr>
      </w:pPr>
    </w:p>
    <w:p w14:paraId="5A6B79EC" w14:textId="77777777" w:rsidR="004C2980" w:rsidRPr="004C2980" w:rsidRDefault="004C2980" w:rsidP="004C2980">
      <w:pPr>
        <w:widowControl w:val="0"/>
        <w:autoSpaceDE w:val="0"/>
        <w:autoSpaceDN w:val="0"/>
        <w:ind w:left="828"/>
        <w:jc w:val="both"/>
        <w:rPr>
          <w:rFonts w:eastAsia="Times New Roman"/>
          <w:i/>
          <w:szCs w:val="22"/>
          <w:lang w:eastAsia="en-US"/>
        </w:rPr>
      </w:pPr>
      <w:r w:rsidRPr="004C2980">
        <w:rPr>
          <w:rFonts w:eastAsia="Times New Roman"/>
          <w:i/>
          <w:szCs w:val="22"/>
          <w:lang w:eastAsia="en-US"/>
        </w:rPr>
        <w:t>Desarrollo Cognitivo en etapas preescolar y escolar</w:t>
      </w:r>
    </w:p>
    <w:p w14:paraId="68314260" w14:textId="77777777" w:rsidR="004C2980" w:rsidRPr="004C2980" w:rsidRDefault="004C2980" w:rsidP="004C2980">
      <w:pPr>
        <w:widowControl w:val="0"/>
        <w:autoSpaceDE w:val="0"/>
        <w:autoSpaceDN w:val="0"/>
        <w:ind w:left="828"/>
        <w:jc w:val="both"/>
        <w:rPr>
          <w:rFonts w:eastAsia="Times New Roman"/>
          <w:i/>
          <w:szCs w:val="22"/>
          <w:lang w:eastAsia="en-US"/>
        </w:rPr>
      </w:pPr>
    </w:p>
    <w:tbl>
      <w:tblPr>
        <w:tblW w:w="954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40"/>
        <w:gridCol w:w="2355"/>
        <w:gridCol w:w="1746"/>
      </w:tblGrid>
      <w:tr w:rsidR="004C2980" w:rsidRPr="004C2980" w14:paraId="261DA82A" w14:textId="77777777" w:rsidTr="007B0B5E">
        <w:trPr>
          <w:trHeight w:val="472"/>
          <w:tblHeader/>
          <w:tblCellSpacing w:w="15" w:type="dxa"/>
        </w:trPr>
        <w:tc>
          <w:tcPr>
            <w:tcW w:w="0" w:type="auto"/>
            <w:vAlign w:val="center"/>
            <w:hideMark/>
          </w:tcPr>
          <w:p w14:paraId="44CC4F71" w14:textId="77777777" w:rsidR="004C2980" w:rsidRPr="004C2980" w:rsidRDefault="004C2980" w:rsidP="004C2980">
            <w:pPr>
              <w:spacing w:after="160" w:line="278" w:lineRule="auto"/>
              <w:rPr>
                <w:rFonts w:ascii="Calibri" w:eastAsia="Calibri" w:hAnsi="Calibri"/>
                <w:b/>
                <w:bCs/>
                <w:kern w:val="2"/>
                <w:lang w:val="es-CR" w:eastAsia="en-US"/>
                <w14:ligatures w14:val="standardContextual"/>
              </w:rPr>
            </w:pPr>
            <w:r w:rsidRPr="004C2980">
              <w:rPr>
                <w:rFonts w:ascii="Calibri" w:eastAsia="Calibri" w:hAnsi="Calibri"/>
                <w:b/>
                <w:bCs/>
                <w:kern w:val="2"/>
                <w:lang w:val="es-CR" w:eastAsia="en-US"/>
                <w14:ligatures w14:val="standardContextual"/>
              </w:rPr>
              <w:t>Categoría</w:t>
            </w:r>
          </w:p>
        </w:tc>
        <w:tc>
          <w:tcPr>
            <w:tcW w:w="2325" w:type="dxa"/>
            <w:vAlign w:val="center"/>
            <w:hideMark/>
          </w:tcPr>
          <w:p w14:paraId="6D107179" w14:textId="77777777" w:rsidR="004C2980" w:rsidRPr="004C2980" w:rsidRDefault="004C2980" w:rsidP="004C2980">
            <w:pPr>
              <w:spacing w:after="160" w:line="278" w:lineRule="auto"/>
              <w:rPr>
                <w:rFonts w:ascii="Calibri" w:eastAsia="Calibri" w:hAnsi="Calibri"/>
                <w:b/>
                <w:bCs/>
                <w:kern w:val="2"/>
                <w:lang w:val="es-CR" w:eastAsia="en-US"/>
                <w14:ligatures w14:val="standardContextual"/>
              </w:rPr>
            </w:pPr>
            <w:r w:rsidRPr="004C2980">
              <w:rPr>
                <w:rFonts w:ascii="Calibri" w:eastAsia="Calibri" w:hAnsi="Calibri"/>
                <w:b/>
                <w:bCs/>
                <w:kern w:val="2"/>
                <w:lang w:val="es-CR" w:eastAsia="en-US"/>
                <w14:ligatures w14:val="standardContextual"/>
              </w:rPr>
              <w:t>Si</w:t>
            </w:r>
          </w:p>
        </w:tc>
        <w:tc>
          <w:tcPr>
            <w:tcW w:w="1701" w:type="dxa"/>
          </w:tcPr>
          <w:p w14:paraId="2ADE1D7A" w14:textId="77777777" w:rsidR="004C2980" w:rsidRPr="004C2980" w:rsidRDefault="004C2980" w:rsidP="004C2980">
            <w:pPr>
              <w:spacing w:after="160" w:line="278" w:lineRule="auto"/>
              <w:rPr>
                <w:rFonts w:ascii="Calibri" w:eastAsia="Calibri" w:hAnsi="Calibri"/>
                <w:b/>
                <w:bCs/>
                <w:kern w:val="2"/>
                <w:lang w:val="es-CR" w:eastAsia="en-US"/>
                <w14:ligatures w14:val="standardContextual"/>
              </w:rPr>
            </w:pPr>
            <w:r w:rsidRPr="004C2980">
              <w:rPr>
                <w:rFonts w:ascii="Calibri" w:eastAsia="Calibri" w:hAnsi="Calibri"/>
                <w:b/>
                <w:bCs/>
                <w:kern w:val="2"/>
                <w:lang w:val="es-CR" w:eastAsia="en-US"/>
                <w14:ligatures w14:val="standardContextual"/>
              </w:rPr>
              <w:t>No</w:t>
            </w:r>
          </w:p>
        </w:tc>
      </w:tr>
      <w:tr w:rsidR="004C2980" w:rsidRPr="004C2980" w14:paraId="76E8E368" w14:textId="77777777" w:rsidTr="007B0B5E">
        <w:trPr>
          <w:trHeight w:val="486"/>
          <w:tblCellSpacing w:w="15" w:type="dxa"/>
        </w:trPr>
        <w:tc>
          <w:tcPr>
            <w:tcW w:w="0" w:type="auto"/>
            <w:vAlign w:val="center"/>
            <w:hideMark/>
          </w:tcPr>
          <w:p w14:paraId="5AC91ABD"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b/>
                <w:bCs/>
                <w:kern w:val="2"/>
                <w:lang w:val="es-CR" w:eastAsia="en-US"/>
                <w14:ligatures w14:val="standardContextual"/>
              </w:rPr>
              <w:t>Consideran Importante la estimulación temprana</w:t>
            </w:r>
          </w:p>
        </w:tc>
        <w:tc>
          <w:tcPr>
            <w:tcW w:w="2325" w:type="dxa"/>
            <w:vAlign w:val="center"/>
            <w:hideMark/>
          </w:tcPr>
          <w:p w14:paraId="7013A970"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 xml:space="preserve"> 3</w:t>
            </w:r>
          </w:p>
        </w:tc>
        <w:tc>
          <w:tcPr>
            <w:tcW w:w="1701" w:type="dxa"/>
          </w:tcPr>
          <w:p w14:paraId="3D58134A"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 xml:space="preserve"> 2</w:t>
            </w:r>
          </w:p>
        </w:tc>
      </w:tr>
      <w:tr w:rsidR="004C2980" w:rsidRPr="004C2980" w14:paraId="04DA3026" w14:textId="77777777" w:rsidTr="007B0B5E">
        <w:trPr>
          <w:trHeight w:val="1459"/>
          <w:tblCellSpacing w:w="15" w:type="dxa"/>
        </w:trPr>
        <w:tc>
          <w:tcPr>
            <w:tcW w:w="0" w:type="auto"/>
            <w:vAlign w:val="center"/>
            <w:hideMark/>
          </w:tcPr>
          <w:p w14:paraId="5F6911B4"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b/>
                <w:bCs/>
                <w:kern w:val="2"/>
                <w:lang w:val="es-CR" w:eastAsia="en-US"/>
                <w14:ligatures w14:val="standardContextual"/>
              </w:rPr>
              <w:t xml:space="preserve">Uso de metodologías de aprendizaje influye en desarrollo cognitivo </w:t>
            </w:r>
          </w:p>
        </w:tc>
        <w:tc>
          <w:tcPr>
            <w:tcW w:w="2325" w:type="dxa"/>
            <w:vAlign w:val="center"/>
          </w:tcPr>
          <w:p w14:paraId="5CD90938"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 xml:space="preserve"> 2</w:t>
            </w:r>
          </w:p>
        </w:tc>
        <w:tc>
          <w:tcPr>
            <w:tcW w:w="1701" w:type="dxa"/>
          </w:tcPr>
          <w:p w14:paraId="0D439997"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p>
          <w:p w14:paraId="7567ED13"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3</w:t>
            </w:r>
          </w:p>
          <w:p w14:paraId="2EFEED16"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p>
        </w:tc>
      </w:tr>
      <w:tr w:rsidR="004C2980" w:rsidRPr="004C2980" w14:paraId="0FC46946" w14:textId="77777777" w:rsidTr="007B0B5E">
        <w:trPr>
          <w:trHeight w:val="472"/>
          <w:tblCellSpacing w:w="15" w:type="dxa"/>
        </w:trPr>
        <w:tc>
          <w:tcPr>
            <w:tcW w:w="0" w:type="auto"/>
            <w:vAlign w:val="center"/>
            <w:hideMark/>
          </w:tcPr>
          <w:p w14:paraId="4175DC66"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b/>
                <w:bCs/>
                <w:kern w:val="2"/>
                <w:lang w:val="es-CR" w:eastAsia="en-US"/>
                <w14:ligatures w14:val="standardContextual"/>
              </w:rPr>
              <w:t>Aprendizaje participativo es importante</w:t>
            </w:r>
          </w:p>
        </w:tc>
        <w:tc>
          <w:tcPr>
            <w:tcW w:w="2325" w:type="dxa"/>
            <w:vAlign w:val="center"/>
            <w:hideMark/>
          </w:tcPr>
          <w:p w14:paraId="6195108A"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 xml:space="preserve"> 5</w:t>
            </w:r>
          </w:p>
        </w:tc>
        <w:tc>
          <w:tcPr>
            <w:tcW w:w="1701" w:type="dxa"/>
          </w:tcPr>
          <w:p w14:paraId="2EA87605"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0</w:t>
            </w:r>
          </w:p>
        </w:tc>
      </w:tr>
      <w:tr w:rsidR="004C2980" w:rsidRPr="004C2980" w14:paraId="1C3FEFE1" w14:textId="77777777" w:rsidTr="007B0B5E">
        <w:trPr>
          <w:trHeight w:val="486"/>
          <w:tblCellSpacing w:w="15" w:type="dxa"/>
        </w:trPr>
        <w:tc>
          <w:tcPr>
            <w:tcW w:w="0" w:type="auto"/>
            <w:vAlign w:val="center"/>
            <w:hideMark/>
          </w:tcPr>
          <w:p w14:paraId="7D075288"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b/>
                <w:bCs/>
                <w:kern w:val="2"/>
                <w:lang w:val="es-CR" w:eastAsia="en-US"/>
                <w14:ligatures w14:val="standardContextual"/>
              </w:rPr>
              <w:t>Habilidades cognitivas se desarrollan</w:t>
            </w:r>
          </w:p>
        </w:tc>
        <w:tc>
          <w:tcPr>
            <w:tcW w:w="2325" w:type="dxa"/>
            <w:vAlign w:val="center"/>
            <w:hideMark/>
          </w:tcPr>
          <w:p w14:paraId="1CF61CC6"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4</w:t>
            </w:r>
          </w:p>
        </w:tc>
        <w:tc>
          <w:tcPr>
            <w:tcW w:w="1701" w:type="dxa"/>
          </w:tcPr>
          <w:p w14:paraId="28BAAB07"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1</w:t>
            </w:r>
          </w:p>
        </w:tc>
      </w:tr>
      <w:tr w:rsidR="004C2980" w:rsidRPr="004C2980" w14:paraId="11B1AECF" w14:textId="77777777" w:rsidTr="007B0B5E">
        <w:trPr>
          <w:trHeight w:val="486"/>
          <w:tblCellSpacing w:w="15" w:type="dxa"/>
        </w:trPr>
        <w:tc>
          <w:tcPr>
            <w:tcW w:w="0" w:type="auto"/>
            <w:vAlign w:val="center"/>
            <w:hideMark/>
          </w:tcPr>
          <w:p w14:paraId="5BE25763"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b/>
                <w:bCs/>
                <w:kern w:val="2"/>
                <w:lang w:val="es-CR" w:eastAsia="en-US"/>
                <w14:ligatures w14:val="standardContextual"/>
              </w:rPr>
              <w:t>Uso estrategias para estimular la memoria</w:t>
            </w:r>
          </w:p>
        </w:tc>
        <w:tc>
          <w:tcPr>
            <w:tcW w:w="2325" w:type="dxa"/>
            <w:vAlign w:val="center"/>
            <w:hideMark/>
          </w:tcPr>
          <w:p w14:paraId="153F6A34"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3</w:t>
            </w:r>
          </w:p>
        </w:tc>
        <w:tc>
          <w:tcPr>
            <w:tcW w:w="1701" w:type="dxa"/>
          </w:tcPr>
          <w:p w14:paraId="3CD9FC52"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2</w:t>
            </w:r>
          </w:p>
        </w:tc>
      </w:tr>
      <w:tr w:rsidR="004C2980" w:rsidRPr="004C2980" w14:paraId="23C53715" w14:textId="77777777" w:rsidTr="007B0B5E">
        <w:trPr>
          <w:trHeight w:val="472"/>
          <w:tblCellSpacing w:w="15" w:type="dxa"/>
        </w:trPr>
        <w:tc>
          <w:tcPr>
            <w:tcW w:w="0" w:type="auto"/>
            <w:vAlign w:val="center"/>
            <w:hideMark/>
          </w:tcPr>
          <w:p w14:paraId="688BE695"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b/>
                <w:bCs/>
                <w:kern w:val="2"/>
                <w:lang w:val="es-CR" w:eastAsia="en-US"/>
                <w14:ligatures w14:val="standardContextual"/>
              </w:rPr>
              <w:t>Limitaciones identificadas</w:t>
            </w:r>
          </w:p>
        </w:tc>
        <w:tc>
          <w:tcPr>
            <w:tcW w:w="2325" w:type="dxa"/>
            <w:vAlign w:val="center"/>
            <w:hideMark/>
          </w:tcPr>
          <w:p w14:paraId="5A19C27C"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5</w:t>
            </w:r>
          </w:p>
        </w:tc>
        <w:tc>
          <w:tcPr>
            <w:tcW w:w="1701" w:type="dxa"/>
          </w:tcPr>
          <w:p w14:paraId="2946FF84"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0</w:t>
            </w:r>
          </w:p>
        </w:tc>
      </w:tr>
      <w:tr w:rsidR="004C2980" w:rsidRPr="004C2980" w14:paraId="7CF530E6" w14:textId="77777777" w:rsidTr="007B0B5E">
        <w:trPr>
          <w:trHeight w:val="486"/>
          <w:tblCellSpacing w:w="15" w:type="dxa"/>
        </w:trPr>
        <w:tc>
          <w:tcPr>
            <w:tcW w:w="0" w:type="auto"/>
            <w:vAlign w:val="center"/>
            <w:hideMark/>
          </w:tcPr>
          <w:p w14:paraId="5FDEE915"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b/>
                <w:bCs/>
                <w:kern w:val="2"/>
                <w:lang w:val="es-CR" w:eastAsia="en-US"/>
                <w14:ligatures w14:val="standardContextual"/>
              </w:rPr>
              <w:t>Estrategias para superar dificultades</w:t>
            </w:r>
          </w:p>
        </w:tc>
        <w:tc>
          <w:tcPr>
            <w:tcW w:w="2325" w:type="dxa"/>
            <w:vAlign w:val="center"/>
            <w:hideMark/>
          </w:tcPr>
          <w:p w14:paraId="05A0BD46"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1</w:t>
            </w:r>
          </w:p>
        </w:tc>
        <w:tc>
          <w:tcPr>
            <w:tcW w:w="1701" w:type="dxa"/>
          </w:tcPr>
          <w:p w14:paraId="0289D676"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4</w:t>
            </w:r>
          </w:p>
        </w:tc>
      </w:tr>
      <w:tr w:rsidR="004C2980" w:rsidRPr="004C2980" w14:paraId="32C20786" w14:textId="77777777" w:rsidTr="007B0B5E">
        <w:trPr>
          <w:trHeight w:val="486"/>
          <w:tblCellSpacing w:w="15" w:type="dxa"/>
        </w:trPr>
        <w:tc>
          <w:tcPr>
            <w:tcW w:w="0" w:type="auto"/>
            <w:vAlign w:val="center"/>
            <w:hideMark/>
          </w:tcPr>
          <w:p w14:paraId="6561E50F"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b/>
                <w:bCs/>
                <w:kern w:val="2"/>
                <w:lang w:val="es-CR" w:eastAsia="en-US"/>
                <w14:ligatures w14:val="standardContextual"/>
              </w:rPr>
              <w:t>Rol del docente influye</w:t>
            </w:r>
          </w:p>
        </w:tc>
        <w:tc>
          <w:tcPr>
            <w:tcW w:w="2325" w:type="dxa"/>
            <w:vAlign w:val="center"/>
            <w:hideMark/>
          </w:tcPr>
          <w:p w14:paraId="779D6ACE"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5</w:t>
            </w:r>
          </w:p>
        </w:tc>
        <w:tc>
          <w:tcPr>
            <w:tcW w:w="1701" w:type="dxa"/>
          </w:tcPr>
          <w:p w14:paraId="6D17526D"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0</w:t>
            </w:r>
          </w:p>
        </w:tc>
      </w:tr>
      <w:tr w:rsidR="004C2980" w:rsidRPr="004C2980" w14:paraId="63777CB5" w14:textId="77777777" w:rsidTr="007B0B5E">
        <w:trPr>
          <w:trHeight w:val="472"/>
          <w:tblCellSpacing w:w="15" w:type="dxa"/>
        </w:trPr>
        <w:tc>
          <w:tcPr>
            <w:tcW w:w="0" w:type="auto"/>
            <w:vAlign w:val="center"/>
            <w:hideMark/>
          </w:tcPr>
          <w:p w14:paraId="58A7771F"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b/>
                <w:bCs/>
                <w:kern w:val="2"/>
                <w:lang w:val="es-CR" w:eastAsia="en-US"/>
                <w14:ligatures w14:val="standardContextual"/>
              </w:rPr>
              <w:t>Objetivo educativo involucra aprendizaje cognitivo</w:t>
            </w:r>
          </w:p>
        </w:tc>
        <w:tc>
          <w:tcPr>
            <w:tcW w:w="2325" w:type="dxa"/>
            <w:vAlign w:val="center"/>
            <w:hideMark/>
          </w:tcPr>
          <w:p w14:paraId="2B91B921"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0</w:t>
            </w:r>
          </w:p>
        </w:tc>
        <w:tc>
          <w:tcPr>
            <w:tcW w:w="1701" w:type="dxa"/>
          </w:tcPr>
          <w:p w14:paraId="1077EACD" w14:textId="77777777" w:rsidR="004C2980" w:rsidRPr="004C2980" w:rsidRDefault="004C2980" w:rsidP="004C2980">
            <w:pPr>
              <w:spacing w:after="160"/>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5</w:t>
            </w:r>
          </w:p>
        </w:tc>
      </w:tr>
    </w:tbl>
    <w:p w14:paraId="79F81B78" w14:textId="77777777" w:rsidR="004C2980" w:rsidRPr="004C2980" w:rsidRDefault="004C2980" w:rsidP="004C2980">
      <w:pPr>
        <w:widowControl w:val="0"/>
        <w:autoSpaceDE w:val="0"/>
        <w:autoSpaceDN w:val="0"/>
        <w:ind w:left="828"/>
        <w:jc w:val="both"/>
        <w:rPr>
          <w:rFonts w:eastAsia="Times New Roman"/>
          <w:i/>
          <w:szCs w:val="22"/>
          <w:lang w:eastAsia="en-US"/>
        </w:rPr>
      </w:pPr>
    </w:p>
    <w:p w14:paraId="3E42C421" w14:textId="77777777" w:rsidR="004C2980" w:rsidRPr="004C2980" w:rsidRDefault="004C2980" w:rsidP="004C2980">
      <w:pPr>
        <w:widowControl w:val="0"/>
        <w:autoSpaceDE w:val="0"/>
        <w:autoSpaceDN w:val="0"/>
        <w:ind w:left="828"/>
        <w:jc w:val="both"/>
        <w:rPr>
          <w:rFonts w:eastAsia="Times New Roman"/>
          <w:i/>
          <w:szCs w:val="22"/>
          <w:lang w:eastAsia="en-US"/>
        </w:rPr>
      </w:pPr>
    </w:p>
    <w:p w14:paraId="29138352" w14:textId="6103E211" w:rsidR="004C2980" w:rsidRPr="004C2980" w:rsidRDefault="004C2980" w:rsidP="004C2980">
      <w:pPr>
        <w:widowControl w:val="0"/>
        <w:autoSpaceDE w:val="0"/>
        <w:autoSpaceDN w:val="0"/>
        <w:spacing w:line="480" w:lineRule="auto"/>
        <w:ind w:left="360" w:right="359"/>
        <w:jc w:val="both"/>
        <w:rPr>
          <w:rFonts w:eastAsia="Times New Roman"/>
          <w:lang w:eastAsia="en-US"/>
        </w:rPr>
      </w:pPr>
      <w:r w:rsidRPr="004C2980">
        <w:rPr>
          <w:rFonts w:eastAsia="Times New Roman"/>
          <w:i/>
          <w:lang w:eastAsia="en-US"/>
        </w:rPr>
        <w:t xml:space="preserve">Nota. </w:t>
      </w:r>
      <w:r w:rsidRPr="004C2980">
        <w:rPr>
          <w:rFonts w:eastAsia="Times New Roman"/>
          <w:lang w:eastAsia="en-US"/>
        </w:rPr>
        <w:t>Esta tabla muestra en detalle aspectos relevantes recolectados sobre el desarrollo cognitivo. Obtenido de la observación y entrevista aplicado a los docentes (elaboración propia).</w:t>
      </w:r>
    </w:p>
    <w:p w14:paraId="6CA1B3E2" w14:textId="77777777" w:rsidR="004C2980" w:rsidRPr="004C2980" w:rsidRDefault="004C2980" w:rsidP="004C2980">
      <w:pPr>
        <w:keepNext/>
        <w:spacing w:before="240"/>
        <w:ind w:left="828"/>
        <w:jc w:val="both"/>
        <w:outlineLvl w:val="0"/>
        <w:rPr>
          <w:b/>
        </w:rPr>
      </w:pPr>
      <w:r w:rsidRPr="004C2980">
        <w:rPr>
          <w:b/>
        </w:rPr>
        <w:t>Figura</w:t>
      </w:r>
      <w:r w:rsidRPr="004C2980">
        <w:rPr>
          <w:b/>
          <w:spacing w:val="-1"/>
        </w:rPr>
        <w:t xml:space="preserve"> </w:t>
      </w:r>
      <w:r w:rsidRPr="004C2980">
        <w:rPr>
          <w:b/>
          <w:spacing w:val="-10"/>
        </w:rPr>
        <w:t>1</w:t>
      </w:r>
    </w:p>
    <w:p w14:paraId="127ECFCD" w14:textId="77777777" w:rsidR="004C2980" w:rsidRPr="004C2980" w:rsidRDefault="004C2980" w:rsidP="004C2980">
      <w:pPr>
        <w:spacing w:line="240" w:lineRule="atLeast"/>
        <w:ind w:right="-79"/>
        <w:jc w:val="both"/>
        <w:rPr>
          <w:rFonts w:ascii="Tahoma" w:eastAsia="Times New Roman" w:hAnsi="Tahoma" w:cs="Tahoma"/>
          <w:bCs/>
          <w:sz w:val="22"/>
        </w:rPr>
      </w:pPr>
    </w:p>
    <w:p w14:paraId="25F6B820" w14:textId="77777777" w:rsidR="004C2980" w:rsidRPr="004C2980" w:rsidRDefault="004C2980" w:rsidP="004C2980">
      <w:pPr>
        <w:widowControl w:val="0"/>
        <w:autoSpaceDE w:val="0"/>
        <w:autoSpaceDN w:val="0"/>
        <w:ind w:left="828"/>
        <w:jc w:val="both"/>
        <w:rPr>
          <w:rFonts w:eastAsia="Times New Roman"/>
          <w:i/>
          <w:szCs w:val="22"/>
          <w:lang w:eastAsia="en-US"/>
        </w:rPr>
      </w:pPr>
      <w:r w:rsidRPr="004C2980">
        <w:rPr>
          <w:rFonts w:eastAsia="Times New Roman"/>
          <w:i/>
          <w:szCs w:val="22"/>
          <w:lang w:eastAsia="en-US"/>
        </w:rPr>
        <w:t>Desarrollo Cognitivo en etapas preescolar y escolar</w:t>
      </w:r>
    </w:p>
    <w:p w14:paraId="05027680" w14:textId="77777777" w:rsidR="004C2980" w:rsidRPr="004C2980" w:rsidRDefault="004C2980" w:rsidP="004C2980">
      <w:pPr>
        <w:widowControl w:val="0"/>
        <w:autoSpaceDE w:val="0"/>
        <w:autoSpaceDN w:val="0"/>
        <w:ind w:left="828"/>
        <w:jc w:val="both"/>
        <w:rPr>
          <w:rFonts w:eastAsia="Times New Roman"/>
          <w:i/>
          <w:szCs w:val="22"/>
          <w:lang w:eastAsia="en-US"/>
        </w:rPr>
      </w:pPr>
    </w:p>
    <w:p w14:paraId="4A88BBEE" w14:textId="77777777" w:rsidR="004C2980" w:rsidRPr="004C2980" w:rsidRDefault="004C2980" w:rsidP="004C2980">
      <w:pPr>
        <w:widowControl w:val="0"/>
        <w:autoSpaceDE w:val="0"/>
        <w:autoSpaceDN w:val="0"/>
        <w:ind w:left="828"/>
        <w:jc w:val="both"/>
        <w:rPr>
          <w:rFonts w:eastAsia="Times New Roman"/>
          <w:i/>
          <w:szCs w:val="22"/>
          <w:lang w:eastAsia="en-US"/>
        </w:rPr>
      </w:pPr>
    </w:p>
    <w:p w14:paraId="7A9E7279" w14:textId="77777777" w:rsidR="004C2980" w:rsidRPr="004C2980" w:rsidRDefault="004C2980" w:rsidP="004C2980">
      <w:pPr>
        <w:ind w:left="828"/>
        <w:rPr>
          <w:i/>
        </w:rPr>
      </w:pPr>
      <w:r w:rsidRPr="004C2980">
        <w:rPr>
          <w:i/>
          <w:noProof/>
        </w:rPr>
        <w:drawing>
          <wp:inline distT="0" distB="0" distL="0" distR="0" wp14:anchorId="49FD192E" wp14:editId="0DBBC518">
            <wp:extent cx="5160192" cy="3512745"/>
            <wp:effectExtent l="0" t="0" r="2540" b="0"/>
            <wp:docPr id="214156032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7606" cy="3517792"/>
                    </a:xfrm>
                    <a:prstGeom prst="rect">
                      <a:avLst/>
                    </a:prstGeom>
                    <a:noFill/>
                    <a:ln>
                      <a:noFill/>
                    </a:ln>
                  </pic:spPr>
                </pic:pic>
              </a:graphicData>
            </a:graphic>
          </wp:inline>
        </w:drawing>
      </w:r>
    </w:p>
    <w:p w14:paraId="2B9A8412" w14:textId="77777777" w:rsidR="004C2980" w:rsidRPr="004C2980" w:rsidRDefault="004C2980" w:rsidP="004C2980">
      <w:pPr>
        <w:widowControl w:val="0"/>
        <w:autoSpaceDE w:val="0"/>
        <w:autoSpaceDN w:val="0"/>
        <w:spacing w:line="480" w:lineRule="auto"/>
        <w:ind w:left="360" w:right="359"/>
        <w:jc w:val="both"/>
        <w:rPr>
          <w:rFonts w:eastAsia="Times New Roman"/>
          <w:lang w:eastAsia="en-US"/>
        </w:rPr>
      </w:pPr>
    </w:p>
    <w:p w14:paraId="61C9609B" w14:textId="77777777" w:rsidR="004C2980" w:rsidRPr="004C2980" w:rsidRDefault="004C2980" w:rsidP="004C2980">
      <w:pPr>
        <w:widowControl w:val="0"/>
        <w:autoSpaceDE w:val="0"/>
        <w:autoSpaceDN w:val="0"/>
        <w:ind w:left="828"/>
        <w:jc w:val="both"/>
        <w:rPr>
          <w:rFonts w:eastAsia="Times New Roman"/>
          <w:i/>
          <w:szCs w:val="22"/>
          <w:lang w:eastAsia="en-US"/>
        </w:rPr>
      </w:pPr>
    </w:p>
    <w:p w14:paraId="058C11C0" w14:textId="77777777" w:rsidR="004C2980" w:rsidRPr="004C2980" w:rsidRDefault="004C2980" w:rsidP="004C2980">
      <w:pPr>
        <w:widowControl w:val="0"/>
        <w:autoSpaceDE w:val="0"/>
        <w:autoSpaceDN w:val="0"/>
        <w:spacing w:line="480" w:lineRule="auto"/>
        <w:ind w:left="360" w:right="359"/>
        <w:jc w:val="both"/>
        <w:rPr>
          <w:rFonts w:eastAsia="Times New Roman"/>
          <w:lang w:eastAsia="en-US"/>
        </w:rPr>
      </w:pPr>
      <w:r w:rsidRPr="004C2980">
        <w:rPr>
          <w:rFonts w:eastAsia="Times New Roman"/>
          <w:i/>
          <w:lang w:eastAsia="en-US"/>
        </w:rPr>
        <w:t xml:space="preserve">Nota. </w:t>
      </w:r>
      <w:r w:rsidRPr="004C2980">
        <w:rPr>
          <w:rFonts w:eastAsia="Times New Roman"/>
          <w:lang w:eastAsia="en-US"/>
        </w:rPr>
        <w:t>Esta Figura muestra en detalle aspectos relevantes recolectados sobre el desarrollo cognitivo. Obtenido de la observación y entrevista aplicado a los docentes (elaboración propia).</w:t>
      </w:r>
    </w:p>
    <w:p w14:paraId="69919464" w14:textId="77777777" w:rsidR="004C2980" w:rsidRPr="004C2980" w:rsidRDefault="004C2980" w:rsidP="004C2980">
      <w:pPr>
        <w:widowControl w:val="0"/>
        <w:autoSpaceDE w:val="0"/>
        <w:autoSpaceDN w:val="0"/>
        <w:spacing w:before="276" w:line="480" w:lineRule="auto"/>
        <w:ind w:left="360" w:right="356" w:firstLine="707"/>
        <w:jc w:val="both"/>
      </w:pPr>
      <w:r w:rsidRPr="004C2980">
        <w:t xml:space="preserve">Como se puede observar en la Figura 1, los resultados evidencian una tendencia positiva </w:t>
      </w:r>
      <w:r w:rsidRPr="004C2980">
        <w:lastRenderedPageBreak/>
        <w:t xml:space="preserve">hacia la valoración de la estimulación temprana y su influencia en el desarrollo cognitivo. La mayoría de los participantes reconoce su importancia, así como el papel fundamental del aprendizaje participativo, el rol del docente y el desarrollo de habilidades cognitivas, los cuales presentan altos niveles de aceptación.  Sin embargo, se identifican debilidades importantes en la implementación de estrategias para superar dificultades, ya que la mayoría considera que no son efectivas. </w:t>
      </w:r>
    </w:p>
    <w:p w14:paraId="10F6AF86" w14:textId="77777777" w:rsidR="004C2980" w:rsidRPr="004C2980" w:rsidRDefault="004C2980" w:rsidP="004C2980">
      <w:pPr>
        <w:widowControl w:val="0"/>
        <w:autoSpaceDE w:val="0"/>
        <w:autoSpaceDN w:val="0"/>
        <w:spacing w:before="276" w:line="480" w:lineRule="auto"/>
        <w:ind w:left="360" w:right="356" w:firstLine="707"/>
        <w:jc w:val="both"/>
      </w:pPr>
      <w:r w:rsidRPr="004C2980">
        <w:t>Los hallazgos evidencian que el desarrollo cognitivo es considerado un elemento fundamental dentro de la educación preescolar y escolar, debido a que influye directamente en la adquisición de aprendizajes significativos, el fortalecimiento de habilidades y la participación activa de los estudiantes dentro del aula. A partir de las respuestas obtenidas y de las observaciones realizadas, se identifica que los docentes reconocen la importancia de aplicar estrategias metodológicas que favorezcan la memoria, la atención, el razonamiento y la creatividad en los niños.</w:t>
      </w:r>
    </w:p>
    <w:p w14:paraId="62B8706F" w14:textId="77777777" w:rsidR="004C2980" w:rsidRPr="004C2980" w:rsidRDefault="004C2980" w:rsidP="004C2980">
      <w:pPr>
        <w:widowControl w:val="0"/>
        <w:autoSpaceDE w:val="0"/>
        <w:autoSpaceDN w:val="0"/>
        <w:spacing w:before="276" w:line="480" w:lineRule="auto"/>
        <w:ind w:left="360" w:right="356" w:firstLine="707"/>
        <w:jc w:val="both"/>
      </w:pPr>
      <w:r w:rsidRPr="004C2980">
        <w:t xml:space="preserve">Asimismo, los resultados muestran que la mayoría de los docentes considera importante el desarrollo de habilidades cognitivas y la aplicación de estrategias que estimulen la memoria. Este aspecto evidencia que existe conciencia sobre la necesidad de fortalecer procesos mentales como la atención, la comprensión y la resolución de problemas desde edades tempranas. Sin embargo, también se identifican algunas contradicciones importantes. Aunque los docentes reconocen las limitaciones presentes en el desarrollo cognitivo de los estudiantes, la mayoría manifiesta no contar con suficientes estrategias para superar dichas dificultades. Esta situación puede interpretarse como una posible necesidad de capacitación docente o de mayores recursos metodológicos que permitan atender de manera más efectiva las necesidades educativas de los </w:t>
      </w:r>
      <w:r w:rsidRPr="004C2980">
        <w:lastRenderedPageBreak/>
        <w:t>estudiantes.</w:t>
      </w:r>
    </w:p>
    <w:p w14:paraId="58BE3A79" w14:textId="77777777" w:rsidR="004C2980" w:rsidRPr="004C2980" w:rsidRDefault="004C2980" w:rsidP="004C2980">
      <w:pPr>
        <w:widowControl w:val="0"/>
        <w:autoSpaceDE w:val="0"/>
        <w:autoSpaceDN w:val="0"/>
        <w:spacing w:before="276" w:line="480" w:lineRule="auto"/>
        <w:ind w:left="360" w:right="356" w:firstLine="707"/>
        <w:jc w:val="both"/>
        <w:rPr>
          <w:rFonts w:eastAsia="Times New Roman"/>
          <w:lang w:eastAsia="en-US"/>
        </w:rPr>
      </w:pPr>
      <w:r w:rsidRPr="004C2980">
        <w:rPr>
          <w:rFonts w:eastAsia="Times New Roman"/>
          <w:lang w:eastAsia="en-US"/>
        </w:rPr>
        <w:t>Además con la observación aplicada al grupo de la docente unidocente y grupo de preescolar de la escuela Mata de Caña se puede denotar que con respecto al desarrollo cognitivo los estudiantes aprenden mucho con la implementación del juego; crean y generan nuevas ideas, todos muestran interés en los contenidos nuevos si es de manera estratégica y entretenida que todo esto lo ofrece la implementación del juego durante las lecciones, se desarrolla mucho el estímulo de la memoria y los niños en ocasiones se distraen mientras juegan pero la concentración es mayoritariamente obtenida durante las actividades que conllevan el juego lo cual ayuda enormemente al desarrollo cognitivo.</w:t>
      </w:r>
    </w:p>
    <w:p w14:paraId="14D6203B" w14:textId="3671ABA4" w:rsidR="004C2980" w:rsidRPr="004C2980" w:rsidRDefault="004C2980" w:rsidP="004C2980">
      <w:pPr>
        <w:widowControl w:val="0"/>
        <w:autoSpaceDE w:val="0"/>
        <w:autoSpaceDN w:val="0"/>
        <w:spacing w:before="276" w:line="480" w:lineRule="auto"/>
        <w:ind w:left="360" w:right="356" w:firstLine="707"/>
        <w:jc w:val="both"/>
        <w:rPr>
          <w:rFonts w:eastAsia="Times New Roman"/>
          <w:lang w:eastAsia="en-US"/>
        </w:rPr>
      </w:pPr>
      <w:r w:rsidRPr="004C2980">
        <w:rPr>
          <w:rFonts w:eastAsia="Times New Roman"/>
          <w:lang w:eastAsia="en-US"/>
        </w:rPr>
        <w:t>Además, en la observación realizada al grupo unidocente y al nivel de preescolar permitió corroborar los datos obtenidos en las entrevistas. Durante las actividades se evidenció que el juego favorece significativamente la participación, la creatividad y la motivación de los estudiantes. Los niños mostraron mayor interés y concentración cuando las actividades incluían dinámicas lúdicas, lo cual demuestra que el aprendizaje mediante el juego facilita la construcción del conocimiento de manera más natural y significativa.</w:t>
      </w:r>
    </w:p>
    <w:p w14:paraId="759F3CF7" w14:textId="77777777" w:rsidR="004C2980" w:rsidRPr="004C2980" w:rsidRDefault="004C2980" w:rsidP="004C2980">
      <w:pPr>
        <w:widowControl w:val="0"/>
        <w:autoSpaceDE w:val="0"/>
        <w:autoSpaceDN w:val="0"/>
        <w:spacing w:before="276" w:line="480" w:lineRule="auto"/>
        <w:ind w:left="360" w:right="356" w:firstLine="707"/>
        <w:jc w:val="both"/>
        <w:rPr>
          <w:rFonts w:eastAsia="Times New Roman"/>
          <w:lang w:eastAsia="en-US"/>
        </w:rPr>
      </w:pPr>
      <w:r w:rsidRPr="004C2980">
        <w:rPr>
          <w:rFonts w:eastAsia="Times New Roman"/>
          <w:lang w:eastAsia="en-US"/>
        </w:rPr>
        <w:t>Otro aspecto importante para recolectado de la información es el juego como herramienta utilizada en las aulas. Como se muestra en la tabla 2 el juego tiene varios aspectos por ser analizados y se muestra que cuenta con fortalezas positivas para la etapa educativa.</w:t>
      </w:r>
    </w:p>
    <w:p w14:paraId="78F2BF25" w14:textId="77777777" w:rsidR="004C2980" w:rsidRPr="004C2980" w:rsidRDefault="004C2980" w:rsidP="004C2980">
      <w:pPr>
        <w:widowControl w:val="0"/>
        <w:autoSpaceDE w:val="0"/>
        <w:autoSpaceDN w:val="0"/>
        <w:spacing w:before="276" w:line="480" w:lineRule="auto"/>
        <w:ind w:left="360" w:right="356" w:firstLine="707"/>
        <w:jc w:val="both"/>
        <w:rPr>
          <w:rFonts w:eastAsia="Times New Roman"/>
          <w:lang w:eastAsia="en-US"/>
        </w:rPr>
      </w:pPr>
      <w:r w:rsidRPr="004C2980">
        <w:rPr>
          <w:rFonts w:eastAsia="Times New Roman"/>
          <w:lang w:eastAsia="en-US"/>
        </w:rPr>
        <w:t xml:space="preserve">Con respecto a la implementación del juego a nivel institucional y según lo observado, en el nivel de Preescolar se utiliza como estrategia diariamente y ha ocasionado grandes beneficios para el estudiantado permitiendo un mayor desarrollo cognitivo y de habilidades </w:t>
      </w:r>
      <w:r w:rsidRPr="004C2980">
        <w:rPr>
          <w:rFonts w:eastAsia="Times New Roman"/>
          <w:lang w:eastAsia="en-US"/>
        </w:rPr>
        <w:lastRenderedPageBreak/>
        <w:t>sociales y emocionales en los niños más pequeños, en los niveles de primer y segundo ciclo es un poco más difícil la implementación continua del juego durante la jornada ya que les afecta el factor tiempo y contenidos variados que deben implementar al ser un grupo heterogéneo y esto proporcionan una organización un poco diferente con el tiempo, sin embargo los docentes tratan de aplicar el juego lo más que pueda en sus clases para generar en el infante un mayor interés en los contenidos por aprender.</w:t>
      </w:r>
    </w:p>
    <w:p w14:paraId="139BF28B" w14:textId="77777777" w:rsidR="004C2980" w:rsidRPr="004C2980" w:rsidRDefault="004C2980" w:rsidP="004C2980">
      <w:pPr>
        <w:widowControl w:val="0"/>
        <w:autoSpaceDE w:val="0"/>
        <w:autoSpaceDN w:val="0"/>
        <w:spacing w:before="276" w:line="480" w:lineRule="auto"/>
        <w:ind w:left="360" w:right="356" w:firstLine="707"/>
        <w:jc w:val="both"/>
        <w:rPr>
          <w:rFonts w:eastAsia="Times New Roman"/>
          <w:lang w:eastAsia="en-US"/>
        </w:rPr>
      </w:pPr>
      <w:r w:rsidRPr="004C2980">
        <w:rPr>
          <w:rFonts w:eastAsia="Times New Roman"/>
          <w:lang w:eastAsia="en-US"/>
        </w:rPr>
        <w:t>Además, la mayoría de los docentes reconoce que el juego promueve la exploración, el aprendizaje y el desarrollo social. Esto permite interpretar que las actividades lúdicas favorecen no solo el desarrollo cognitivo, sino también habilidades emocionales y sociales como la comunicación, la convivencia y el trabajo en equipo. Sin embargo, en categorías relacionadas con la motivación y los beneficios generales, las respuestas se muestran más divididas. Esta situación podría indicar que algunos docentes enfrentan dificultades para integrar el juego de manera constante y planificada dentro de sus clases, posiblemente debido a factores como la carga académica, el tiempo disponible o la diversidad de contenidos curriculares.</w:t>
      </w:r>
    </w:p>
    <w:p w14:paraId="60B47AF6" w14:textId="77777777" w:rsidR="004C2980" w:rsidRPr="004C2980" w:rsidRDefault="004C2980" w:rsidP="004C2980">
      <w:pPr>
        <w:widowControl w:val="0"/>
        <w:autoSpaceDE w:val="0"/>
        <w:autoSpaceDN w:val="0"/>
        <w:spacing w:before="276" w:line="480" w:lineRule="auto"/>
        <w:ind w:left="360" w:right="356" w:firstLine="707"/>
        <w:jc w:val="both"/>
        <w:rPr>
          <w:rFonts w:eastAsia="Times New Roman"/>
          <w:lang w:eastAsia="en-US"/>
        </w:rPr>
      </w:pPr>
      <w:r w:rsidRPr="004C2980">
        <w:rPr>
          <w:rFonts w:eastAsia="Times New Roman"/>
          <w:lang w:eastAsia="en-US"/>
        </w:rPr>
        <w:t>La observación institucional permitió identificar diferencias entre los niveles educativos. En preescolar, el juego se implementa diariamente y forma parte esencial de la metodología utilizada, generando beneficios evidentes en el desarrollo cognitivo y social de los estudiantes. En cambio, en primaria, aunque los docentes reconocen la importancia del juego, su aplicación resulta más limitada debido al cumplimiento de contenidos y a las exigencias del tiempo pedagógico. Esto demuestra que, aunque existe disposición hacia metodologías activas, todavía persisten barreras organizativas que dificultan su implementación continua.</w:t>
      </w:r>
    </w:p>
    <w:p w14:paraId="06DE1F9D" w14:textId="77777777" w:rsidR="004C2980" w:rsidRPr="004C2980" w:rsidRDefault="004C2980" w:rsidP="004C2980">
      <w:pPr>
        <w:widowControl w:val="0"/>
        <w:autoSpaceDE w:val="0"/>
        <w:autoSpaceDN w:val="0"/>
        <w:spacing w:before="241"/>
        <w:ind w:left="828"/>
        <w:jc w:val="both"/>
        <w:outlineLvl w:val="0"/>
        <w:rPr>
          <w:rFonts w:eastAsia="Times New Roman"/>
          <w:b/>
          <w:bCs/>
          <w:lang w:eastAsia="en-US"/>
        </w:rPr>
      </w:pPr>
      <w:r w:rsidRPr="004C2980">
        <w:rPr>
          <w:rFonts w:eastAsia="Times New Roman"/>
          <w:b/>
          <w:bCs/>
          <w:lang w:eastAsia="en-US"/>
        </w:rPr>
        <w:lastRenderedPageBreak/>
        <w:t xml:space="preserve">Tabla </w:t>
      </w:r>
      <w:r w:rsidRPr="004C2980">
        <w:rPr>
          <w:rFonts w:eastAsia="Times New Roman"/>
          <w:b/>
          <w:bCs/>
          <w:spacing w:val="-10"/>
          <w:lang w:eastAsia="en-US"/>
        </w:rPr>
        <w:t>2</w:t>
      </w:r>
    </w:p>
    <w:p w14:paraId="126F8143" w14:textId="77777777" w:rsidR="004C2980" w:rsidRPr="004C2980" w:rsidRDefault="004C2980" w:rsidP="004C2980">
      <w:pPr>
        <w:widowControl w:val="0"/>
        <w:autoSpaceDE w:val="0"/>
        <w:autoSpaceDN w:val="0"/>
        <w:rPr>
          <w:rFonts w:eastAsia="Times New Roman"/>
          <w:b/>
          <w:lang w:eastAsia="en-US"/>
        </w:rPr>
      </w:pPr>
    </w:p>
    <w:p w14:paraId="5ABE95CB" w14:textId="77777777" w:rsidR="004C2980" w:rsidRPr="004C2980" w:rsidRDefault="004C2980" w:rsidP="004C2980">
      <w:pPr>
        <w:widowControl w:val="0"/>
        <w:autoSpaceDE w:val="0"/>
        <w:autoSpaceDN w:val="0"/>
        <w:ind w:left="828"/>
        <w:jc w:val="both"/>
        <w:rPr>
          <w:rFonts w:eastAsia="Times New Roman"/>
          <w:i/>
          <w:szCs w:val="22"/>
          <w:lang w:eastAsia="en-US"/>
        </w:rPr>
      </w:pPr>
      <w:r w:rsidRPr="004C2980">
        <w:rPr>
          <w:rFonts w:eastAsia="Times New Roman"/>
          <w:i/>
          <w:szCs w:val="22"/>
          <w:lang w:eastAsia="en-US"/>
        </w:rPr>
        <w:t>El juego en el aprendizaje preescolar y escolar</w:t>
      </w:r>
    </w:p>
    <w:p w14:paraId="5C857E43" w14:textId="77777777" w:rsidR="004C2980" w:rsidRPr="004C2980" w:rsidRDefault="004C2980" w:rsidP="004C2980">
      <w:pPr>
        <w:widowControl w:val="0"/>
        <w:autoSpaceDE w:val="0"/>
        <w:autoSpaceDN w:val="0"/>
        <w:ind w:left="828"/>
        <w:jc w:val="both"/>
        <w:rPr>
          <w:rFonts w:eastAsia="Times New Roman"/>
          <w:i/>
          <w:szCs w:val="22"/>
          <w:lang w:eastAsia="en-US"/>
        </w:rPr>
      </w:pPr>
    </w:p>
    <w:tbl>
      <w:tblPr>
        <w:tblpPr w:leftFromText="141" w:rightFromText="141" w:vertAnchor="text" w:horzAnchor="margin" w:tblpY="141"/>
        <w:tblW w:w="784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81"/>
        <w:gridCol w:w="1358"/>
        <w:gridCol w:w="1208"/>
      </w:tblGrid>
      <w:tr w:rsidR="004C2980" w:rsidRPr="004C2980" w14:paraId="31CD41C3" w14:textId="77777777" w:rsidTr="007B0B5E">
        <w:trPr>
          <w:trHeight w:val="169"/>
          <w:tblHeader/>
          <w:tblCellSpacing w:w="15" w:type="dxa"/>
        </w:trPr>
        <w:tc>
          <w:tcPr>
            <w:tcW w:w="5236" w:type="dxa"/>
            <w:vAlign w:val="center"/>
            <w:hideMark/>
          </w:tcPr>
          <w:p w14:paraId="0849B14D" w14:textId="77777777" w:rsidR="004C2980" w:rsidRPr="004C2980" w:rsidRDefault="004C2980" w:rsidP="004C2980">
            <w:pPr>
              <w:spacing w:after="160" w:line="278" w:lineRule="auto"/>
              <w:rPr>
                <w:rFonts w:ascii="Calibri" w:eastAsia="Calibri" w:hAnsi="Calibri"/>
                <w:b/>
                <w:bCs/>
                <w:kern w:val="2"/>
                <w:lang w:val="es-CR" w:eastAsia="en-US"/>
                <w14:ligatures w14:val="standardContextual"/>
              </w:rPr>
            </w:pPr>
            <w:r w:rsidRPr="004C2980">
              <w:rPr>
                <w:rFonts w:ascii="Calibri" w:eastAsia="Calibri" w:hAnsi="Calibri"/>
                <w:b/>
                <w:bCs/>
                <w:kern w:val="2"/>
                <w:lang w:val="es-CR" w:eastAsia="en-US"/>
                <w14:ligatures w14:val="standardContextual"/>
              </w:rPr>
              <w:t>Categoría</w:t>
            </w:r>
          </w:p>
        </w:tc>
        <w:tc>
          <w:tcPr>
            <w:tcW w:w="1328" w:type="dxa"/>
          </w:tcPr>
          <w:p w14:paraId="0E238C1A" w14:textId="77777777" w:rsidR="004C2980" w:rsidRPr="004C2980" w:rsidRDefault="004C2980" w:rsidP="004C2980">
            <w:pPr>
              <w:spacing w:after="160" w:line="278" w:lineRule="auto"/>
              <w:rPr>
                <w:rFonts w:ascii="Calibri" w:eastAsia="Calibri" w:hAnsi="Calibri"/>
                <w:b/>
                <w:bCs/>
                <w:kern w:val="2"/>
                <w:lang w:val="es-CR" w:eastAsia="en-US"/>
                <w14:ligatures w14:val="standardContextual"/>
              </w:rPr>
            </w:pPr>
            <w:r w:rsidRPr="004C2980">
              <w:rPr>
                <w:rFonts w:ascii="Calibri" w:eastAsia="Calibri" w:hAnsi="Calibri"/>
                <w:b/>
                <w:bCs/>
                <w:kern w:val="2"/>
                <w:lang w:val="es-CR" w:eastAsia="en-US"/>
                <w14:ligatures w14:val="standardContextual"/>
              </w:rPr>
              <w:t xml:space="preserve">Si </w:t>
            </w:r>
          </w:p>
        </w:tc>
        <w:tc>
          <w:tcPr>
            <w:tcW w:w="1163" w:type="dxa"/>
          </w:tcPr>
          <w:p w14:paraId="04C26C9C" w14:textId="77777777" w:rsidR="004C2980" w:rsidRPr="004C2980" w:rsidRDefault="004C2980" w:rsidP="004C2980">
            <w:pPr>
              <w:spacing w:after="160" w:line="278" w:lineRule="auto"/>
              <w:rPr>
                <w:rFonts w:ascii="Calibri" w:eastAsia="Calibri" w:hAnsi="Calibri"/>
                <w:b/>
                <w:bCs/>
                <w:kern w:val="2"/>
                <w:lang w:val="es-CR" w:eastAsia="en-US"/>
                <w14:ligatures w14:val="standardContextual"/>
              </w:rPr>
            </w:pPr>
            <w:r w:rsidRPr="004C2980">
              <w:rPr>
                <w:rFonts w:ascii="Calibri" w:eastAsia="Calibri" w:hAnsi="Calibri"/>
                <w:b/>
                <w:bCs/>
                <w:kern w:val="2"/>
                <w:lang w:val="es-CR" w:eastAsia="en-US"/>
                <w14:ligatures w14:val="standardContextual"/>
              </w:rPr>
              <w:t xml:space="preserve">No </w:t>
            </w:r>
          </w:p>
        </w:tc>
      </w:tr>
      <w:tr w:rsidR="004C2980" w:rsidRPr="004C2980" w14:paraId="135080E1" w14:textId="77777777" w:rsidTr="007B0B5E">
        <w:trPr>
          <w:trHeight w:val="175"/>
          <w:tblCellSpacing w:w="15" w:type="dxa"/>
        </w:trPr>
        <w:tc>
          <w:tcPr>
            <w:tcW w:w="5236" w:type="dxa"/>
            <w:vAlign w:val="center"/>
            <w:hideMark/>
          </w:tcPr>
          <w:p w14:paraId="2A60AC4F"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Juego tiene función educativa</w:t>
            </w:r>
          </w:p>
        </w:tc>
        <w:tc>
          <w:tcPr>
            <w:tcW w:w="1328" w:type="dxa"/>
          </w:tcPr>
          <w:p w14:paraId="59BF1DB4"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5</w:t>
            </w:r>
          </w:p>
        </w:tc>
        <w:tc>
          <w:tcPr>
            <w:tcW w:w="1163" w:type="dxa"/>
          </w:tcPr>
          <w:p w14:paraId="13E3556A"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0</w:t>
            </w:r>
          </w:p>
        </w:tc>
      </w:tr>
      <w:tr w:rsidR="004C2980" w:rsidRPr="004C2980" w14:paraId="2D53E324" w14:textId="77777777" w:rsidTr="007B0B5E">
        <w:trPr>
          <w:trHeight w:val="169"/>
          <w:tblCellSpacing w:w="15" w:type="dxa"/>
        </w:trPr>
        <w:tc>
          <w:tcPr>
            <w:tcW w:w="5236" w:type="dxa"/>
            <w:vAlign w:val="center"/>
            <w:hideMark/>
          </w:tcPr>
          <w:p w14:paraId="126CE227"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El juego ayuda a exploración y aprendizaje</w:t>
            </w:r>
          </w:p>
        </w:tc>
        <w:tc>
          <w:tcPr>
            <w:tcW w:w="1328" w:type="dxa"/>
          </w:tcPr>
          <w:p w14:paraId="762C9E4C"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4</w:t>
            </w:r>
          </w:p>
        </w:tc>
        <w:tc>
          <w:tcPr>
            <w:tcW w:w="1163" w:type="dxa"/>
          </w:tcPr>
          <w:p w14:paraId="28C1C94A"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1</w:t>
            </w:r>
          </w:p>
        </w:tc>
      </w:tr>
      <w:tr w:rsidR="004C2980" w:rsidRPr="004C2980" w14:paraId="698CB638" w14:textId="77777777" w:rsidTr="007B0B5E">
        <w:trPr>
          <w:trHeight w:val="175"/>
          <w:tblCellSpacing w:w="15" w:type="dxa"/>
        </w:trPr>
        <w:tc>
          <w:tcPr>
            <w:tcW w:w="5236" w:type="dxa"/>
            <w:vAlign w:val="center"/>
            <w:hideMark/>
          </w:tcPr>
          <w:p w14:paraId="063DABF5"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Juego da motivación</w:t>
            </w:r>
          </w:p>
        </w:tc>
        <w:tc>
          <w:tcPr>
            <w:tcW w:w="1328" w:type="dxa"/>
          </w:tcPr>
          <w:p w14:paraId="06FA7B3F"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3</w:t>
            </w:r>
          </w:p>
        </w:tc>
        <w:tc>
          <w:tcPr>
            <w:tcW w:w="1163" w:type="dxa"/>
          </w:tcPr>
          <w:p w14:paraId="5256DDED"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2</w:t>
            </w:r>
          </w:p>
        </w:tc>
      </w:tr>
      <w:tr w:rsidR="004C2980" w:rsidRPr="004C2980" w14:paraId="017EC7EA" w14:textId="77777777" w:rsidTr="007B0B5E">
        <w:trPr>
          <w:trHeight w:val="169"/>
          <w:tblCellSpacing w:w="15" w:type="dxa"/>
        </w:trPr>
        <w:tc>
          <w:tcPr>
            <w:tcW w:w="5236" w:type="dxa"/>
            <w:vAlign w:val="center"/>
            <w:hideMark/>
          </w:tcPr>
          <w:p w14:paraId="56377C7A"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Juego aporta desarrollo social</w:t>
            </w:r>
          </w:p>
        </w:tc>
        <w:tc>
          <w:tcPr>
            <w:tcW w:w="1328" w:type="dxa"/>
          </w:tcPr>
          <w:p w14:paraId="29AF3102"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4</w:t>
            </w:r>
          </w:p>
        </w:tc>
        <w:tc>
          <w:tcPr>
            <w:tcW w:w="1163" w:type="dxa"/>
          </w:tcPr>
          <w:p w14:paraId="40F7E7A7"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1</w:t>
            </w:r>
          </w:p>
        </w:tc>
      </w:tr>
      <w:tr w:rsidR="004C2980" w:rsidRPr="004C2980" w14:paraId="018EEC14" w14:textId="77777777" w:rsidTr="007B0B5E">
        <w:trPr>
          <w:trHeight w:val="175"/>
          <w:tblCellSpacing w:w="15" w:type="dxa"/>
        </w:trPr>
        <w:tc>
          <w:tcPr>
            <w:tcW w:w="5236" w:type="dxa"/>
            <w:vAlign w:val="center"/>
            <w:hideMark/>
          </w:tcPr>
          <w:p w14:paraId="77C8121A"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Juego trae beneficios generales</w:t>
            </w:r>
          </w:p>
        </w:tc>
        <w:tc>
          <w:tcPr>
            <w:tcW w:w="1328" w:type="dxa"/>
          </w:tcPr>
          <w:p w14:paraId="516B7531"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3</w:t>
            </w:r>
          </w:p>
        </w:tc>
        <w:tc>
          <w:tcPr>
            <w:tcW w:w="1163" w:type="dxa"/>
          </w:tcPr>
          <w:p w14:paraId="227BC706"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2</w:t>
            </w:r>
          </w:p>
        </w:tc>
      </w:tr>
      <w:tr w:rsidR="004C2980" w:rsidRPr="004C2980" w14:paraId="1EE7A99A" w14:textId="77777777" w:rsidTr="007B0B5E">
        <w:trPr>
          <w:trHeight w:val="169"/>
          <w:tblCellSpacing w:w="15" w:type="dxa"/>
        </w:trPr>
        <w:tc>
          <w:tcPr>
            <w:tcW w:w="5236" w:type="dxa"/>
            <w:vAlign w:val="center"/>
            <w:hideMark/>
          </w:tcPr>
          <w:p w14:paraId="630365E6"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Juego es importante en etapa escolar</w:t>
            </w:r>
          </w:p>
        </w:tc>
        <w:tc>
          <w:tcPr>
            <w:tcW w:w="1328" w:type="dxa"/>
          </w:tcPr>
          <w:p w14:paraId="14690FF6"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5</w:t>
            </w:r>
          </w:p>
        </w:tc>
        <w:tc>
          <w:tcPr>
            <w:tcW w:w="1163" w:type="dxa"/>
          </w:tcPr>
          <w:p w14:paraId="1D96026C"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0</w:t>
            </w:r>
          </w:p>
        </w:tc>
      </w:tr>
    </w:tbl>
    <w:p w14:paraId="38622D8C" w14:textId="77777777" w:rsidR="004C2980" w:rsidRPr="004C2980" w:rsidRDefault="004C2980" w:rsidP="004C2980">
      <w:pPr>
        <w:widowControl w:val="0"/>
        <w:autoSpaceDE w:val="0"/>
        <w:autoSpaceDN w:val="0"/>
        <w:ind w:left="828"/>
        <w:jc w:val="both"/>
        <w:rPr>
          <w:rFonts w:eastAsia="Times New Roman"/>
          <w:i/>
          <w:szCs w:val="22"/>
          <w:lang w:eastAsia="en-US"/>
        </w:rPr>
      </w:pPr>
    </w:p>
    <w:p w14:paraId="297A1AF8" w14:textId="77777777" w:rsidR="004C2980" w:rsidRPr="004C2980" w:rsidRDefault="004C2980" w:rsidP="004C2980">
      <w:pPr>
        <w:widowControl w:val="0"/>
        <w:autoSpaceDE w:val="0"/>
        <w:autoSpaceDN w:val="0"/>
        <w:ind w:left="828"/>
        <w:jc w:val="both"/>
        <w:rPr>
          <w:rFonts w:eastAsia="Times New Roman"/>
          <w:i/>
          <w:szCs w:val="22"/>
          <w:lang w:eastAsia="en-US"/>
        </w:rPr>
      </w:pPr>
    </w:p>
    <w:p w14:paraId="4C695E08" w14:textId="77777777" w:rsidR="004C2980" w:rsidRPr="004C2980" w:rsidRDefault="004C2980" w:rsidP="004C2980">
      <w:pPr>
        <w:widowControl w:val="0"/>
        <w:autoSpaceDE w:val="0"/>
        <w:autoSpaceDN w:val="0"/>
        <w:ind w:left="828"/>
        <w:jc w:val="both"/>
        <w:rPr>
          <w:rFonts w:eastAsia="Times New Roman"/>
          <w:i/>
          <w:szCs w:val="22"/>
          <w:lang w:eastAsia="en-US"/>
        </w:rPr>
      </w:pPr>
    </w:p>
    <w:p w14:paraId="01492CC1" w14:textId="77777777" w:rsidR="004C2980" w:rsidRPr="004C2980" w:rsidRDefault="004C2980" w:rsidP="004C2980">
      <w:pPr>
        <w:widowControl w:val="0"/>
        <w:autoSpaceDE w:val="0"/>
        <w:autoSpaceDN w:val="0"/>
        <w:ind w:left="828"/>
        <w:jc w:val="both"/>
        <w:rPr>
          <w:rFonts w:eastAsia="Times New Roman"/>
          <w:i/>
          <w:szCs w:val="22"/>
          <w:lang w:eastAsia="en-US"/>
        </w:rPr>
      </w:pPr>
    </w:p>
    <w:p w14:paraId="6F46A567" w14:textId="77777777" w:rsidR="004C2980" w:rsidRPr="004C2980" w:rsidRDefault="004C2980" w:rsidP="004C2980">
      <w:pPr>
        <w:widowControl w:val="0"/>
        <w:autoSpaceDE w:val="0"/>
        <w:autoSpaceDN w:val="0"/>
        <w:ind w:left="828"/>
        <w:jc w:val="both"/>
        <w:rPr>
          <w:rFonts w:eastAsia="Times New Roman"/>
          <w:i/>
          <w:szCs w:val="22"/>
          <w:lang w:eastAsia="en-US"/>
        </w:rPr>
      </w:pPr>
    </w:p>
    <w:p w14:paraId="04445097" w14:textId="77777777" w:rsidR="004C2980" w:rsidRPr="004C2980" w:rsidRDefault="004C2980" w:rsidP="004C2980">
      <w:pPr>
        <w:widowControl w:val="0"/>
        <w:autoSpaceDE w:val="0"/>
        <w:autoSpaceDN w:val="0"/>
        <w:ind w:left="828"/>
        <w:jc w:val="both"/>
        <w:rPr>
          <w:rFonts w:eastAsia="Times New Roman"/>
          <w:i/>
          <w:szCs w:val="22"/>
          <w:lang w:eastAsia="en-US"/>
        </w:rPr>
      </w:pPr>
    </w:p>
    <w:p w14:paraId="4BD46CB9" w14:textId="77777777" w:rsidR="004C2980" w:rsidRPr="004C2980" w:rsidRDefault="004C2980" w:rsidP="004C2980">
      <w:pPr>
        <w:widowControl w:val="0"/>
        <w:autoSpaceDE w:val="0"/>
        <w:autoSpaceDN w:val="0"/>
        <w:ind w:left="828"/>
        <w:jc w:val="both"/>
        <w:rPr>
          <w:rFonts w:eastAsia="Times New Roman"/>
          <w:i/>
          <w:szCs w:val="22"/>
          <w:lang w:eastAsia="en-US"/>
        </w:rPr>
      </w:pPr>
    </w:p>
    <w:p w14:paraId="2F5BD411" w14:textId="77777777" w:rsidR="004C2980" w:rsidRPr="004C2980" w:rsidRDefault="004C2980" w:rsidP="004C2980">
      <w:pPr>
        <w:widowControl w:val="0"/>
        <w:autoSpaceDE w:val="0"/>
        <w:autoSpaceDN w:val="0"/>
        <w:ind w:left="828"/>
        <w:jc w:val="both"/>
        <w:rPr>
          <w:rFonts w:eastAsia="Times New Roman"/>
          <w:i/>
          <w:szCs w:val="22"/>
          <w:lang w:eastAsia="en-US"/>
        </w:rPr>
      </w:pPr>
    </w:p>
    <w:p w14:paraId="70E3685D" w14:textId="77777777" w:rsidR="004C2980" w:rsidRPr="004C2980" w:rsidRDefault="004C2980" w:rsidP="004C2980">
      <w:pPr>
        <w:widowControl w:val="0"/>
        <w:autoSpaceDE w:val="0"/>
        <w:autoSpaceDN w:val="0"/>
        <w:ind w:left="828"/>
        <w:jc w:val="both"/>
        <w:rPr>
          <w:rFonts w:eastAsia="Times New Roman"/>
          <w:i/>
          <w:szCs w:val="22"/>
          <w:lang w:eastAsia="en-US"/>
        </w:rPr>
      </w:pPr>
    </w:p>
    <w:p w14:paraId="5F27AFF8" w14:textId="77777777" w:rsidR="004C2980" w:rsidRPr="004C2980" w:rsidRDefault="004C2980" w:rsidP="004C2980">
      <w:pPr>
        <w:widowControl w:val="0"/>
        <w:autoSpaceDE w:val="0"/>
        <w:autoSpaceDN w:val="0"/>
        <w:ind w:left="828"/>
        <w:jc w:val="both"/>
        <w:rPr>
          <w:rFonts w:eastAsia="Times New Roman"/>
          <w:i/>
          <w:szCs w:val="22"/>
          <w:lang w:eastAsia="en-US"/>
        </w:rPr>
      </w:pPr>
    </w:p>
    <w:p w14:paraId="1096A46C" w14:textId="77777777" w:rsidR="004C2980" w:rsidRPr="004C2980" w:rsidRDefault="004C2980" w:rsidP="004C2980">
      <w:pPr>
        <w:widowControl w:val="0"/>
        <w:autoSpaceDE w:val="0"/>
        <w:autoSpaceDN w:val="0"/>
        <w:ind w:left="828"/>
        <w:jc w:val="both"/>
        <w:rPr>
          <w:rFonts w:eastAsia="Times New Roman"/>
          <w:i/>
          <w:szCs w:val="22"/>
          <w:lang w:eastAsia="en-US"/>
        </w:rPr>
      </w:pPr>
    </w:p>
    <w:p w14:paraId="7E2E8937" w14:textId="77777777" w:rsidR="004C2980" w:rsidRPr="004C2980" w:rsidRDefault="004C2980" w:rsidP="004C2980">
      <w:pPr>
        <w:widowControl w:val="0"/>
        <w:autoSpaceDE w:val="0"/>
        <w:autoSpaceDN w:val="0"/>
        <w:ind w:left="828"/>
        <w:jc w:val="both"/>
        <w:rPr>
          <w:rFonts w:eastAsia="Times New Roman"/>
          <w:i/>
          <w:szCs w:val="22"/>
          <w:lang w:eastAsia="en-US"/>
        </w:rPr>
      </w:pPr>
    </w:p>
    <w:p w14:paraId="5A52F5D8" w14:textId="77777777" w:rsidR="004C2980" w:rsidRPr="004C2980" w:rsidRDefault="004C2980" w:rsidP="004C2980">
      <w:pPr>
        <w:widowControl w:val="0"/>
        <w:autoSpaceDE w:val="0"/>
        <w:autoSpaceDN w:val="0"/>
        <w:ind w:left="828"/>
        <w:jc w:val="both"/>
        <w:rPr>
          <w:rFonts w:eastAsia="Times New Roman"/>
          <w:i/>
          <w:szCs w:val="22"/>
          <w:lang w:eastAsia="en-US"/>
        </w:rPr>
      </w:pPr>
    </w:p>
    <w:p w14:paraId="3BAE4AD7" w14:textId="77777777" w:rsidR="004C2980" w:rsidRPr="004C2980" w:rsidRDefault="004C2980" w:rsidP="004C2980">
      <w:pPr>
        <w:widowControl w:val="0"/>
        <w:autoSpaceDE w:val="0"/>
        <w:autoSpaceDN w:val="0"/>
        <w:ind w:left="828"/>
        <w:jc w:val="both"/>
        <w:rPr>
          <w:rFonts w:eastAsia="Times New Roman"/>
          <w:i/>
          <w:szCs w:val="22"/>
          <w:lang w:eastAsia="en-US"/>
        </w:rPr>
      </w:pPr>
    </w:p>
    <w:p w14:paraId="2879FF1C" w14:textId="77777777" w:rsidR="004C2980" w:rsidRPr="004C2980" w:rsidRDefault="004C2980" w:rsidP="004C2980">
      <w:pPr>
        <w:widowControl w:val="0"/>
        <w:autoSpaceDE w:val="0"/>
        <w:autoSpaceDN w:val="0"/>
        <w:ind w:left="828"/>
        <w:jc w:val="both"/>
        <w:rPr>
          <w:rFonts w:eastAsia="Times New Roman"/>
          <w:i/>
          <w:szCs w:val="22"/>
          <w:lang w:eastAsia="en-US"/>
        </w:rPr>
      </w:pPr>
    </w:p>
    <w:p w14:paraId="6B3CA950" w14:textId="77777777" w:rsidR="004C2980" w:rsidRPr="004C2980" w:rsidRDefault="004C2980" w:rsidP="004C2980">
      <w:pPr>
        <w:widowControl w:val="0"/>
        <w:autoSpaceDE w:val="0"/>
        <w:autoSpaceDN w:val="0"/>
        <w:spacing w:line="480" w:lineRule="auto"/>
        <w:ind w:left="360" w:right="359"/>
        <w:jc w:val="both"/>
        <w:rPr>
          <w:rFonts w:eastAsia="Times New Roman"/>
          <w:i/>
          <w:lang w:eastAsia="en-US"/>
        </w:rPr>
      </w:pPr>
    </w:p>
    <w:p w14:paraId="11386198" w14:textId="77777777" w:rsidR="004C2980" w:rsidRPr="004C2980" w:rsidRDefault="004C2980" w:rsidP="004C2980">
      <w:pPr>
        <w:widowControl w:val="0"/>
        <w:autoSpaceDE w:val="0"/>
        <w:autoSpaceDN w:val="0"/>
        <w:spacing w:line="480" w:lineRule="auto"/>
        <w:ind w:left="360" w:right="359"/>
        <w:jc w:val="both"/>
        <w:rPr>
          <w:rFonts w:eastAsia="Times New Roman"/>
          <w:lang w:eastAsia="en-US"/>
        </w:rPr>
      </w:pPr>
      <w:r w:rsidRPr="004C2980">
        <w:rPr>
          <w:rFonts w:eastAsia="Times New Roman"/>
          <w:i/>
          <w:lang w:eastAsia="en-US"/>
        </w:rPr>
        <w:t xml:space="preserve">Nota. </w:t>
      </w:r>
      <w:r w:rsidRPr="004C2980">
        <w:rPr>
          <w:rFonts w:eastAsia="Times New Roman"/>
          <w:lang w:eastAsia="en-US"/>
        </w:rPr>
        <w:t>Esta Tabla muestra en detalle aspectos relevantes recolectados sobre el juego. Obtenido de la observación y entrevista aplicado a los docentes (elaboración propia).</w:t>
      </w:r>
    </w:p>
    <w:p w14:paraId="3B04BDB0" w14:textId="77777777" w:rsidR="004C2980" w:rsidRPr="004C2980" w:rsidRDefault="004C2980" w:rsidP="004C2980">
      <w:pPr>
        <w:widowControl w:val="0"/>
        <w:autoSpaceDE w:val="0"/>
        <w:autoSpaceDN w:val="0"/>
        <w:spacing w:before="241"/>
        <w:ind w:left="828"/>
        <w:jc w:val="both"/>
        <w:outlineLvl w:val="0"/>
        <w:rPr>
          <w:rFonts w:eastAsia="Times New Roman"/>
          <w:b/>
          <w:bCs/>
          <w:lang w:eastAsia="en-US"/>
        </w:rPr>
      </w:pPr>
      <w:r w:rsidRPr="004C2980">
        <w:rPr>
          <w:rFonts w:eastAsia="Times New Roman"/>
          <w:b/>
          <w:bCs/>
          <w:lang w:eastAsia="en-US"/>
        </w:rPr>
        <w:t xml:space="preserve">Figura </w:t>
      </w:r>
      <w:r w:rsidRPr="004C2980">
        <w:rPr>
          <w:rFonts w:eastAsia="Times New Roman"/>
          <w:b/>
          <w:bCs/>
          <w:spacing w:val="-10"/>
          <w:lang w:eastAsia="en-US"/>
        </w:rPr>
        <w:t>2</w:t>
      </w:r>
    </w:p>
    <w:p w14:paraId="3FEDEEFD" w14:textId="77777777" w:rsidR="004C2980" w:rsidRPr="004C2980" w:rsidRDefault="004C2980" w:rsidP="004C2980">
      <w:pPr>
        <w:widowControl w:val="0"/>
        <w:autoSpaceDE w:val="0"/>
        <w:autoSpaceDN w:val="0"/>
        <w:rPr>
          <w:rFonts w:eastAsia="Times New Roman"/>
          <w:b/>
          <w:lang w:eastAsia="en-US"/>
        </w:rPr>
      </w:pPr>
    </w:p>
    <w:p w14:paraId="25F648E3" w14:textId="77777777" w:rsidR="004C2980" w:rsidRPr="004C2980" w:rsidRDefault="004C2980" w:rsidP="004C2980">
      <w:pPr>
        <w:widowControl w:val="0"/>
        <w:autoSpaceDE w:val="0"/>
        <w:autoSpaceDN w:val="0"/>
        <w:ind w:left="828"/>
        <w:jc w:val="both"/>
        <w:rPr>
          <w:rFonts w:eastAsia="Times New Roman"/>
          <w:i/>
          <w:szCs w:val="22"/>
          <w:lang w:eastAsia="en-US"/>
        </w:rPr>
      </w:pPr>
      <w:r w:rsidRPr="004C2980">
        <w:rPr>
          <w:rFonts w:eastAsia="Times New Roman"/>
          <w:i/>
          <w:szCs w:val="22"/>
          <w:lang w:eastAsia="en-US"/>
        </w:rPr>
        <w:t>El juego en el aprendizaje preescolar y escolar</w:t>
      </w:r>
    </w:p>
    <w:p w14:paraId="7456F24C" w14:textId="77777777" w:rsidR="004C2980" w:rsidRPr="004C2980" w:rsidRDefault="004C2980" w:rsidP="004C2980">
      <w:pPr>
        <w:widowControl w:val="0"/>
        <w:autoSpaceDE w:val="0"/>
        <w:autoSpaceDN w:val="0"/>
        <w:ind w:left="828"/>
        <w:jc w:val="both"/>
        <w:rPr>
          <w:rFonts w:eastAsia="Times New Roman"/>
          <w:i/>
          <w:szCs w:val="22"/>
          <w:lang w:eastAsia="en-US"/>
        </w:rPr>
      </w:pPr>
    </w:p>
    <w:p w14:paraId="469A328A" w14:textId="77777777" w:rsidR="004C2980" w:rsidRPr="004C2980" w:rsidRDefault="004C2980" w:rsidP="004C2980">
      <w:pPr>
        <w:widowControl w:val="0"/>
        <w:autoSpaceDE w:val="0"/>
        <w:autoSpaceDN w:val="0"/>
        <w:ind w:left="828"/>
        <w:jc w:val="both"/>
        <w:rPr>
          <w:rFonts w:eastAsia="Times New Roman"/>
          <w:i/>
          <w:szCs w:val="22"/>
          <w:lang w:eastAsia="en-US"/>
        </w:rPr>
      </w:pPr>
      <w:r w:rsidRPr="004C2980">
        <w:rPr>
          <w:noProof/>
        </w:rPr>
        <w:lastRenderedPageBreak/>
        <w:drawing>
          <wp:inline distT="0" distB="0" distL="0" distR="0" wp14:anchorId="7784D2DA" wp14:editId="3D99EAAF">
            <wp:extent cx="5486400" cy="3200400"/>
            <wp:effectExtent l="0" t="0" r="0" b="0"/>
            <wp:docPr id="959077147"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491A563" w14:textId="77777777" w:rsidR="004C2980" w:rsidRPr="004C2980" w:rsidRDefault="004C2980" w:rsidP="004C2980">
      <w:pPr>
        <w:widowControl w:val="0"/>
        <w:autoSpaceDE w:val="0"/>
        <w:autoSpaceDN w:val="0"/>
        <w:ind w:left="828"/>
        <w:jc w:val="both"/>
        <w:rPr>
          <w:rFonts w:eastAsia="Times New Roman"/>
          <w:i/>
          <w:szCs w:val="22"/>
          <w:lang w:eastAsia="en-US"/>
        </w:rPr>
      </w:pPr>
    </w:p>
    <w:p w14:paraId="028284DC" w14:textId="77777777" w:rsidR="004C2980" w:rsidRPr="004C2980" w:rsidRDefault="004C2980" w:rsidP="004C2980">
      <w:pPr>
        <w:widowControl w:val="0"/>
        <w:autoSpaceDE w:val="0"/>
        <w:autoSpaceDN w:val="0"/>
        <w:ind w:left="828"/>
        <w:jc w:val="both"/>
        <w:rPr>
          <w:rFonts w:eastAsia="Times New Roman"/>
          <w:i/>
          <w:szCs w:val="22"/>
          <w:lang w:eastAsia="en-US"/>
        </w:rPr>
      </w:pPr>
    </w:p>
    <w:p w14:paraId="642FA0BF" w14:textId="77777777" w:rsidR="004C2980" w:rsidRPr="004C2980" w:rsidRDefault="004C2980" w:rsidP="004C2980">
      <w:pPr>
        <w:widowControl w:val="0"/>
        <w:autoSpaceDE w:val="0"/>
        <w:autoSpaceDN w:val="0"/>
        <w:spacing w:line="480" w:lineRule="auto"/>
        <w:ind w:left="360" w:right="359"/>
        <w:jc w:val="both"/>
        <w:rPr>
          <w:rFonts w:eastAsia="Times New Roman"/>
          <w:lang w:eastAsia="en-US"/>
        </w:rPr>
      </w:pPr>
      <w:r w:rsidRPr="004C2980">
        <w:rPr>
          <w:rFonts w:eastAsia="Times New Roman"/>
          <w:i/>
          <w:lang w:eastAsia="en-US"/>
        </w:rPr>
        <w:t xml:space="preserve">Nota. </w:t>
      </w:r>
      <w:r w:rsidRPr="004C2980">
        <w:rPr>
          <w:rFonts w:eastAsia="Times New Roman"/>
          <w:lang w:eastAsia="en-US"/>
        </w:rPr>
        <w:t>Esta Figura muestra en detalle aspectos relevantes recolectados sobre el juego. Obtenido de la observación y entrevista aplicado a los docentes (elaboración propia).</w:t>
      </w:r>
    </w:p>
    <w:p w14:paraId="12369B67" w14:textId="77777777" w:rsidR="004C2980" w:rsidRPr="004C2980" w:rsidRDefault="004C2980" w:rsidP="004C2980">
      <w:pPr>
        <w:widowControl w:val="0"/>
        <w:autoSpaceDE w:val="0"/>
        <w:autoSpaceDN w:val="0"/>
        <w:spacing w:before="276" w:line="480" w:lineRule="auto"/>
        <w:ind w:left="360" w:right="356" w:firstLine="707"/>
        <w:jc w:val="both"/>
      </w:pPr>
      <w:r w:rsidRPr="004C2980">
        <w:t>La Figura 2 muestra una valoración ampliamente positiva del juego como herramienta educativa, destacando especialmente su función educativa y su importancia en la etapa escolar, donde la totalidad de las respuestas se concentran en la opción “sí”. Esto refleja que existe un consenso claro sobre el papel fundamental del juego en los procesos de enseñanza-aprendizaje. De igual manera, aspectos como la exploración y el aprendizaje, así como el desarrollo social, presentan una alta aceptación, lo que evidencia que el juego no solo es visto como una actividad recreativa, sino como un medio efectivo para potenciar habilidades cognitivas y sociales en los estudiantes.</w:t>
      </w:r>
    </w:p>
    <w:p w14:paraId="53F48AFE" w14:textId="77777777" w:rsidR="004C2980" w:rsidRPr="004C2980" w:rsidRDefault="004C2980" w:rsidP="004C2980">
      <w:pPr>
        <w:widowControl w:val="0"/>
        <w:autoSpaceDE w:val="0"/>
        <w:autoSpaceDN w:val="0"/>
        <w:spacing w:before="276" w:line="480" w:lineRule="auto"/>
        <w:ind w:left="360" w:right="356" w:firstLine="707"/>
        <w:jc w:val="both"/>
      </w:pPr>
      <w:r w:rsidRPr="004C2980">
        <w:t xml:space="preserve">Sin embargo, en categorías como la motivación y los beneficios generales se observa una mayor división en las respuestas, lo que sugiere que, aunque se reconoce el valor del juego, </w:t>
      </w:r>
      <w:r w:rsidRPr="004C2980">
        <w:lastRenderedPageBreak/>
        <w:t>aún existen percepciones variadas sobre su impacto en estos aspectos. Esto podría indicar la necesidad de fortalecer la implementación de estrategias lúdicas dentro del aula, de manera que se aproveche al máximo su potencial. En conjunto, los resultados reflejan una percepción positiva del juego en la educación, pero también invitan a reflexionar sobre cómo mejorar su aplicación para lograr beneficios más consistentes en todos los ámbitos del desarrollo infantil.</w:t>
      </w:r>
    </w:p>
    <w:p w14:paraId="67852489" w14:textId="77777777" w:rsidR="004C2980" w:rsidRPr="004C2980" w:rsidRDefault="004C2980" w:rsidP="004C2980">
      <w:pPr>
        <w:widowControl w:val="0"/>
        <w:autoSpaceDE w:val="0"/>
        <w:autoSpaceDN w:val="0"/>
        <w:spacing w:before="276" w:line="480" w:lineRule="auto"/>
        <w:ind w:left="360" w:right="356" w:firstLine="707"/>
        <w:jc w:val="both"/>
        <w:rPr>
          <w:rFonts w:eastAsia="Times New Roman"/>
          <w:lang w:eastAsia="en-US"/>
        </w:rPr>
      </w:pPr>
      <w:r w:rsidRPr="004C2980">
        <w:rPr>
          <w:rFonts w:eastAsia="Times New Roman"/>
          <w:lang w:eastAsia="en-US"/>
        </w:rPr>
        <w:t xml:space="preserve">Otro aspecto para tomar en cuenta en a la recolección de información es la tecnología y su implementación como estrategia educativa. Como se muestra en la tabla 3 la tecnología es una herramienta que se utiliza la mayor parte del tiempo en las aulas y procesos educativos, formando parte indispensable la implementación en las jornadas diarias en a la escuela Mata de Caña.  </w:t>
      </w:r>
    </w:p>
    <w:p w14:paraId="79D79C0B" w14:textId="77777777" w:rsidR="004C2980" w:rsidRPr="004C2980" w:rsidRDefault="004C2980" w:rsidP="004C2980">
      <w:pPr>
        <w:widowControl w:val="0"/>
        <w:autoSpaceDE w:val="0"/>
        <w:autoSpaceDN w:val="0"/>
        <w:spacing w:before="241"/>
        <w:ind w:left="828"/>
        <w:jc w:val="both"/>
        <w:outlineLvl w:val="0"/>
        <w:rPr>
          <w:rFonts w:eastAsia="Times New Roman"/>
          <w:b/>
          <w:bCs/>
          <w:lang w:eastAsia="en-US"/>
        </w:rPr>
      </w:pPr>
      <w:r w:rsidRPr="004C2980">
        <w:rPr>
          <w:rFonts w:eastAsia="Times New Roman"/>
          <w:b/>
          <w:bCs/>
          <w:lang w:eastAsia="en-US"/>
        </w:rPr>
        <w:t xml:space="preserve">Tabla </w:t>
      </w:r>
      <w:r w:rsidRPr="004C2980">
        <w:rPr>
          <w:rFonts w:eastAsia="Times New Roman"/>
          <w:b/>
          <w:bCs/>
          <w:spacing w:val="-10"/>
          <w:lang w:eastAsia="en-US"/>
        </w:rPr>
        <w:t>3</w:t>
      </w:r>
    </w:p>
    <w:p w14:paraId="5F8A50FF" w14:textId="77777777" w:rsidR="004C2980" w:rsidRPr="004C2980" w:rsidRDefault="004C2980" w:rsidP="004C2980">
      <w:pPr>
        <w:widowControl w:val="0"/>
        <w:autoSpaceDE w:val="0"/>
        <w:autoSpaceDN w:val="0"/>
        <w:rPr>
          <w:rFonts w:eastAsia="Times New Roman"/>
          <w:b/>
          <w:lang w:eastAsia="en-US"/>
        </w:rPr>
      </w:pPr>
    </w:p>
    <w:p w14:paraId="58524258" w14:textId="77777777" w:rsidR="004C2980" w:rsidRPr="004C2980" w:rsidRDefault="004C2980" w:rsidP="004C2980">
      <w:pPr>
        <w:widowControl w:val="0"/>
        <w:autoSpaceDE w:val="0"/>
        <w:autoSpaceDN w:val="0"/>
        <w:ind w:left="828"/>
        <w:jc w:val="both"/>
        <w:rPr>
          <w:rFonts w:eastAsia="Times New Roman"/>
          <w:i/>
          <w:szCs w:val="22"/>
          <w:lang w:eastAsia="en-US"/>
        </w:rPr>
      </w:pPr>
      <w:r w:rsidRPr="004C2980">
        <w:rPr>
          <w:rFonts w:eastAsia="Times New Roman"/>
          <w:i/>
          <w:szCs w:val="22"/>
          <w:lang w:eastAsia="en-US"/>
        </w:rPr>
        <w:t>La tecnología y su implementación en el proceso educativo</w:t>
      </w:r>
    </w:p>
    <w:p w14:paraId="66C7FF89" w14:textId="77777777" w:rsidR="004C2980" w:rsidRPr="004C2980" w:rsidRDefault="004C2980" w:rsidP="004C2980">
      <w:pPr>
        <w:widowControl w:val="0"/>
        <w:autoSpaceDE w:val="0"/>
        <w:autoSpaceDN w:val="0"/>
        <w:ind w:left="828"/>
        <w:jc w:val="both"/>
        <w:rPr>
          <w:rFonts w:eastAsia="Times New Roman"/>
          <w:i/>
          <w:szCs w:val="22"/>
          <w:lang w:eastAsia="en-US"/>
        </w:rPr>
      </w:pPr>
    </w:p>
    <w:p w14:paraId="21A3153F" w14:textId="77777777" w:rsidR="004C2980" w:rsidRPr="004C2980" w:rsidRDefault="004C2980" w:rsidP="004C2980">
      <w:pPr>
        <w:widowControl w:val="0"/>
        <w:autoSpaceDE w:val="0"/>
        <w:autoSpaceDN w:val="0"/>
        <w:ind w:left="828"/>
        <w:jc w:val="both"/>
        <w:rPr>
          <w:rFonts w:eastAsia="Times New Roman"/>
          <w:i/>
          <w:szCs w:val="22"/>
          <w:lang w:eastAsia="en-US"/>
        </w:rPr>
      </w:pPr>
      <w:r w:rsidRPr="004C2980">
        <w:rPr>
          <w:rFonts w:eastAsia="Times New Roman"/>
          <w:i/>
          <w:szCs w:val="22"/>
          <w:lang w:eastAsia="en-US"/>
        </w:rPr>
        <w:t xml:space="preserve"> </w:t>
      </w:r>
    </w:p>
    <w:tbl>
      <w:tblPr>
        <w:tblW w:w="736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57"/>
        <w:gridCol w:w="1275"/>
        <w:gridCol w:w="1134"/>
      </w:tblGrid>
      <w:tr w:rsidR="004C2980" w:rsidRPr="004C2980" w14:paraId="6E4099F9" w14:textId="77777777" w:rsidTr="007B0B5E">
        <w:trPr>
          <w:trHeight w:val="157"/>
          <w:tblHeader/>
          <w:tblCellSpacing w:w="15" w:type="dxa"/>
        </w:trPr>
        <w:tc>
          <w:tcPr>
            <w:tcW w:w="4912" w:type="dxa"/>
            <w:vAlign w:val="center"/>
            <w:hideMark/>
          </w:tcPr>
          <w:p w14:paraId="0872C9A3" w14:textId="77777777" w:rsidR="004C2980" w:rsidRPr="004C2980" w:rsidRDefault="004C2980" w:rsidP="004C2980">
            <w:pPr>
              <w:spacing w:after="160" w:line="278" w:lineRule="auto"/>
              <w:rPr>
                <w:rFonts w:ascii="Calibri" w:eastAsia="Calibri" w:hAnsi="Calibri"/>
                <w:b/>
                <w:bCs/>
                <w:kern w:val="2"/>
                <w:lang w:val="es-CR" w:eastAsia="en-US"/>
                <w14:ligatures w14:val="standardContextual"/>
              </w:rPr>
            </w:pPr>
            <w:r w:rsidRPr="004C2980">
              <w:rPr>
                <w:rFonts w:ascii="Calibri" w:eastAsia="Calibri" w:hAnsi="Calibri"/>
                <w:b/>
                <w:bCs/>
                <w:kern w:val="2"/>
                <w:lang w:val="es-CR" w:eastAsia="en-US"/>
                <w14:ligatures w14:val="standardContextual"/>
              </w:rPr>
              <w:t>Tecnología</w:t>
            </w:r>
          </w:p>
        </w:tc>
        <w:tc>
          <w:tcPr>
            <w:tcW w:w="1245" w:type="dxa"/>
          </w:tcPr>
          <w:p w14:paraId="36AE2B16" w14:textId="77777777" w:rsidR="004C2980" w:rsidRPr="004C2980" w:rsidRDefault="004C2980" w:rsidP="004C2980">
            <w:pPr>
              <w:spacing w:after="160" w:line="278" w:lineRule="auto"/>
              <w:rPr>
                <w:rFonts w:ascii="Calibri" w:eastAsia="Calibri" w:hAnsi="Calibri"/>
                <w:b/>
                <w:bCs/>
                <w:kern w:val="2"/>
                <w:lang w:val="es-CR" w:eastAsia="en-US"/>
                <w14:ligatures w14:val="standardContextual"/>
              </w:rPr>
            </w:pPr>
            <w:r w:rsidRPr="004C2980">
              <w:rPr>
                <w:rFonts w:ascii="Calibri" w:eastAsia="Calibri" w:hAnsi="Calibri"/>
                <w:b/>
                <w:bCs/>
                <w:kern w:val="2"/>
                <w:lang w:val="es-CR" w:eastAsia="en-US"/>
                <w14:ligatures w14:val="standardContextual"/>
              </w:rPr>
              <w:t xml:space="preserve">Si </w:t>
            </w:r>
          </w:p>
        </w:tc>
        <w:tc>
          <w:tcPr>
            <w:tcW w:w="1089" w:type="dxa"/>
          </w:tcPr>
          <w:p w14:paraId="52B7BFA9" w14:textId="77777777" w:rsidR="004C2980" w:rsidRPr="004C2980" w:rsidRDefault="004C2980" w:rsidP="004C2980">
            <w:pPr>
              <w:spacing w:after="160" w:line="278" w:lineRule="auto"/>
              <w:rPr>
                <w:rFonts w:ascii="Calibri" w:eastAsia="Calibri" w:hAnsi="Calibri"/>
                <w:b/>
                <w:bCs/>
                <w:kern w:val="2"/>
                <w:lang w:val="es-CR" w:eastAsia="en-US"/>
                <w14:ligatures w14:val="standardContextual"/>
              </w:rPr>
            </w:pPr>
            <w:r w:rsidRPr="004C2980">
              <w:rPr>
                <w:rFonts w:ascii="Calibri" w:eastAsia="Calibri" w:hAnsi="Calibri"/>
                <w:b/>
                <w:bCs/>
                <w:kern w:val="2"/>
                <w:lang w:val="es-CR" w:eastAsia="en-US"/>
                <w14:ligatures w14:val="standardContextual"/>
              </w:rPr>
              <w:t xml:space="preserve">No </w:t>
            </w:r>
          </w:p>
        </w:tc>
      </w:tr>
      <w:tr w:rsidR="004C2980" w:rsidRPr="004C2980" w14:paraId="403F91A7" w14:textId="77777777" w:rsidTr="007B0B5E">
        <w:trPr>
          <w:trHeight w:val="163"/>
          <w:tblCellSpacing w:w="15" w:type="dxa"/>
        </w:trPr>
        <w:tc>
          <w:tcPr>
            <w:tcW w:w="4912" w:type="dxa"/>
            <w:vAlign w:val="center"/>
            <w:hideMark/>
          </w:tcPr>
          <w:p w14:paraId="3F5FCEA8"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La tecnología es importante en educación</w:t>
            </w:r>
          </w:p>
        </w:tc>
        <w:tc>
          <w:tcPr>
            <w:tcW w:w="1245" w:type="dxa"/>
          </w:tcPr>
          <w:p w14:paraId="5987DDC5"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5</w:t>
            </w:r>
          </w:p>
        </w:tc>
        <w:tc>
          <w:tcPr>
            <w:tcW w:w="1089" w:type="dxa"/>
          </w:tcPr>
          <w:p w14:paraId="4C53A722"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0</w:t>
            </w:r>
          </w:p>
        </w:tc>
      </w:tr>
      <w:tr w:rsidR="004C2980" w:rsidRPr="004C2980" w14:paraId="0660CBE1" w14:textId="77777777" w:rsidTr="007B0B5E">
        <w:trPr>
          <w:trHeight w:val="157"/>
          <w:tblCellSpacing w:w="15" w:type="dxa"/>
        </w:trPr>
        <w:tc>
          <w:tcPr>
            <w:tcW w:w="4912" w:type="dxa"/>
            <w:vAlign w:val="center"/>
            <w:hideMark/>
          </w:tcPr>
          <w:p w14:paraId="61C38663"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Como docente uso la tecnología en el proceso educativo</w:t>
            </w:r>
          </w:p>
        </w:tc>
        <w:tc>
          <w:tcPr>
            <w:tcW w:w="1245" w:type="dxa"/>
          </w:tcPr>
          <w:p w14:paraId="25077230"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4</w:t>
            </w:r>
          </w:p>
        </w:tc>
        <w:tc>
          <w:tcPr>
            <w:tcW w:w="1089" w:type="dxa"/>
          </w:tcPr>
          <w:p w14:paraId="29B45655"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1</w:t>
            </w:r>
          </w:p>
        </w:tc>
      </w:tr>
      <w:tr w:rsidR="004C2980" w:rsidRPr="004C2980" w14:paraId="6FD4BB5F" w14:textId="77777777" w:rsidTr="007B0B5E">
        <w:trPr>
          <w:trHeight w:val="163"/>
          <w:tblCellSpacing w:w="15" w:type="dxa"/>
        </w:trPr>
        <w:tc>
          <w:tcPr>
            <w:tcW w:w="4912" w:type="dxa"/>
            <w:vAlign w:val="center"/>
            <w:hideMark/>
          </w:tcPr>
          <w:p w14:paraId="4A7A37C7"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Evalúa el uso de tecnología</w:t>
            </w:r>
          </w:p>
        </w:tc>
        <w:tc>
          <w:tcPr>
            <w:tcW w:w="1245" w:type="dxa"/>
          </w:tcPr>
          <w:p w14:paraId="4DBA9A3E"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1</w:t>
            </w:r>
          </w:p>
        </w:tc>
        <w:tc>
          <w:tcPr>
            <w:tcW w:w="1089" w:type="dxa"/>
          </w:tcPr>
          <w:p w14:paraId="0ABC2B45"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4</w:t>
            </w:r>
          </w:p>
        </w:tc>
      </w:tr>
      <w:tr w:rsidR="004C2980" w:rsidRPr="004C2980" w14:paraId="2591E000" w14:textId="77777777" w:rsidTr="007B0B5E">
        <w:trPr>
          <w:trHeight w:val="157"/>
          <w:tblCellSpacing w:w="15" w:type="dxa"/>
        </w:trPr>
        <w:tc>
          <w:tcPr>
            <w:tcW w:w="4912" w:type="dxa"/>
            <w:vAlign w:val="center"/>
            <w:hideMark/>
          </w:tcPr>
          <w:p w14:paraId="4F252C63"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 xml:space="preserve">Les gusta a los niños la tecnología </w:t>
            </w:r>
          </w:p>
        </w:tc>
        <w:tc>
          <w:tcPr>
            <w:tcW w:w="1245" w:type="dxa"/>
          </w:tcPr>
          <w:p w14:paraId="6024BBFD"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5</w:t>
            </w:r>
          </w:p>
        </w:tc>
        <w:tc>
          <w:tcPr>
            <w:tcW w:w="1089" w:type="dxa"/>
          </w:tcPr>
          <w:p w14:paraId="7C4CB392"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0</w:t>
            </w:r>
          </w:p>
        </w:tc>
      </w:tr>
      <w:tr w:rsidR="004C2980" w:rsidRPr="004C2980" w14:paraId="21D3A0EE" w14:textId="77777777" w:rsidTr="007B0B5E">
        <w:trPr>
          <w:trHeight w:val="163"/>
          <w:tblCellSpacing w:w="15" w:type="dxa"/>
        </w:trPr>
        <w:tc>
          <w:tcPr>
            <w:tcW w:w="4912" w:type="dxa"/>
            <w:vAlign w:val="center"/>
            <w:hideMark/>
          </w:tcPr>
          <w:p w14:paraId="684B327E"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Tecnología trae beneficios generales</w:t>
            </w:r>
          </w:p>
        </w:tc>
        <w:tc>
          <w:tcPr>
            <w:tcW w:w="1245" w:type="dxa"/>
          </w:tcPr>
          <w:p w14:paraId="27DD0B74"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3</w:t>
            </w:r>
          </w:p>
        </w:tc>
        <w:tc>
          <w:tcPr>
            <w:tcW w:w="1089" w:type="dxa"/>
          </w:tcPr>
          <w:p w14:paraId="660D2865" w14:textId="77777777" w:rsidR="004C2980" w:rsidRPr="004C2980" w:rsidRDefault="004C2980" w:rsidP="004C2980">
            <w:pPr>
              <w:spacing w:after="160" w:line="278" w:lineRule="auto"/>
              <w:rPr>
                <w:rFonts w:ascii="Calibri" w:eastAsia="Calibri" w:hAnsi="Calibri"/>
                <w:kern w:val="2"/>
                <w:lang w:val="es-CR" w:eastAsia="en-US"/>
                <w14:ligatures w14:val="standardContextual"/>
              </w:rPr>
            </w:pPr>
            <w:r w:rsidRPr="004C2980">
              <w:rPr>
                <w:rFonts w:ascii="Calibri" w:eastAsia="Calibri" w:hAnsi="Calibri"/>
                <w:kern w:val="2"/>
                <w:lang w:val="es-CR" w:eastAsia="en-US"/>
                <w14:ligatures w14:val="standardContextual"/>
              </w:rPr>
              <w:t>2</w:t>
            </w:r>
          </w:p>
        </w:tc>
      </w:tr>
    </w:tbl>
    <w:p w14:paraId="4ED19610" w14:textId="77777777" w:rsidR="004C2980" w:rsidRPr="004C2980" w:rsidRDefault="004C2980" w:rsidP="004C2980">
      <w:pPr>
        <w:widowControl w:val="0"/>
        <w:autoSpaceDE w:val="0"/>
        <w:autoSpaceDN w:val="0"/>
        <w:ind w:left="828"/>
        <w:jc w:val="both"/>
        <w:rPr>
          <w:rFonts w:eastAsia="Times New Roman"/>
          <w:i/>
          <w:szCs w:val="22"/>
          <w:lang w:eastAsia="en-US"/>
        </w:rPr>
      </w:pPr>
    </w:p>
    <w:p w14:paraId="5976C837" w14:textId="77777777" w:rsidR="004C2980" w:rsidRPr="004C2980" w:rsidRDefault="004C2980" w:rsidP="004C2980">
      <w:pPr>
        <w:widowControl w:val="0"/>
        <w:autoSpaceDE w:val="0"/>
        <w:autoSpaceDN w:val="0"/>
        <w:ind w:left="828"/>
        <w:jc w:val="both"/>
        <w:rPr>
          <w:rFonts w:eastAsia="Times New Roman"/>
          <w:i/>
          <w:szCs w:val="22"/>
          <w:lang w:eastAsia="en-US"/>
        </w:rPr>
      </w:pPr>
    </w:p>
    <w:p w14:paraId="3CEBCF1B" w14:textId="77777777" w:rsidR="004C2980" w:rsidRPr="004C2980" w:rsidRDefault="004C2980" w:rsidP="004C2980">
      <w:pPr>
        <w:widowControl w:val="0"/>
        <w:autoSpaceDE w:val="0"/>
        <w:autoSpaceDN w:val="0"/>
        <w:spacing w:line="480" w:lineRule="auto"/>
        <w:ind w:left="360" w:right="359"/>
        <w:jc w:val="both"/>
        <w:rPr>
          <w:rFonts w:eastAsia="Times New Roman"/>
          <w:lang w:eastAsia="en-US"/>
        </w:rPr>
      </w:pPr>
      <w:r w:rsidRPr="004C2980">
        <w:rPr>
          <w:rFonts w:eastAsia="Times New Roman"/>
          <w:i/>
          <w:lang w:eastAsia="en-US"/>
        </w:rPr>
        <w:t xml:space="preserve">Nota. </w:t>
      </w:r>
      <w:r w:rsidRPr="004C2980">
        <w:rPr>
          <w:rFonts w:eastAsia="Times New Roman"/>
          <w:lang w:eastAsia="en-US"/>
        </w:rPr>
        <w:t xml:space="preserve">Esta Tabla muestra en detalle aspectos relevantes recolectados sobre la tecnología y su implementación en el proceso educativo. Obtenido de la observación y entrevista aplicado a </w:t>
      </w:r>
      <w:r w:rsidRPr="004C2980">
        <w:rPr>
          <w:rFonts w:eastAsia="Times New Roman"/>
          <w:lang w:eastAsia="en-US"/>
        </w:rPr>
        <w:lastRenderedPageBreak/>
        <w:t>los docentes (elaboración propia).</w:t>
      </w:r>
    </w:p>
    <w:p w14:paraId="3D751294" w14:textId="77777777" w:rsidR="004C2980" w:rsidRPr="004C2980" w:rsidRDefault="004C2980" w:rsidP="004C2980">
      <w:pPr>
        <w:widowControl w:val="0"/>
        <w:autoSpaceDE w:val="0"/>
        <w:autoSpaceDN w:val="0"/>
        <w:spacing w:before="241"/>
        <w:ind w:left="828"/>
        <w:jc w:val="both"/>
        <w:outlineLvl w:val="0"/>
        <w:rPr>
          <w:rFonts w:eastAsia="Times New Roman"/>
          <w:b/>
          <w:bCs/>
          <w:lang w:eastAsia="en-US"/>
        </w:rPr>
      </w:pPr>
      <w:r w:rsidRPr="004C2980">
        <w:rPr>
          <w:rFonts w:eastAsia="Times New Roman"/>
          <w:b/>
          <w:bCs/>
          <w:lang w:eastAsia="en-US"/>
        </w:rPr>
        <w:t xml:space="preserve">Figura </w:t>
      </w:r>
      <w:r w:rsidRPr="004C2980">
        <w:rPr>
          <w:rFonts w:eastAsia="Times New Roman"/>
          <w:b/>
          <w:bCs/>
          <w:spacing w:val="-10"/>
          <w:lang w:eastAsia="en-US"/>
        </w:rPr>
        <w:t>3</w:t>
      </w:r>
    </w:p>
    <w:p w14:paraId="4F569474" w14:textId="77777777" w:rsidR="004C2980" w:rsidRPr="004C2980" w:rsidRDefault="004C2980" w:rsidP="004C2980">
      <w:pPr>
        <w:widowControl w:val="0"/>
        <w:autoSpaceDE w:val="0"/>
        <w:autoSpaceDN w:val="0"/>
        <w:rPr>
          <w:rFonts w:eastAsia="Times New Roman"/>
          <w:b/>
          <w:lang w:eastAsia="en-US"/>
        </w:rPr>
      </w:pPr>
    </w:p>
    <w:p w14:paraId="4789F411" w14:textId="77777777" w:rsidR="004C2980" w:rsidRPr="004C2980" w:rsidRDefault="004C2980" w:rsidP="004C2980">
      <w:pPr>
        <w:widowControl w:val="0"/>
        <w:autoSpaceDE w:val="0"/>
        <w:autoSpaceDN w:val="0"/>
        <w:ind w:left="828"/>
        <w:jc w:val="both"/>
        <w:rPr>
          <w:rFonts w:eastAsia="Times New Roman"/>
          <w:i/>
          <w:szCs w:val="22"/>
          <w:lang w:eastAsia="en-US"/>
        </w:rPr>
      </w:pPr>
      <w:r w:rsidRPr="004C2980">
        <w:rPr>
          <w:rFonts w:eastAsia="Times New Roman"/>
          <w:i/>
          <w:szCs w:val="22"/>
          <w:lang w:eastAsia="en-US"/>
        </w:rPr>
        <w:t>La tecnología y su implementación en el proceso educativo</w:t>
      </w:r>
    </w:p>
    <w:p w14:paraId="1265066C" w14:textId="77777777" w:rsidR="004C2980" w:rsidRPr="004C2980" w:rsidRDefault="004C2980" w:rsidP="004C2980">
      <w:pPr>
        <w:widowControl w:val="0"/>
        <w:autoSpaceDE w:val="0"/>
        <w:autoSpaceDN w:val="0"/>
        <w:ind w:left="828"/>
        <w:jc w:val="both"/>
        <w:rPr>
          <w:rFonts w:eastAsia="Times New Roman"/>
          <w:i/>
          <w:szCs w:val="22"/>
          <w:lang w:eastAsia="en-US"/>
        </w:rPr>
      </w:pPr>
    </w:p>
    <w:p w14:paraId="48B41355" w14:textId="77777777" w:rsidR="004C2980" w:rsidRPr="004C2980" w:rsidRDefault="004C2980" w:rsidP="004C2980">
      <w:pPr>
        <w:widowControl w:val="0"/>
        <w:autoSpaceDE w:val="0"/>
        <w:autoSpaceDN w:val="0"/>
        <w:ind w:left="828"/>
        <w:jc w:val="both"/>
        <w:rPr>
          <w:rFonts w:eastAsia="Times New Roman"/>
          <w:i/>
          <w:szCs w:val="22"/>
          <w:lang w:eastAsia="en-US"/>
        </w:rPr>
      </w:pPr>
    </w:p>
    <w:p w14:paraId="3F568343" w14:textId="77777777" w:rsidR="004C2980" w:rsidRPr="004C2980" w:rsidRDefault="004C2980" w:rsidP="004C2980">
      <w:pPr>
        <w:widowControl w:val="0"/>
        <w:autoSpaceDE w:val="0"/>
        <w:autoSpaceDN w:val="0"/>
        <w:spacing w:line="480" w:lineRule="auto"/>
        <w:ind w:left="360" w:right="359"/>
        <w:jc w:val="both"/>
        <w:rPr>
          <w:rFonts w:eastAsia="Times New Roman"/>
          <w:lang w:eastAsia="en-US"/>
        </w:rPr>
      </w:pPr>
      <w:r w:rsidRPr="004C2980">
        <w:rPr>
          <w:noProof/>
        </w:rPr>
        <w:drawing>
          <wp:inline distT="0" distB="0" distL="0" distR="0" wp14:anchorId="54CD0E38" wp14:editId="59A76198">
            <wp:extent cx="5486400" cy="3200400"/>
            <wp:effectExtent l="0" t="0" r="0" b="0"/>
            <wp:docPr id="1027565615"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4F683F1" w14:textId="77777777" w:rsidR="004C2980" w:rsidRPr="004C2980" w:rsidRDefault="004C2980" w:rsidP="004C2980">
      <w:pPr>
        <w:widowControl w:val="0"/>
        <w:autoSpaceDE w:val="0"/>
        <w:autoSpaceDN w:val="0"/>
        <w:spacing w:line="480" w:lineRule="auto"/>
        <w:ind w:left="360" w:right="359"/>
        <w:jc w:val="both"/>
        <w:rPr>
          <w:rFonts w:eastAsia="Times New Roman"/>
          <w:iCs/>
          <w:lang w:eastAsia="en-US"/>
        </w:rPr>
      </w:pPr>
      <w:r w:rsidRPr="004C2980">
        <w:rPr>
          <w:rFonts w:eastAsia="Times New Roman"/>
          <w:iCs/>
          <w:lang w:eastAsia="en-US"/>
        </w:rPr>
        <w:t>Nota. Esta Figura muestra en detalle aspectos relevantes recolectados sobre la tecnología y su implementación en el proceso educativo. Obtenido de la observación y entrevista aplicado a los docentes (elaboración propia).</w:t>
      </w:r>
    </w:p>
    <w:p w14:paraId="3030B641" w14:textId="77777777" w:rsidR="004C2980" w:rsidRPr="004C2980" w:rsidRDefault="004C2980" w:rsidP="004C2980">
      <w:pPr>
        <w:widowControl w:val="0"/>
        <w:autoSpaceDE w:val="0"/>
        <w:autoSpaceDN w:val="0"/>
        <w:spacing w:before="276" w:line="480" w:lineRule="auto"/>
        <w:ind w:left="360" w:right="356" w:firstLine="707"/>
        <w:jc w:val="both"/>
      </w:pPr>
      <w:r w:rsidRPr="004C2980">
        <w:t>Como se observa en la Figura 3 con el respecto de la tecnología, es una herramienta muy utilizada por los docentes en a la institución, la utilizan diariamente y ha servido de guía y estrategia muy apta para que los infantes estén más entretenidos y adquieran mejor los aprendizajes durante las lecciones.</w:t>
      </w:r>
    </w:p>
    <w:p w14:paraId="57CC9F46" w14:textId="77777777" w:rsidR="004C2980" w:rsidRPr="004C2980" w:rsidRDefault="004C2980" w:rsidP="004C2980">
      <w:pPr>
        <w:widowControl w:val="0"/>
        <w:autoSpaceDE w:val="0"/>
        <w:autoSpaceDN w:val="0"/>
        <w:spacing w:before="276" w:line="480" w:lineRule="auto"/>
        <w:ind w:left="360" w:right="356" w:firstLine="707"/>
        <w:jc w:val="both"/>
      </w:pPr>
      <w:r w:rsidRPr="004C2980">
        <w:t xml:space="preserve">El gráfico refleja una percepción mayoritariamente positiva sobre el uso de la </w:t>
      </w:r>
      <w:r w:rsidRPr="004C2980">
        <w:lastRenderedPageBreak/>
        <w:t>tecnología en el ámbito educativo. Se observa que la totalidad de los participantes considera que la tecnología es importante en la educación y que a los niños les gusta utilizarla, lo que evidencia una alta aceptación y afinidad hacia los recursos tecnológicos. Asimismo, la mayoría de los docentes afirma integrar la tecnología en sus prácticas pedagógicas, lo que sugiere que existe una intención clara de adaptarse a las demandas actuales del aprendizaje. También se reconoce que la tecnología aporta beneficios generales, aunque en este punto la percepción es un poco más moderada, lo que podría indicar que aún hay aspectos por fortalecer para aprovechar todo su potencial.</w:t>
      </w:r>
    </w:p>
    <w:p w14:paraId="60071B17" w14:textId="77777777" w:rsidR="004C2980" w:rsidRPr="004C2980" w:rsidRDefault="004C2980" w:rsidP="004C2980">
      <w:pPr>
        <w:widowControl w:val="0"/>
        <w:autoSpaceDE w:val="0"/>
        <w:autoSpaceDN w:val="0"/>
        <w:spacing w:before="276" w:line="480" w:lineRule="auto"/>
        <w:ind w:left="360" w:right="356" w:firstLine="707"/>
        <w:jc w:val="both"/>
      </w:pPr>
      <w:r w:rsidRPr="004C2980">
        <w:t>Asimismo, la mayoría de los docentes afirma utilizar la tecnología durante el desarrollo de las clases, lo que refleja una adaptación progresiva a las demandas educativas actuales. La implementación de recursos tecnológicos parece favorecer ambientes de aprendizaje más dinámicos, interactivos y atractivos para los estudiantes, facilitando la comprensión de contenidos y estimulando la participación activa.</w:t>
      </w:r>
    </w:p>
    <w:p w14:paraId="0BA73952" w14:textId="77777777" w:rsidR="004C2980" w:rsidRPr="004C2980" w:rsidRDefault="004C2980" w:rsidP="004C2980">
      <w:pPr>
        <w:widowControl w:val="0"/>
        <w:autoSpaceDE w:val="0"/>
        <w:autoSpaceDN w:val="0"/>
        <w:spacing w:before="276" w:line="480" w:lineRule="auto"/>
        <w:ind w:left="360" w:right="356" w:firstLine="707"/>
        <w:jc w:val="both"/>
      </w:pPr>
      <w:r w:rsidRPr="004C2980">
        <w:t>No obstante, un aspecto relevante identificado en los resultados es que la mayoría de los docentes no evalúa el uso de la tecnología dentro del proceso educativo. Esta situación puede interpretarse como una debilidad importante, ya que limita la posibilidad de conocer si las herramientas tecnológicas realmente están generando aprendizajes significativos o si únicamente funcionan como recursos motivacionales. Por ello, se evidencia la necesidad de desarrollar procesos de evaluación que permitan medir el impacto real de la tecnología en el rendimiento y desarrollo cognitivo de los estudiantes.</w:t>
      </w:r>
    </w:p>
    <w:p w14:paraId="294EAAD9" w14:textId="77777777" w:rsidR="004C2980" w:rsidRPr="004C2980" w:rsidRDefault="004C2980" w:rsidP="004C2980">
      <w:pPr>
        <w:widowControl w:val="0"/>
        <w:autoSpaceDE w:val="0"/>
        <w:autoSpaceDN w:val="0"/>
        <w:spacing w:before="276" w:line="480" w:lineRule="auto"/>
        <w:ind w:left="360" w:right="356" w:firstLine="707"/>
        <w:jc w:val="both"/>
      </w:pPr>
      <w:r w:rsidRPr="004C2980">
        <w:t xml:space="preserve">En términos generales, los resultados obtenidos permiten interpretar que tanto el juego como la tecnología constituyen herramientas pedagógicas relevantes para favorecer el </w:t>
      </w:r>
      <w:r w:rsidRPr="004C2980">
        <w:lastRenderedPageBreak/>
        <w:t>desarrollo cognitivo en los estudiantes de preescolar y primaria. Sin embargo, también se identifican desafíos importantes relacionados con la capacitación docente, la planificación metodológica y la evaluación de estrategias educativas. Esto demuestra que, aunque existen avances significativos en la implementación de metodologías activas e innovadoras, aún es necesario fortalecer diversos aspectos para garantizar un proceso de enseñanza-aprendizaje más integral, dinámico y centrado en las necesidades de los estudiantes.</w:t>
      </w:r>
    </w:p>
    <w:p w14:paraId="0A1161AE" w14:textId="77777777" w:rsidR="004C2980" w:rsidRPr="00CB5320" w:rsidRDefault="004C2980" w:rsidP="00CB5320">
      <w:pPr>
        <w:widowControl w:val="0"/>
        <w:autoSpaceDE w:val="0"/>
        <w:autoSpaceDN w:val="0"/>
        <w:ind w:left="360"/>
        <w:rPr>
          <w:rFonts w:eastAsia="Times New Roman"/>
          <w:b/>
          <w:szCs w:val="22"/>
          <w:lang w:eastAsia="en-US"/>
        </w:rPr>
      </w:pPr>
    </w:p>
    <w:p w14:paraId="42A9DACA" w14:textId="77777777" w:rsidR="00CB5320" w:rsidRPr="00CB5320" w:rsidRDefault="00CB5320" w:rsidP="00CB5320">
      <w:pPr>
        <w:widowControl w:val="0"/>
        <w:autoSpaceDE w:val="0"/>
        <w:autoSpaceDN w:val="0"/>
        <w:rPr>
          <w:rFonts w:eastAsia="Times New Roman"/>
          <w:b/>
          <w:lang w:eastAsia="en-US"/>
        </w:rPr>
      </w:pPr>
    </w:p>
    <w:p w14:paraId="39C176EB" w14:textId="77777777" w:rsidR="002D66DF" w:rsidRPr="002D66DF" w:rsidRDefault="002D66DF" w:rsidP="002D66DF">
      <w:pPr>
        <w:widowControl w:val="0"/>
        <w:autoSpaceDE w:val="0"/>
        <w:autoSpaceDN w:val="0"/>
        <w:spacing w:before="240"/>
        <w:ind w:left="360"/>
        <w:outlineLvl w:val="0"/>
        <w:rPr>
          <w:rFonts w:eastAsia="Times New Roman"/>
          <w:b/>
          <w:bCs/>
          <w:lang w:eastAsia="en-US"/>
        </w:rPr>
      </w:pPr>
      <w:r w:rsidRPr="002D66DF">
        <w:rPr>
          <w:rFonts w:eastAsia="Times New Roman"/>
          <w:b/>
          <w:bCs/>
          <w:spacing w:val="-2"/>
          <w:lang w:eastAsia="en-US"/>
        </w:rPr>
        <w:t>Discusión</w:t>
      </w:r>
    </w:p>
    <w:p w14:paraId="4DFBDA61" w14:textId="77777777" w:rsidR="002D66DF" w:rsidRPr="002D66DF" w:rsidRDefault="002D66DF" w:rsidP="002D66DF">
      <w:pPr>
        <w:widowControl w:val="0"/>
        <w:autoSpaceDE w:val="0"/>
        <w:autoSpaceDN w:val="0"/>
        <w:rPr>
          <w:rFonts w:eastAsia="Times New Roman"/>
          <w:b/>
          <w:lang w:eastAsia="en-US"/>
        </w:rPr>
      </w:pPr>
    </w:p>
    <w:p w14:paraId="51F5A03E" w14:textId="0DFF1C1E" w:rsidR="002D66DF" w:rsidRDefault="002D66DF" w:rsidP="002D66DF">
      <w:pPr>
        <w:widowControl w:val="0"/>
        <w:autoSpaceDE w:val="0"/>
        <w:autoSpaceDN w:val="0"/>
        <w:spacing w:line="480" w:lineRule="auto"/>
        <w:ind w:left="360" w:right="357" w:firstLine="707"/>
        <w:jc w:val="both"/>
        <w:rPr>
          <w:rFonts w:eastAsia="Times New Roman"/>
          <w:lang w:eastAsia="en-US"/>
        </w:rPr>
      </w:pPr>
      <w:r w:rsidRPr="002D66DF">
        <w:rPr>
          <w:rFonts w:eastAsia="Times New Roman"/>
          <w:lang w:eastAsia="en-US"/>
        </w:rPr>
        <w:t>En esta sección, se evalúan e interpretan las implicaciones de los resultados, con respecto al planteamiento del problema y objetivos o tema del trabajo. Se discute la relevancia de los resultados; es decir, en qué medida cambian la perspectiva que hasta hoy existe acerca del tema, se razonan y se explican cuáles son los aportes de la investigación y posibles soluciones al problema planteado.</w:t>
      </w:r>
    </w:p>
    <w:p w14:paraId="04652458" w14:textId="2D62A847" w:rsidR="002D66DF" w:rsidRPr="002D66DF" w:rsidRDefault="002D66DF" w:rsidP="002D66DF">
      <w:pPr>
        <w:widowControl w:val="0"/>
        <w:autoSpaceDE w:val="0"/>
        <w:autoSpaceDN w:val="0"/>
        <w:spacing w:line="480" w:lineRule="auto"/>
        <w:ind w:left="360" w:right="357" w:firstLine="707"/>
        <w:jc w:val="both"/>
        <w:rPr>
          <w:rFonts w:eastAsia="Times New Roman"/>
          <w:lang w:eastAsia="en-US"/>
        </w:rPr>
      </w:pPr>
      <w:r w:rsidRPr="002D66DF">
        <w:rPr>
          <w:rFonts w:eastAsia="Times New Roman"/>
          <w:lang w:eastAsia="en-US"/>
        </w:rPr>
        <w:t>Los resultados obtenidos permiten comprender de manera integral cómo el juego y la tecnología se configuran como recursos fundamentales en el desarrollo cognitivo de los estudiantes de la Escuela Mata de Caña. En relación con el objetivo general, se evidencia que ambas estrategias no solo están presentes en la práctica pedagógica, sino que influyen de manera significativa en la forma en que los niños aprenden, interactúan y construyen conocimiento. El análisis del desarrollo cognitivo confirma que la estimulación temprana y las experiencias de aprendizaje activas son determinantes en la formación de habilidades futuras, lo cual coincide con lo observado en el aula, donde los estudiantes responden de forma más positiva cuando participan en actividades dinámicas, lúdicas y mediadas por recursos tecnológicos.</w:t>
      </w:r>
    </w:p>
    <w:p w14:paraId="454BCC90" w14:textId="3CDE7AEB" w:rsidR="002D66DF" w:rsidRPr="002D66DF" w:rsidRDefault="002D66DF" w:rsidP="002D66DF">
      <w:pPr>
        <w:widowControl w:val="0"/>
        <w:autoSpaceDE w:val="0"/>
        <w:autoSpaceDN w:val="0"/>
        <w:spacing w:line="480" w:lineRule="auto"/>
        <w:ind w:left="360" w:right="357" w:firstLine="707"/>
        <w:jc w:val="both"/>
        <w:rPr>
          <w:rFonts w:eastAsia="Times New Roman"/>
          <w:lang w:eastAsia="en-US"/>
        </w:rPr>
      </w:pPr>
      <w:r w:rsidRPr="002D66DF">
        <w:rPr>
          <w:rFonts w:eastAsia="Times New Roman"/>
          <w:lang w:eastAsia="en-US"/>
        </w:rPr>
        <w:lastRenderedPageBreak/>
        <w:t>En cuanto al primer objetivo específico, orientado a determinar la implementación del juego y la tecnología por parte de las docentes, los resultados muestran que existe un uso constante de ambas herramientas, especialmente en el nivel de preescolar. El juego se posiciona como una estrategia cotidiana que favorece la participación, la motivación y el desarrollo de habilidades cognitivas como la memoria, la atención y la resolución de problemas. Asimismo, la tecnología se incorpora como un recurso de apoyo mediante el uso de videos, juegos digitales, canciones y búsqueda de información, lo cual permite enriquecer las experiencias de aprendizaje y adaptarlas a los intereses de los estudiantes. Sin embargo, también se identifican diferencias en su implementación según el nivel educativo, ya que en los ciclos superiores el tiempo y la carga curricular limitan la integración constante del juego, lo que sugiere la necesidad de una mejor planificación pedagógica que permita equilibrar contenidos y metodologías.</w:t>
      </w:r>
    </w:p>
    <w:p w14:paraId="233EC068" w14:textId="3E1E5C04" w:rsidR="002D66DF" w:rsidRPr="002D66DF" w:rsidRDefault="002D66DF" w:rsidP="002D66DF">
      <w:pPr>
        <w:widowControl w:val="0"/>
        <w:autoSpaceDE w:val="0"/>
        <w:autoSpaceDN w:val="0"/>
        <w:spacing w:line="480" w:lineRule="auto"/>
        <w:ind w:left="360" w:right="357" w:firstLine="707"/>
        <w:jc w:val="both"/>
        <w:rPr>
          <w:rFonts w:eastAsia="Times New Roman"/>
          <w:lang w:eastAsia="en-US"/>
        </w:rPr>
      </w:pPr>
      <w:r w:rsidRPr="002D66DF">
        <w:rPr>
          <w:rFonts w:eastAsia="Times New Roman"/>
          <w:lang w:eastAsia="en-US"/>
        </w:rPr>
        <w:t xml:space="preserve">Respecto al segundo objetivo específico, relacionado con el impacto del juego y la tecnología en el aprendizaje, los resultados evidencian efectos positivos en el desarrollo cognitivo de los estudiantes. El juego, en particular, se destaca como una herramienta que facilita el aprendizaje significativo, ya que permite a los niños aprender desde la experiencia, explorar su entorno y construir conocimiento de manera natural. La observación confirma que los estudiantes muestran mayor interés, creatividad y participación cuando las actividades incluyen elementos lúdicos, lo que fortalece no solo el aprendizaje académico, sino también el desarrollo social y emocional. Por su parte, la tecnología contribuye a hacer el aprendizaje más atractivo y accesible, promoviendo el desarrollo de habilidades digitales y facilitando el acceso a la información. No obstante, se identifican debilidades en la evaluación del uso de la tecnología, lo que evidencia la necesidad de fortalecer los procesos de valoración del </w:t>
      </w:r>
      <w:r w:rsidRPr="002D66DF">
        <w:rPr>
          <w:rFonts w:eastAsia="Times New Roman"/>
          <w:lang w:eastAsia="en-US"/>
        </w:rPr>
        <w:lastRenderedPageBreak/>
        <w:t>aprendizaje mediado por herramientas digitales.</w:t>
      </w:r>
    </w:p>
    <w:p w14:paraId="679C961F" w14:textId="2DBCECB5" w:rsidR="002D66DF" w:rsidRPr="002D66DF" w:rsidRDefault="002D66DF" w:rsidP="002D66DF">
      <w:pPr>
        <w:widowControl w:val="0"/>
        <w:autoSpaceDE w:val="0"/>
        <w:autoSpaceDN w:val="0"/>
        <w:spacing w:line="480" w:lineRule="auto"/>
        <w:ind w:left="360" w:right="357" w:firstLine="707"/>
        <w:jc w:val="both"/>
        <w:rPr>
          <w:rFonts w:eastAsia="Times New Roman"/>
          <w:lang w:eastAsia="en-US"/>
        </w:rPr>
      </w:pPr>
      <w:r w:rsidRPr="002D66DF">
        <w:rPr>
          <w:rFonts w:eastAsia="Times New Roman"/>
          <w:lang w:eastAsia="en-US"/>
        </w:rPr>
        <w:t>Al analizar el planteamiento del problema, se puede afirmar que el juego y la tecnología efectivamente se transforman en recursos de aprendizaje que favorecen el desarrollo cognitivo; sin embargo, su impacto depende en gran medida de la forma en que son implementados. No basta con su uso frecuente, sino que es necesario que exista una intencionalidad pedagógica clara, una planificación adecuada y estrategias de evaluación que permitan medir su efectividad. Las limitaciones identificadas, como la falta de atención, los distractores, el desinterés y las condiciones socioeconómicas, influyen directamente en el aprendizaje, lo que pone en evidencia que el contexto del estudiante debe ser considerado en todo momento.</w:t>
      </w:r>
    </w:p>
    <w:p w14:paraId="6945F0FC" w14:textId="43D19AC5" w:rsidR="002D66DF" w:rsidRPr="002D66DF" w:rsidRDefault="002D66DF" w:rsidP="002D66DF">
      <w:pPr>
        <w:widowControl w:val="0"/>
        <w:autoSpaceDE w:val="0"/>
        <w:autoSpaceDN w:val="0"/>
        <w:spacing w:line="480" w:lineRule="auto"/>
        <w:ind w:left="360" w:right="357" w:firstLine="707"/>
        <w:jc w:val="both"/>
        <w:rPr>
          <w:rFonts w:eastAsia="Times New Roman"/>
          <w:lang w:eastAsia="en-US"/>
        </w:rPr>
      </w:pPr>
      <w:r w:rsidRPr="002D66DF">
        <w:rPr>
          <w:rFonts w:eastAsia="Times New Roman"/>
          <w:lang w:eastAsia="en-US"/>
        </w:rPr>
        <w:t>En este sentido, uno de los principales aportes de la investigación radica en visibilizar la importancia de integrar el juego y la tecnología de manera articulada dentro del proceso educativo, no como elementos aislados, sino como estrategias complementarias que potencian el aprendizaje. Asimismo, se aporta evidencia sobre la necesidad de adaptar las metodologías a las características del grupo, promoviendo un enfoque inclusivo que responda a las necesidades individuales de los estudiantes. La investigación también destaca el valor del juego como una herramienta que trasciende lo recreativo y se convierte en un medio eficaz para el desarrollo integral del niño, así como el papel de la tecnología como facilitadora del aprendizaje en contextos educativos actuales.</w:t>
      </w:r>
    </w:p>
    <w:p w14:paraId="5C5304B3" w14:textId="5B2B4830" w:rsidR="002D66DF" w:rsidRPr="002D66DF" w:rsidRDefault="002D66DF" w:rsidP="002D66DF">
      <w:pPr>
        <w:widowControl w:val="0"/>
        <w:autoSpaceDE w:val="0"/>
        <w:autoSpaceDN w:val="0"/>
        <w:spacing w:line="480" w:lineRule="auto"/>
        <w:ind w:left="360" w:right="357" w:firstLine="707"/>
        <w:jc w:val="both"/>
        <w:rPr>
          <w:rFonts w:eastAsia="Times New Roman"/>
          <w:lang w:eastAsia="en-US"/>
        </w:rPr>
      </w:pPr>
      <w:r w:rsidRPr="002D66DF">
        <w:rPr>
          <w:rFonts w:eastAsia="Times New Roman"/>
          <w:lang w:eastAsia="en-US"/>
        </w:rPr>
        <w:t xml:space="preserve">A partir de estos hallazgos, se plantean posibles soluciones orientadas a mejorar la problemática identificada. En primer lugar, se propone fortalecer la planificación docente, incorporando el juego y la tecnología de manera intencionada en todas las áreas del currículo, incluso en niveles superiores, mediante actividades adaptadas al tiempo disponible. En segundo lugar, es necesario capacitar a los docentes en el uso pedagógico de la tecnología, no </w:t>
      </w:r>
      <w:r w:rsidRPr="002D66DF">
        <w:rPr>
          <w:rFonts w:eastAsia="Times New Roman"/>
          <w:lang w:eastAsia="en-US"/>
        </w:rPr>
        <w:lastRenderedPageBreak/>
        <w:t>solo para su implementación, sino también para su evaluación, promoviendo estrategias formativas que permitan medir el aprendizaje de manera integral. En tercer lugar, se recomienda diseñar actividades lúdicas estructuradas que mantengan la atención de los estudiantes y reduzcan los distractores, favoreciendo así un ambiente de aprendizaje más efectivo.</w:t>
      </w:r>
    </w:p>
    <w:p w14:paraId="23C54255" w14:textId="267D445D" w:rsidR="002D66DF" w:rsidRPr="002D66DF" w:rsidRDefault="002D66DF" w:rsidP="002D66DF">
      <w:pPr>
        <w:widowControl w:val="0"/>
        <w:autoSpaceDE w:val="0"/>
        <w:autoSpaceDN w:val="0"/>
        <w:spacing w:line="480" w:lineRule="auto"/>
        <w:ind w:left="360" w:right="357" w:firstLine="707"/>
        <w:jc w:val="both"/>
        <w:rPr>
          <w:rFonts w:eastAsia="Times New Roman"/>
          <w:lang w:eastAsia="en-US"/>
        </w:rPr>
      </w:pPr>
      <w:r w:rsidRPr="002D66DF">
        <w:rPr>
          <w:rFonts w:eastAsia="Times New Roman"/>
          <w:lang w:eastAsia="en-US"/>
        </w:rPr>
        <w:t>Además, se sugiere fomentar el trabajo colaborativo y el aprendizaje basado en problemas, integrando el juego y la tecnología como medios para desarrollar habilidades cognitivas y sociales. También es importante involucrar a las familias en el proceso educativo, de manera que puedan apoyar el aprendizaje desde el hogar, especialmente en contextos donde existen limitaciones económicas o de tiempo. Finalmente, se plantea la necesidad de promover una cultura educativa más flexible e innovadora, donde el aprendizaje se conciba como un proceso dinámico, centrado en el estudiante y orientado al desarrollo integral.</w:t>
      </w:r>
    </w:p>
    <w:p w14:paraId="37495457" w14:textId="618E8939" w:rsidR="002D66DF" w:rsidRDefault="002D66DF" w:rsidP="002D66DF">
      <w:pPr>
        <w:widowControl w:val="0"/>
        <w:autoSpaceDE w:val="0"/>
        <w:autoSpaceDN w:val="0"/>
        <w:spacing w:line="480" w:lineRule="auto"/>
        <w:ind w:left="360" w:right="357" w:firstLine="707"/>
        <w:jc w:val="both"/>
        <w:rPr>
          <w:rFonts w:eastAsia="Times New Roman"/>
          <w:lang w:eastAsia="en-US"/>
        </w:rPr>
      </w:pPr>
      <w:r w:rsidRPr="002D66DF">
        <w:rPr>
          <w:rFonts w:eastAsia="Times New Roman"/>
          <w:lang w:eastAsia="en-US"/>
        </w:rPr>
        <w:t>En conclusión, la discusión permite afirmar que el juego y la tecnología son recursos clave para el mejoramiento del desarrollo cognitivo en los estudiantes, siempre que su implementación sea adecuada, planificada y contextualizada. Los resultados evidencian avances significativos, pero también desafíos que requieren atención, especialmente en la evaluación y en la integración equilibrada de estas estrategias en todos los niveles educativos. La investigación aporta elementos valiosos para la reflexión pedagógica y abre la posibilidad de continuar fortaleciendo prácticas educativas más inclusivas, innovadoras y efectivas.</w:t>
      </w:r>
    </w:p>
    <w:p w14:paraId="02B4E18D" w14:textId="77777777" w:rsidR="00202E43" w:rsidRDefault="00202E43" w:rsidP="00202E43">
      <w:pPr>
        <w:pStyle w:val="Ttulo1"/>
        <w:ind w:left="1321" w:right="1320"/>
        <w:jc w:val="center"/>
        <w:rPr>
          <w:spacing w:val="-2"/>
        </w:rPr>
      </w:pPr>
      <w:r>
        <w:rPr>
          <w:spacing w:val="-2"/>
        </w:rPr>
        <w:t>Conclusiones</w:t>
      </w:r>
    </w:p>
    <w:p w14:paraId="6CF6BFB3" w14:textId="77777777" w:rsidR="007E636E" w:rsidRPr="007E636E" w:rsidRDefault="007E636E" w:rsidP="007E636E"/>
    <w:p w14:paraId="38A45B92" w14:textId="51253674" w:rsidR="007E636E" w:rsidRPr="007E636E" w:rsidRDefault="007E636E" w:rsidP="007E636E">
      <w:pPr>
        <w:widowControl w:val="0"/>
        <w:autoSpaceDE w:val="0"/>
        <w:autoSpaceDN w:val="0"/>
        <w:spacing w:line="480" w:lineRule="auto"/>
        <w:ind w:left="360" w:right="357" w:firstLine="707"/>
        <w:jc w:val="both"/>
        <w:rPr>
          <w:rFonts w:eastAsia="Times New Roman"/>
          <w:lang w:eastAsia="en-US"/>
        </w:rPr>
      </w:pPr>
      <w:r w:rsidRPr="007E636E">
        <w:rPr>
          <w:rFonts w:eastAsia="Times New Roman"/>
          <w:lang w:eastAsia="en-US"/>
        </w:rPr>
        <w:t xml:space="preserve">Se determinó que las docentes de la Escuela Mata de Caña implementan el juego y la tecnología como recursos pedagógicos dentro de las actividades desarrolladas en el aula, especialmente en el nivel de preescolar, donde estas estrategias forman parte constante del </w:t>
      </w:r>
      <w:r w:rsidRPr="007E636E">
        <w:rPr>
          <w:rFonts w:eastAsia="Times New Roman"/>
          <w:lang w:eastAsia="en-US"/>
        </w:rPr>
        <w:lastRenderedPageBreak/>
        <w:t>proceso de enseñanza-aprendizaje. Los resultados obtenidos mediante las entrevistas y observaciones evidenciaron que ambas herramientas son utilizadas para favorecer la participación, el interés y la comprensión de los contenidos por parte de los estudiantes.</w:t>
      </w:r>
    </w:p>
    <w:p w14:paraId="51EAC232" w14:textId="1BA6E6DF" w:rsidR="007E636E" w:rsidRPr="007E636E" w:rsidRDefault="007E636E" w:rsidP="007E636E">
      <w:pPr>
        <w:widowControl w:val="0"/>
        <w:autoSpaceDE w:val="0"/>
        <w:autoSpaceDN w:val="0"/>
        <w:spacing w:line="480" w:lineRule="auto"/>
        <w:ind w:left="360" w:right="357" w:firstLine="707"/>
        <w:jc w:val="both"/>
        <w:rPr>
          <w:rFonts w:eastAsia="Times New Roman"/>
          <w:lang w:eastAsia="en-US"/>
        </w:rPr>
      </w:pPr>
      <w:r w:rsidRPr="007E636E">
        <w:rPr>
          <w:rFonts w:eastAsia="Times New Roman"/>
          <w:lang w:eastAsia="en-US"/>
        </w:rPr>
        <w:t>Se comprobó que la aplicación del juego como estrategia metodológica genera un impacto positivo en el aprendizaje de los estudiantes, debido a que fortalece habilidades cognitivas como la memoria, la atención, la creatividad y la resolución de problemas. Asimismo, los hallazgos reflejaron que el juego favorece el desarrollo social y emocional, permitiendo una mayor interacción, motivación y participación activa dentro del aula.</w:t>
      </w:r>
    </w:p>
    <w:p w14:paraId="1642FDA3" w14:textId="3628E243" w:rsidR="007E636E" w:rsidRPr="007E636E" w:rsidRDefault="007E636E" w:rsidP="007E636E">
      <w:pPr>
        <w:widowControl w:val="0"/>
        <w:autoSpaceDE w:val="0"/>
        <w:autoSpaceDN w:val="0"/>
        <w:spacing w:line="480" w:lineRule="auto"/>
        <w:ind w:left="360" w:right="357" w:firstLine="707"/>
        <w:jc w:val="both"/>
        <w:rPr>
          <w:rFonts w:eastAsia="Times New Roman"/>
          <w:lang w:eastAsia="en-US"/>
        </w:rPr>
      </w:pPr>
      <w:r w:rsidRPr="007E636E">
        <w:rPr>
          <w:rFonts w:eastAsia="Times New Roman"/>
          <w:lang w:eastAsia="en-US"/>
        </w:rPr>
        <w:t>Se concluyó que el uso de la tecnología influye de manera favorable en el proceso educativo, ya que los estudiantes muestran mayor interés y motivación durante las actividades que incorporan recursos tecnológicos. De igual forma, se identificó que la tecnología facilita el desarrollo de clases más dinámicas e interactivas; sin embargo, los resultados evidenciaron debilidades en la evaluación de su implementación pedagógica, lo que limita la valoración objetiva de su impacto en el desarrollo cognitivo de los estudiantes.</w:t>
      </w:r>
    </w:p>
    <w:p w14:paraId="4FF391BC" w14:textId="7AD8E32C" w:rsidR="00202E43" w:rsidRDefault="00504BDC" w:rsidP="00202E43">
      <w:pPr>
        <w:pStyle w:val="Ttulo1"/>
        <w:ind w:left="1321" w:right="1320"/>
        <w:jc w:val="center"/>
        <w:rPr>
          <w:spacing w:val="-2"/>
        </w:rPr>
      </w:pPr>
      <w:r>
        <w:rPr>
          <w:spacing w:val="-2"/>
        </w:rPr>
        <w:t>Recomendac</w:t>
      </w:r>
      <w:r w:rsidR="00202E43">
        <w:rPr>
          <w:spacing w:val="-2"/>
        </w:rPr>
        <w:t>iones</w:t>
      </w:r>
    </w:p>
    <w:p w14:paraId="1C027A7B" w14:textId="77777777" w:rsidR="00202E43" w:rsidRDefault="00202E43" w:rsidP="00202E43"/>
    <w:p w14:paraId="203FE93B" w14:textId="77777777" w:rsidR="00202E43" w:rsidRPr="00202E43" w:rsidRDefault="00202E43" w:rsidP="00202E43">
      <w:pPr>
        <w:widowControl w:val="0"/>
        <w:autoSpaceDE w:val="0"/>
        <w:autoSpaceDN w:val="0"/>
        <w:spacing w:line="480" w:lineRule="auto"/>
        <w:ind w:left="360" w:right="357" w:firstLine="707"/>
        <w:jc w:val="both"/>
        <w:rPr>
          <w:rFonts w:eastAsia="Times New Roman"/>
          <w:lang w:eastAsia="en-US"/>
        </w:rPr>
      </w:pPr>
      <w:r w:rsidRPr="00202E43">
        <w:rPr>
          <w:rFonts w:eastAsia="Times New Roman"/>
          <w:lang w:eastAsia="en-US"/>
        </w:rPr>
        <w:t xml:space="preserve">Se recomienda fortalecer la planificación docente incorporando el juego y la tecnología como estrategias pedagógicas permanentes en todas las áreas del currículo, de manera que no se limiten únicamente a momentos específicos, sino que formen parte integral del proceso de enseñanza-aprendizaje en todos los niveles educativos. </w:t>
      </w:r>
    </w:p>
    <w:p w14:paraId="4EE33F45" w14:textId="77777777" w:rsidR="00202E43" w:rsidRPr="00202E43" w:rsidRDefault="00202E43" w:rsidP="00202E43">
      <w:pPr>
        <w:widowControl w:val="0"/>
        <w:autoSpaceDE w:val="0"/>
        <w:autoSpaceDN w:val="0"/>
        <w:spacing w:line="480" w:lineRule="auto"/>
        <w:ind w:left="360" w:right="357" w:firstLine="707"/>
        <w:jc w:val="both"/>
        <w:rPr>
          <w:rFonts w:eastAsia="Times New Roman"/>
          <w:lang w:eastAsia="en-US"/>
        </w:rPr>
      </w:pPr>
      <w:r w:rsidRPr="00202E43">
        <w:rPr>
          <w:rFonts w:eastAsia="Times New Roman"/>
          <w:lang w:eastAsia="en-US"/>
        </w:rPr>
        <w:t xml:space="preserve">Es necesario promover procesos de capacitación docente enfocados en el uso pedagógico y la evaluación de la tecnología, con el fin de que los educadores no solo utilicen estos recursos, sino que también puedan medir su impacto en el aprendizaje de los estudiantes mediante estrategias formativas y herramientas adecuadas. </w:t>
      </w:r>
    </w:p>
    <w:p w14:paraId="6DCB0B0B" w14:textId="7EFF14CD" w:rsidR="00202E43" w:rsidRDefault="00202E43" w:rsidP="00202E43">
      <w:pPr>
        <w:widowControl w:val="0"/>
        <w:autoSpaceDE w:val="0"/>
        <w:autoSpaceDN w:val="0"/>
        <w:spacing w:line="480" w:lineRule="auto"/>
        <w:ind w:left="360" w:right="357" w:firstLine="707"/>
        <w:jc w:val="both"/>
        <w:rPr>
          <w:rFonts w:eastAsia="Times New Roman"/>
          <w:lang w:eastAsia="en-US"/>
        </w:rPr>
      </w:pPr>
      <w:r w:rsidRPr="00202E43">
        <w:rPr>
          <w:rFonts w:eastAsia="Times New Roman"/>
          <w:lang w:eastAsia="en-US"/>
        </w:rPr>
        <w:lastRenderedPageBreak/>
        <w:t>Se recomienda diseñar e implementar actividades lúdicas y tecnológicas estructuradas que favorezcan la concentración, reduzcan los distractores y respondan a las necesidades individuales de los estudiantes, promoviendo así un ambiente de aprendizaje más inclusivo, motivador y efectivo.</w:t>
      </w:r>
    </w:p>
    <w:p w14:paraId="5C1289DB" w14:textId="77777777" w:rsidR="00202E43" w:rsidRPr="00202E43" w:rsidRDefault="00202E43" w:rsidP="00202E43">
      <w:pPr>
        <w:widowControl w:val="0"/>
        <w:autoSpaceDE w:val="0"/>
        <w:autoSpaceDN w:val="0"/>
        <w:spacing w:line="480" w:lineRule="auto"/>
        <w:ind w:left="360" w:right="357" w:firstLine="707"/>
        <w:jc w:val="both"/>
        <w:rPr>
          <w:rFonts w:eastAsia="Times New Roman"/>
          <w:lang w:eastAsia="en-US"/>
        </w:rPr>
      </w:pPr>
    </w:p>
    <w:p w14:paraId="3D6A97FD" w14:textId="77777777" w:rsidR="005F0957" w:rsidRPr="00587426" w:rsidRDefault="005F0957" w:rsidP="00587426">
      <w:pPr>
        <w:widowControl w:val="0"/>
        <w:autoSpaceDE w:val="0"/>
        <w:autoSpaceDN w:val="0"/>
        <w:spacing w:line="480" w:lineRule="auto"/>
        <w:ind w:left="360" w:right="359"/>
        <w:jc w:val="both"/>
        <w:rPr>
          <w:rFonts w:eastAsia="Times New Roman"/>
          <w:iCs/>
          <w:lang w:eastAsia="en-US"/>
        </w:rPr>
      </w:pPr>
    </w:p>
    <w:p w14:paraId="745C2639" w14:textId="77777777" w:rsidR="005F0957" w:rsidRPr="00587426" w:rsidRDefault="005F0957" w:rsidP="005F0957">
      <w:pPr>
        <w:widowControl w:val="0"/>
        <w:autoSpaceDE w:val="0"/>
        <w:autoSpaceDN w:val="0"/>
        <w:spacing w:line="480" w:lineRule="auto"/>
        <w:ind w:left="360" w:right="359"/>
        <w:jc w:val="both"/>
        <w:rPr>
          <w:rFonts w:eastAsia="Times New Roman"/>
          <w:iCs/>
          <w:lang w:eastAsia="en-US"/>
        </w:rPr>
      </w:pPr>
    </w:p>
    <w:p w14:paraId="30DBD900" w14:textId="77777777" w:rsidR="005F0957" w:rsidRPr="00587426" w:rsidRDefault="005F0957" w:rsidP="005F0957">
      <w:pPr>
        <w:widowControl w:val="0"/>
        <w:autoSpaceDE w:val="0"/>
        <w:autoSpaceDN w:val="0"/>
        <w:spacing w:line="480" w:lineRule="auto"/>
        <w:ind w:left="360" w:right="359"/>
        <w:jc w:val="both"/>
        <w:rPr>
          <w:rFonts w:eastAsia="Times New Roman"/>
          <w:iCs/>
          <w:lang w:eastAsia="en-US"/>
        </w:rPr>
      </w:pPr>
    </w:p>
    <w:p w14:paraId="544927F2" w14:textId="77777777" w:rsidR="00CB5320" w:rsidRPr="00587426" w:rsidRDefault="00CB5320" w:rsidP="00587426">
      <w:pPr>
        <w:widowControl w:val="0"/>
        <w:autoSpaceDE w:val="0"/>
        <w:autoSpaceDN w:val="0"/>
        <w:spacing w:line="480" w:lineRule="auto"/>
        <w:ind w:left="360" w:right="359"/>
        <w:jc w:val="both"/>
        <w:rPr>
          <w:rFonts w:eastAsia="Times New Roman"/>
          <w:iCs/>
          <w:lang w:eastAsia="en-US"/>
        </w:rPr>
      </w:pPr>
    </w:p>
    <w:p w14:paraId="1985CA5E" w14:textId="3CB12541" w:rsidR="008B4760" w:rsidRPr="00E3417F" w:rsidRDefault="00D91E16" w:rsidP="009B4FA0">
      <w:pPr>
        <w:spacing w:line="480" w:lineRule="auto"/>
        <w:jc w:val="center"/>
      </w:pPr>
      <w:r w:rsidRPr="00E3417F">
        <w:t>REFERENCIAS</w:t>
      </w:r>
    </w:p>
    <w:p w14:paraId="2A9520D7" w14:textId="77777777" w:rsidR="00095371" w:rsidRPr="00E3417F" w:rsidRDefault="00095371" w:rsidP="0049411E">
      <w:pPr>
        <w:spacing w:line="480" w:lineRule="auto"/>
        <w:jc w:val="center"/>
      </w:pPr>
      <w:r w:rsidRPr="00E3417F">
        <w:t>(</w:t>
      </w:r>
      <w:r w:rsidR="00D874BC" w:rsidRPr="00E3417F">
        <w:t>M</w:t>
      </w:r>
      <w:r w:rsidRPr="00E3417F">
        <w:t>ínimo 7 referencias con 5 años de antigüedad máximo)</w:t>
      </w:r>
    </w:p>
    <w:p w14:paraId="36199506" w14:textId="77777777" w:rsidR="00095371" w:rsidRPr="00E3417F" w:rsidRDefault="00095371" w:rsidP="0049411E">
      <w:pPr>
        <w:spacing w:line="480" w:lineRule="auto"/>
        <w:jc w:val="center"/>
      </w:pPr>
    </w:p>
    <w:p w14:paraId="0E76D482" w14:textId="77777777" w:rsidR="00095371" w:rsidRPr="00E3417F" w:rsidRDefault="00095371" w:rsidP="00104786">
      <w:pPr>
        <w:jc w:val="center"/>
      </w:pPr>
    </w:p>
    <w:p w14:paraId="364D8A4B" w14:textId="05080696" w:rsidR="00BE459A" w:rsidRDefault="00BE459A" w:rsidP="008B4760">
      <w:pPr>
        <w:widowControl w:val="0"/>
        <w:autoSpaceDE w:val="0"/>
        <w:autoSpaceDN w:val="0"/>
        <w:spacing w:before="1" w:line="480" w:lineRule="auto"/>
        <w:ind w:left="1068" w:right="353" w:hanging="708"/>
        <w:jc w:val="both"/>
      </w:pPr>
      <w:r w:rsidRPr="00BE459A">
        <w:t xml:space="preserve">Astudillo Cobos, A. C., González Rodríguez, J. E., &amp; Montero Reyes, Y. (2024). Desarrollo y aplicación de juegos interactivos para estimular habilidades cognitivas en niños de 5 años. Health </w:t>
      </w:r>
      <w:proofErr w:type="spellStart"/>
      <w:r w:rsidRPr="00BE459A">
        <w:t>Leadership</w:t>
      </w:r>
      <w:proofErr w:type="spellEnd"/>
      <w:r w:rsidRPr="00BE459A">
        <w:t xml:space="preserve"> and </w:t>
      </w:r>
      <w:proofErr w:type="spellStart"/>
      <w:r w:rsidRPr="00BE459A">
        <w:t>Quality</w:t>
      </w:r>
      <w:proofErr w:type="spellEnd"/>
      <w:r w:rsidRPr="00BE459A">
        <w:t xml:space="preserve"> </w:t>
      </w:r>
      <w:proofErr w:type="spellStart"/>
      <w:r w:rsidRPr="00BE459A">
        <w:t>of</w:t>
      </w:r>
      <w:proofErr w:type="spellEnd"/>
      <w:r w:rsidRPr="00BE459A">
        <w:t xml:space="preserve"> Life.</w:t>
      </w:r>
    </w:p>
    <w:p w14:paraId="13D77298" w14:textId="65B39AFB" w:rsidR="008B4760" w:rsidRPr="00E3417F" w:rsidRDefault="008B4760" w:rsidP="008B4760">
      <w:pPr>
        <w:widowControl w:val="0"/>
        <w:autoSpaceDE w:val="0"/>
        <w:autoSpaceDN w:val="0"/>
        <w:spacing w:before="1" w:line="480" w:lineRule="auto"/>
        <w:ind w:left="1068" w:right="353" w:hanging="708"/>
        <w:jc w:val="both"/>
      </w:pPr>
      <w:r w:rsidRPr="00E3417F">
        <w:t>Bernal, C. A. (2022). Metodología de la investigación: Administración, economía, humanidades y ciencias sociales (5.ª ed.). Pearson Educación.</w:t>
      </w:r>
    </w:p>
    <w:p w14:paraId="4B53E6F1" w14:textId="77777777" w:rsidR="008B4760" w:rsidRPr="00E3417F" w:rsidRDefault="008B4760" w:rsidP="008B4760">
      <w:pPr>
        <w:widowControl w:val="0"/>
        <w:autoSpaceDE w:val="0"/>
        <w:autoSpaceDN w:val="0"/>
        <w:spacing w:before="1" w:line="480" w:lineRule="auto"/>
        <w:ind w:left="1068" w:right="353" w:hanging="708"/>
        <w:jc w:val="both"/>
      </w:pPr>
      <w:r w:rsidRPr="00E3417F">
        <w:t xml:space="preserve">Cevallos Menéndez, L. V., &amp; Erazo Delgado, J. R. (2023). El juego como estrategia didáctica para favorecer el desarrollo cognitivo en el ámbito de relaciones matemáticas de los niños de 4 a 5 años. Revista Científica Hallazgos21, 8(3), 260–272. </w:t>
      </w:r>
      <w:hyperlink r:id="rId12" w:tgtFrame="_new" w:history="1">
        <w:r w:rsidRPr="00E3417F">
          <w:t>https://doi.org/10.69890/hallazgos21.v8i3.633</w:t>
        </w:r>
      </w:hyperlink>
    </w:p>
    <w:p w14:paraId="6CCF8E74" w14:textId="77777777" w:rsidR="008B4760" w:rsidRPr="008B4760" w:rsidRDefault="008B4760" w:rsidP="008B4760">
      <w:pPr>
        <w:widowControl w:val="0"/>
        <w:autoSpaceDE w:val="0"/>
        <w:autoSpaceDN w:val="0"/>
        <w:spacing w:before="1" w:line="480" w:lineRule="auto"/>
        <w:ind w:left="1068" w:right="353" w:hanging="708"/>
        <w:jc w:val="both"/>
        <w:rPr>
          <w:rFonts w:eastAsia="Times New Roman"/>
          <w:szCs w:val="22"/>
          <w:lang w:val="es-CR" w:eastAsia="en-US"/>
        </w:rPr>
      </w:pPr>
      <w:r w:rsidRPr="008B4760">
        <w:rPr>
          <w:rFonts w:eastAsia="Times New Roman"/>
          <w:szCs w:val="22"/>
          <w:lang w:val="es-CR" w:eastAsia="en-US"/>
        </w:rPr>
        <w:t>Collantes-Lucas, M. A., &amp; Aroca-</w:t>
      </w:r>
      <w:proofErr w:type="spellStart"/>
      <w:r w:rsidRPr="008B4760">
        <w:rPr>
          <w:rFonts w:eastAsia="Times New Roman"/>
          <w:szCs w:val="22"/>
          <w:lang w:val="es-CR" w:eastAsia="en-US"/>
        </w:rPr>
        <w:t>Fárez</w:t>
      </w:r>
      <w:proofErr w:type="spellEnd"/>
      <w:r w:rsidRPr="008B4760">
        <w:rPr>
          <w:rFonts w:eastAsia="Times New Roman"/>
          <w:szCs w:val="22"/>
          <w:lang w:val="es-CR" w:eastAsia="en-US"/>
        </w:rPr>
        <w:t xml:space="preserve">, A. E. (2024). Aprendizaje lúdico en la era digital apoyado por las TIC en niños de 4 a 5 años. </w:t>
      </w:r>
      <w:proofErr w:type="spellStart"/>
      <w:r w:rsidRPr="008B4760">
        <w:rPr>
          <w:rFonts w:eastAsia="Times New Roman"/>
          <w:i/>
          <w:iCs/>
          <w:szCs w:val="22"/>
          <w:lang w:val="es-CR" w:eastAsia="en-US"/>
        </w:rPr>
        <w:t>MQRInvestigar</w:t>
      </w:r>
      <w:proofErr w:type="spellEnd"/>
      <w:r w:rsidRPr="008B4760">
        <w:rPr>
          <w:rFonts w:eastAsia="Times New Roman"/>
          <w:i/>
          <w:iCs/>
          <w:szCs w:val="22"/>
          <w:lang w:val="es-CR" w:eastAsia="en-US"/>
        </w:rPr>
        <w:t>, 8</w:t>
      </w:r>
      <w:r w:rsidRPr="008B4760">
        <w:rPr>
          <w:rFonts w:eastAsia="Times New Roman"/>
          <w:szCs w:val="22"/>
          <w:lang w:val="es-CR" w:eastAsia="en-US"/>
        </w:rPr>
        <w:t xml:space="preserve">(2), 596–620. </w:t>
      </w:r>
      <w:hyperlink r:id="rId13" w:tgtFrame="_new" w:history="1">
        <w:r w:rsidRPr="008B4760">
          <w:rPr>
            <w:rFonts w:eastAsia="Times New Roman"/>
            <w:color w:val="0563C1"/>
            <w:szCs w:val="22"/>
            <w:u w:val="single"/>
            <w:lang w:val="es-CR" w:eastAsia="en-US"/>
          </w:rPr>
          <w:t>https://doi.org/10.56048/MQR20225.8.2.2024.596-620</w:t>
        </w:r>
      </w:hyperlink>
    </w:p>
    <w:p w14:paraId="66351E1E" w14:textId="1D6C2977" w:rsidR="00BE459A" w:rsidRDefault="00BE459A" w:rsidP="00BE459A">
      <w:pPr>
        <w:widowControl w:val="0"/>
        <w:autoSpaceDE w:val="0"/>
        <w:autoSpaceDN w:val="0"/>
        <w:spacing w:before="1" w:line="480" w:lineRule="auto"/>
        <w:ind w:left="1068" w:right="353" w:hanging="708"/>
        <w:jc w:val="both"/>
        <w:rPr>
          <w:rFonts w:eastAsia="Times New Roman"/>
          <w:szCs w:val="22"/>
        </w:rPr>
      </w:pPr>
      <w:r w:rsidRPr="00F66B46">
        <w:rPr>
          <w:rFonts w:eastAsia="Times New Roman"/>
          <w:szCs w:val="22"/>
        </w:rPr>
        <w:t xml:space="preserve">Hernández Mite, K. D., Guerrero Ávila, Z. E., Ruiz Jácome, E. C., &amp; Godoy Cazar, D. T. (2024). Neuroeducación y aprendizaje lúdico: evidencias sobre el impacto del juego en el desarrollo cognitivo. RECIMUNDO, 8(4), 102–114. </w:t>
      </w:r>
    </w:p>
    <w:p w14:paraId="1323293D" w14:textId="77777777" w:rsidR="008B4760" w:rsidRPr="008B4760" w:rsidRDefault="008B4760" w:rsidP="008B4760">
      <w:pPr>
        <w:widowControl w:val="0"/>
        <w:autoSpaceDE w:val="0"/>
        <w:autoSpaceDN w:val="0"/>
        <w:spacing w:before="1" w:line="480" w:lineRule="auto"/>
        <w:ind w:left="1068" w:right="353" w:hanging="708"/>
        <w:jc w:val="both"/>
        <w:rPr>
          <w:rFonts w:eastAsia="Times New Roman"/>
          <w:szCs w:val="22"/>
          <w:lang w:val="es-CR" w:eastAsia="en-US"/>
        </w:rPr>
      </w:pPr>
      <w:r w:rsidRPr="008B4760">
        <w:rPr>
          <w:rFonts w:eastAsia="Times New Roman"/>
          <w:szCs w:val="22"/>
          <w:lang w:val="es-CR" w:eastAsia="en-US"/>
        </w:rPr>
        <w:t xml:space="preserve">Hernández-Sampieri, R., &amp; Mendoza Torres, C. P. (2023). </w:t>
      </w:r>
      <w:r w:rsidRPr="008B4760">
        <w:rPr>
          <w:rFonts w:eastAsia="Times New Roman"/>
          <w:i/>
          <w:iCs/>
          <w:szCs w:val="22"/>
          <w:lang w:val="es-CR" w:eastAsia="en-US"/>
        </w:rPr>
        <w:t>Metodología de la investigación: Las rutas cuantitativa, cualitativa y mixta</w:t>
      </w:r>
      <w:r w:rsidRPr="008B4760">
        <w:rPr>
          <w:rFonts w:eastAsia="Times New Roman"/>
          <w:szCs w:val="22"/>
          <w:lang w:val="es-CR" w:eastAsia="en-US"/>
        </w:rPr>
        <w:t xml:space="preserve"> (3.ª ed.). McGraw-Hill </w:t>
      </w:r>
      <w:proofErr w:type="spellStart"/>
      <w:r w:rsidRPr="008B4760">
        <w:rPr>
          <w:rFonts w:eastAsia="Times New Roman"/>
          <w:szCs w:val="22"/>
          <w:lang w:val="es-CR" w:eastAsia="en-US"/>
        </w:rPr>
        <w:t>Education</w:t>
      </w:r>
      <w:proofErr w:type="spellEnd"/>
      <w:r w:rsidRPr="008B4760">
        <w:rPr>
          <w:rFonts w:eastAsia="Times New Roman"/>
          <w:szCs w:val="22"/>
          <w:lang w:val="es-CR" w:eastAsia="en-US"/>
        </w:rPr>
        <w:t>.</w:t>
      </w:r>
    </w:p>
    <w:p w14:paraId="46F1BF09" w14:textId="77777777" w:rsidR="008B4760" w:rsidRPr="008B4760" w:rsidRDefault="008B4760" w:rsidP="008B4760">
      <w:pPr>
        <w:widowControl w:val="0"/>
        <w:autoSpaceDE w:val="0"/>
        <w:autoSpaceDN w:val="0"/>
        <w:spacing w:before="1" w:line="480" w:lineRule="auto"/>
        <w:ind w:left="1068" w:right="353" w:hanging="708"/>
        <w:jc w:val="both"/>
        <w:rPr>
          <w:rFonts w:eastAsia="Times New Roman"/>
          <w:szCs w:val="22"/>
          <w:lang w:val="es-CR" w:eastAsia="en-US"/>
        </w:rPr>
      </w:pPr>
      <w:proofErr w:type="spellStart"/>
      <w:r w:rsidRPr="008B4760">
        <w:rPr>
          <w:rFonts w:eastAsia="Times New Roman"/>
          <w:szCs w:val="22"/>
          <w:lang w:val="es-CR" w:eastAsia="en-US"/>
        </w:rPr>
        <w:t>Mapcarta</w:t>
      </w:r>
      <w:proofErr w:type="spellEnd"/>
      <w:r w:rsidRPr="008B4760">
        <w:rPr>
          <w:rFonts w:eastAsia="Times New Roman"/>
          <w:szCs w:val="22"/>
          <w:lang w:val="es-CR" w:eastAsia="en-US"/>
        </w:rPr>
        <w:t xml:space="preserve">. (s. f.). </w:t>
      </w:r>
      <w:r w:rsidRPr="008B4760">
        <w:rPr>
          <w:rFonts w:eastAsia="Times New Roman"/>
          <w:i/>
          <w:iCs/>
          <w:szCs w:val="22"/>
          <w:lang w:val="es-CR" w:eastAsia="en-US"/>
        </w:rPr>
        <w:t>Mata de Caña</w:t>
      </w:r>
      <w:r w:rsidRPr="008B4760">
        <w:rPr>
          <w:rFonts w:eastAsia="Times New Roman"/>
          <w:szCs w:val="22"/>
          <w:lang w:val="es-CR" w:eastAsia="en-US"/>
        </w:rPr>
        <w:t xml:space="preserve">. </w:t>
      </w:r>
      <w:hyperlink r:id="rId14" w:tgtFrame="_new" w:history="1">
        <w:r w:rsidRPr="008B4760">
          <w:rPr>
            <w:rFonts w:eastAsia="Times New Roman"/>
            <w:color w:val="0563C1"/>
            <w:szCs w:val="22"/>
            <w:u w:val="single"/>
            <w:lang w:val="es-CR" w:eastAsia="en-US"/>
          </w:rPr>
          <w:t>https://mapcarta.com/es/19591512</w:t>
        </w:r>
      </w:hyperlink>
    </w:p>
    <w:p w14:paraId="433A86C0" w14:textId="77777777" w:rsidR="008B4760" w:rsidRPr="008B4760" w:rsidRDefault="008B4760" w:rsidP="008B4760">
      <w:pPr>
        <w:widowControl w:val="0"/>
        <w:autoSpaceDE w:val="0"/>
        <w:autoSpaceDN w:val="0"/>
        <w:spacing w:before="1" w:line="480" w:lineRule="auto"/>
        <w:ind w:left="1068" w:right="353" w:hanging="708"/>
        <w:jc w:val="both"/>
        <w:rPr>
          <w:rFonts w:eastAsia="Times New Roman"/>
          <w:szCs w:val="22"/>
          <w:lang w:val="es-CR" w:eastAsia="en-US"/>
        </w:rPr>
      </w:pPr>
      <w:r w:rsidRPr="008B4760">
        <w:rPr>
          <w:rFonts w:eastAsia="Times New Roman"/>
          <w:szCs w:val="22"/>
          <w:lang w:val="es-CR" w:eastAsia="en-US"/>
        </w:rPr>
        <w:t xml:space="preserve">MEP. (2019). </w:t>
      </w:r>
      <w:r w:rsidRPr="008B4760">
        <w:rPr>
          <w:rFonts w:eastAsia="Times New Roman"/>
          <w:i/>
          <w:iCs/>
          <w:szCs w:val="22"/>
          <w:lang w:val="es-CR" w:eastAsia="en-US"/>
        </w:rPr>
        <w:t>Nómina de centros educativos clasificados por dirección regional y circuito</w:t>
      </w:r>
      <w:r w:rsidRPr="008B4760">
        <w:rPr>
          <w:rFonts w:eastAsia="Times New Roman"/>
          <w:szCs w:val="22"/>
          <w:lang w:val="es-CR" w:eastAsia="en-US"/>
        </w:rPr>
        <w:t xml:space="preserve"> (Publicación N.º 396-19) [Archivo Excel]. Dirección de Gestión del Talento Humano, Ministerio de Educación Pública. </w:t>
      </w:r>
      <w:hyperlink r:id="rId15" w:tgtFrame="_new" w:history="1">
        <w:r w:rsidRPr="008B4760">
          <w:rPr>
            <w:rFonts w:eastAsia="Times New Roman"/>
            <w:color w:val="0563C1"/>
            <w:szCs w:val="22"/>
            <w:u w:val="single"/>
            <w:lang w:val="es-CR" w:eastAsia="en-US"/>
          </w:rPr>
          <w:t>https://dgth.mep.go.cr/wp-content/uploads/2020/03/centros-educativos-nomina.xlsx</w:t>
        </w:r>
      </w:hyperlink>
    </w:p>
    <w:p w14:paraId="37503C5B" w14:textId="77777777" w:rsidR="008B4760" w:rsidRDefault="008B4760" w:rsidP="008B4760">
      <w:pPr>
        <w:widowControl w:val="0"/>
        <w:autoSpaceDE w:val="0"/>
        <w:autoSpaceDN w:val="0"/>
        <w:spacing w:before="1" w:line="480" w:lineRule="auto"/>
        <w:ind w:left="1068" w:right="353" w:hanging="708"/>
        <w:jc w:val="both"/>
      </w:pPr>
      <w:r w:rsidRPr="008B4760">
        <w:rPr>
          <w:rFonts w:eastAsia="Times New Roman"/>
          <w:szCs w:val="22"/>
          <w:lang w:val="es-CR" w:eastAsia="en-US"/>
        </w:rPr>
        <w:t xml:space="preserve">Municipalidad de Tarrazú. (s. f.). </w:t>
      </w:r>
      <w:r w:rsidRPr="008B4760">
        <w:rPr>
          <w:rFonts w:eastAsia="Times New Roman"/>
          <w:i/>
          <w:iCs/>
          <w:szCs w:val="22"/>
          <w:lang w:val="es-CR" w:eastAsia="en-US"/>
        </w:rPr>
        <w:t>Información institucional</w:t>
      </w:r>
      <w:r w:rsidRPr="008B4760">
        <w:rPr>
          <w:rFonts w:eastAsia="Times New Roman"/>
          <w:szCs w:val="22"/>
          <w:lang w:val="es-CR" w:eastAsia="en-US"/>
        </w:rPr>
        <w:t xml:space="preserve">. </w:t>
      </w:r>
      <w:hyperlink r:id="rId16" w:tgtFrame="_new" w:history="1">
        <w:r w:rsidRPr="008B4760">
          <w:rPr>
            <w:rFonts w:eastAsia="Times New Roman"/>
            <w:color w:val="0563C1"/>
            <w:szCs w:val="22"/>
            <w:u w:val="single"/>
            <w:lang w:val="es-CR" w:eastAsia="en-US"/>
          </w:rPr>
          <w:t>https://munitarrazu.go.cr/informacion-institucional/</w:t>
        </w:r>
      </w:hyperlink>
    </w:p>
    <w:p w14:paraId="613E5553" w14:textId="18A85CAE" w:rsidR="00EA492E" w:rsidRPr="008B4760" w:rsidRDefault="00EA492E" w:rsidP="008B4760">
      <w:pPr>
        <w:widowControl w:val="0"/>
        <w:autoSpaceDE w:val="0"/>
        <w:autoSpaceDN w:val="0"/>
        <w:spacing w:before="1" w:line="480" w:lineRule="auto"/>
        <w:ind w:left="1068" w:right="353" w:hanging="708"/>
        <w:jc w:val="both"/>
        <w:rPr>
          <w:rFonts w:eastAsia="Times New Roman"/>
          <w:szCs w:val="22"/>
          <w:lang w:val="es-CR" w:eastAsia="en-US"/>
        </w:rPr>
      </w:pPr>
      <w:r w:rsidRPr="00EA492E">
        <w:rPr>
          <w:rFonts w:eastAsia="Times New Roman"/>
          <w:szCs w:val="22"/>
          <w:lang w:val="es-CR" w:eastAsia="en-US"/>
        </w:rPr>
        <w:t xml:space="preserve">Núñez-Naranjo, A. F., Sosa-Quiñonez, S., Jaramillo-Guzmán, E., &amp; Romero-Moya, D. (2025). La influencia del uso de videojuegos educativos en el desarrollo cognitivo infantil. 593 </w:t>
      </w:r>
      <w:proofErr w:type="gramStart"/>
      <w:r w:rsidRPr="00EA492E">
        <w:rPr>
          <w:rFonts w:eastAsia="Times New Roman"/>
          <w:szCs w:val="22"/>
          <w:lang w:val="es-CR" w:eastAsia="en-US"/>
        </w:rPr>
        <w:t>Digital</w:t>
      </w:r>
      <w:proofErr w:type="gramEnd"/>
      <w:r w:rsidRPr="00EA492E">
        <w:rPr>
          <w:rFonts w:eastAsia="Times New Roman"/>
          <w:szCs w:val="22"/>
          <w:lang w:val="es-CR" w:eastAsia="en-US"/>
        </w:rPr>
        <w:t xml:space="preserve"> Publisher CEIT, 10(1-2), 51–64.</w:t>
      </w:r>
    </w:p>
    <w:p w14:paraId="1C284946" w14:textId="77777777" w:rsidR="008B4760" w:rsidRDefault="008B4760" w:rsidP="008B4760">
      <w:pPr>
        <w:widowControl w:val="0"/>
        <w:autoSpaceDE w:val="0"/>
        <w:autoSpaceDN w:val="0"/>
        <w:spacing w:before="1" w:line="480" w:lineRule="auto"/>
        <w:ind w:left="1068" w:right="353" w:hanging="708"/>
        <w:jc w:val="both"/>
      </w:pPr>
      <w:proofErr w:type="spellStart"/>
      <w:r w:rsidRPr="008B4760">
        <w:rPr>
          <w:rFonts w:eastAsia="Times New Roman"/>
          <w:szCs w:val="22"/>
          <w:lang w:val="es-CR" w:eastAsia="en-US"/>
        </w:rPr>
        <w:t>OpenAlfa</w:t>
      </w:r>
      <w:proofErr w:type="spellEnd"/>
      <w:r w:rsidRPr="008B4760">
        <w:rPr>
          <w:rFonts w:eastAsia="Times New Roman"/>
          <w:szCs w:val="22"/>
          <w:lang w:val="es-CR" w:eastAsia="en-US"/>
        </w:rPr>
        <w:t xml:space="preserve">. (s. f.). </w:t>
      </w:r>
      <w:r w:rsidRPr="008B4760">
        <w:rPr>
          <w:rFonts w:eastAsia="Times New Roman"/>
          <w:i/>
          <w:iCs/>
          <w:szCs w:val="22"/>
          <w:lang w:val="es-CR" w:eastAsia="en-US"/>
        </w:rPr>
        <w:t>Callejero de San Lorenzo, Tarrazú</w:t>
      </w:r>
      <w:r w:rsidRPr="008B4760">
        <w:rPr>
          <w:rFonts w:eastAsia="Times New Roman"/>
          <w:szCs w:val="22"/>
          <w:lang w:val="es-CR" w:eastAsia="en-US"/>
        </w:rPr>
        <w:t xml:space="preserve">. </w:t>
      </w:r>
      <w:hyperlink r:id="rId17" w:tgtFrame="_new" w:history="1">
        <w:r w:rsidRPr="008B4760">
          <w:rPr>
            <w:rFonts w:eastAsia="Times New Roman"/>
            <w:color w:val="0563C1"/>
            <w:szCs w:val="22"/>
            <w:u w:val="single"/>
            <w:lang w:val="es-CR" w:eastAsia="en-US"/>
          </w:rPr>
          <w:t>https://callejero-costa-rica.openalfa.com/san-lorenzo</w:t>
        </w:r>
      </w:hyperlink>
    </w:p>
    <w:p w14:paraId="265B8A24" w14:textId="4AE11522" w:rsidR="00EA492E" w:rsidRDefault="00EA492E" w:rsidP="00EA492E">
      <w:pPr>
        <w:widowControl w:val="0"/>
        <w:autoSpaceDE w:val="0"/>
        <w:autoSpaceDN w:val="0"/>
        <w:spacing w:before="1" w:line="480" w:lineRule="auto"/>
        <w:ind w:left="1068" w:right="353" w:hanging="708"/>
        <w:jc w:val="both"/>
        <w:rPr>
          <w:rFonts w:eastAsia="Times New Roman"/>
          <w:szCs w:val="22"/>
        </w:rPr>
      </w:pPr>
      <w:r w:rsidRPr="00F66B46">
        <w:rPr>
          <w:rFonts w:eastAsia="Times New Roman"/>
          <w:szCs w:val="22"/>
        </w:rPr>
        <w:t xml:space="preserve">Piaget, J. (1962). El juego, los sueños y la imitación en la infancia. Norton. </w:t>
      </w:r>
    </w:p>
    <w:p w14:paraId="0C055F17" w14:textId="7603F9B9" w:rsidR="00EA492E" w:rsidRPr="00EA492E" w:rsidRDefault="00EA492E" w:rsidP="00EA492E">
      <w:pPr>
        <w:widowControl w:val="0"/>
        <w:autoSpaceDE w:val="0"/>
        <w:autoSpaceDN w:val="0"/>
        <w:spacing w:before="1" w:line="480" w:lineRule="auto"/>
        <w:ind w:left="1068" w:right="353" w:hanging="708"/>
        <w:jc w:val="both"/>
        <w:rPr>
          <w:rFonts w:eastAsia="Times New Roman"/>
          <w:szCs w:val="22"/>
        </w:rPr>
      </w:pPr>
      <w:r w:rsidRPr="00F66B46">
        <w:rPr>
          <w:rFonts w:eastAsia="Times New Roman"/>
          <w:szCs w:val="22"/>
        </w:rPr>
        <w:t xml:space="preserve">Pozo De La A, K. I., et al. (2025). Influencia del juego en el desarrollo cognitivo en niños de 3 a 5 años: revisión sistemática. Revista Multidisciplinar de Estudios Generales, 4(2). </w:t>
      </w:r>
    </w:p>
    <w:p w14:paraId="508FD094" w14:textId="77777777" w:rsidR="008B4760" w:rsidRPr="008B4760" w:rsidRDefault="008B4760" w:rsidP="008B4760">
      <w:pPr>
        <w:widowControl w:val="0"/>
        <w:autoSpaceDE w:val="0"/>
        <w:autoSpaceDN w:val="0"/>
        <w:spacing w:before="1" w:line="480" w:lineRule="auto"/>
        <w:ind w:left="1068" w:right="353" w:hanging="708"/>
        <w:jc w:val="both"/>
        <w:rPr>
          <w:rFonts w:eastAsia="Times New Roman"/>
          <w:szCs w:val="22"/>
          <w:lang w:val="es-CR" w:eastAsia="en-US"/>
        </w:rPr>
      </w:pPr>
      <w:r w:rsidRPr="008B4760">
        <w:rPr>
          <w:rFonts w:eastAsia="Times New Roman"/>
          <w:szCs w:val="22"/>
          <w:lang w:val="es-CR" w:eastAsia="en-US"/>
        </w:rPr>
        <w:t xml:space="preserve">Ramos Pérez, R. L., Gálvez-Amores, I. G., &amp; Bracho Mosquera, A. S. (2025). Los juegos como motor de desarrollo y formación en la infancia. </w:t>
      </w:r>
      <w:r w:rsidRPr="008B4760">
        <w:rPr>
          <w:rFonts w:eastAsia="Times New Roman"/>
          <w:i/>
          <w:iCs/>
          <w:szCs w:val="22"/>
          <w:lang w:val="es-CR" w:eastAsia="en-US"/>
        </w:rPr>
        <w:t xml:space="preserve">Investigación y Pensamiento Crítico, </w:t>
      </w:r>
      <w:r w:rsidRPr="008B4760">
        <w:rPr>
          <w:rFonts w:eastAsia="Times New Roman"/>
          <w:i/>
          <w:iCs/>
          <w:szCs w:val="22"/>
          <w:lang w:val="es-CR" w:eastAsia="en-US"/>
        </w:rPr>
        <w:lastRenderedPageBreak/>
        <w:t>13</w:t>
      </w:r>
      <w:r w:rsidRPr="008B4760">
        <w:rPr>
          <w:rFonts w:eastAsia="Times New Roman"/>
          <w:szCs w:val="22"/>
          <w:lang w:val="es-CR" w:eastAsia="en-US"/>
        </w:rPr>
        <w:t xml:space="preserve">(1), 22–26. </w:t>
      </w:r>
      <w:hyperlink r:id="rId18" w:tgtFrame="_new" w:history="1">
        <w:r w:rsidRPr="008B4760">
          <w:rPr>
            <w:rFonts w:eastAsia="Times New Roman"/>
            <w:color w:val="0563C1"/>
            <w:szCs w:val="22"/>
            <w:u w:val="single"/>
            <w:lang w:val="es-CR" w:eastAsia="en-US"/>
          </w:rPr>
          <w:t>https://doi.org/10.37387/ipc.v13i1.399</w:t>
        </w:r>
      </w:hyperlink>
    </w:p>
    <w:p w14:paraId="3841A8EA" w14:textId="77777777" w:rsidR="008B4760" w:rsidRDefault="008B4760" w:rsidP="008B4760">
      <w:pPr>
        <w:widowControl w:val="0"/>
        <w:autoSpaceDE w:val="0"/>
        <w:autoSpaceDN w:val="0"/>
        <w:spacing w:before="1" w:line="480" w:lineRule="auto"/>
        <w:ind w:left="1068" w:right="353" w:hanging="708"/>
        <w:jc w:val="both"/>
      </w:pPr>
      <w:r w:rsidRPr="008B4760">
        <w:rPr>
          <w:rFonts w:eastAsia="Times New Roman"/>
          <w:szCs w:val="22"/>
          <w:lang w:val="es-CR" w:eastAsia="en-US"/>
        </w:rPr>
        <w:t xml:space="preserve">Tamayo </w:t>
      </w:r>
      <w:proofErr w:type="gramStart"/>
      <w:r w:rsidRPr="008B4760">
        <w:rPr>
          <w:rFonts w:eastAsia="Times New Roman"/>
          <w:szCs w:val="22"/>
          <w:lang w:val="es-CR" w:eastAsia="en-US"/>
        </w:rPr>
        <w:t>Coronel</w:t>
      </w:r>
      <w:proofErr w:type="gramEnd"/>
      <w:r w:rsidRPr="008B4760">
        <w:rPr>
          <w:rFonts w:eastAsia="Times New Roman"/>
          <w:szCs w:val="22"/>
          <w:lang w:val="es-CR" w:eastAsia="en-US"/>
        </w:rPr>
        <w:t xml:space="preserve">, E. (2023). </w:t>
      </w:r>
      <w:r w:rsidRPr="008B4760">
        <w:rPr>
          <w:rFonts w:eastAsia="Times New Roman"/>
          <w:i/>
          <w:iCs/>
          <w:szCs w:val="22"/>
          <w:lang w:val="es-CR" w:eastAsia="en-US"/>
        </w:rPr>
        <w:t>El papel del juego en el desarrollo cognitivo y socioemocional de estudiantes de primaria</w:t>
      </w:r>
      <w:r w:rsidRPr="008B4760">
        <w:rPr>
          <w:rFonts w:eastAsia="Times New Roman"/>
          <w:szCs w:val="22"/>
          <w:lang w:val="es-CR" w:eastAsia="en-US"/>
        </w:rPr>
        <w:t xml:space="preserve"> [Tesis de maestría, Universidad César Vallejo]. Repositorio Institucional UCV. </w:t>
      </w:r>
      <w:hyperlink r:id="rId19" w:tgtFrame="_new" w:history="1">
        <w:r w:rsidRPr="008B4760">
          <w:rPr>
            <w:rFonts w:eastAsia="Times New Roman"/>
            <w:color w:val="0563C1"/>
            <w:szCs w:val="22"/>
            <w:u w:val="single"/>
            <w:lang w:val="es-CR" w:eastAsia="en-US"/>
          </w:rPr>
          <w:t>https://hdl.handle.net/20.500.12692/157018</w:t>
        </w:r>
      </w:hyperlink>
    </w:p>
    <w:p w14:paraId="40811928" w14:textId="6DD1DB06" w:rsidR="00DC6750" w:rsidRDefault="00DC6750" w:rsidP="008B4760">
      <w:pPr>
        <w:widowControl w:val="0"/>
        <w:autoSpaceDE w:val="0"/>
        <w:autoSpaceDN w:val="0"/>
        <w:spacing w:before="1" w:line="480" w:lineRule="auto"/>
        <w:ind w:left="1068" w:right="353" w:hanging="708"/>
        <w:jc w:val="both"/>
      </w:pPr>
      <w:r w:rsidRPr="00DC6750">
        <w:t xml:space="preserve">Universidad Internacional San Isidro Labrador. (2021). </w:t>
      </w:r>
      <w:r w:rsidRPr="00DC6750">
        <w:rPr>
          <w:i/>
          <w:iCs/>
        </w:rPr>
        <w:t>Guía metodológica para TFG</w:t>
      </w:r>
      <w:r w:rsidRPr="00DC6750">
        <w:t xml:space="preserve"> [En línea]</w:t>
      </w:r>
      <w:r>
        <w:t xml:space="preserve"> </w:t>
      </w:r>
      <w:hyperlink r:id="rId20" w:history="1">
        <w:r w:rsidRPr="00161C8B">
          <w:rPr>
            <w:rStyle w:val="Hipervnculo"/>
          </w:rPr>
          <w:t>https://drive.google.com/drive/recent</w:t>
        </w:r>
      </w:hyperlink>
      <w:r>
        <w:t xml:space="preserve"> </w:t>
      </w:r>
    </w:p>
    <w:p w14:paraId="2B762D89" w14:textId="77777777" w:rsidR="00EA492E" w:rsidRPr="00F66B46" w:rsidRDefault="00EA492E" w:rsidP="00EA492E">
      <w:pPr>
        <w:widowControl w:val="0"/>
        <w:autoSpaceDE w:val="0"/>
        <w:autoSpaceDN w:val="0"/>
        <w:spacing w:before="1" w:line="480" w:lineRule="auto"/>
        <w:ind w:left="1068" w:right="353" w:hanging="708"/>
        <w:jc w:val="both"/>
        <w:rPr>
          <w:rFonts w:eastAsia="Times New Roman"/>
          <w:szCs w:val="22"/>
        </w:rPr>
      </w:pPr>
      <w:r w:rsidRPr="00F66B46">
        <w:rPr>
          <w:rFonts w:eastAsia="Times New Roman"/>
          <w:szCs w:val="22"/>
        </w:rPr>
        <w:t xml:space="preserve">Vygotsky, L. S. (1978). El desarrollo de los procesos psicológicos superiores. Harvard </w:t>
      </w:r>
      <w:proofErr w:type="spellStart"/>
      <w:r w:rsidRPr="00F66B46">
        <w:rPr>
          <w:rFonts w:eastAsia="Times New Roman"/>
          <w:szCs w:val="22"/>
        </w:rPr>
        <w:t>University</w:t>
      </w:r>
      <w:proofErr w:type="spellEnd"/>
      <w:r w:rsidRPr="00F66B46">
        <w:rPr>
          <w:rFonts w:eastAsia="Times New Roman"/>
          <w:szCs w:val="22"/>
        </w:rPr>
        <w:t xml:space="preserve"> Press.</w:t>
      </w:r>
    </w:p>
    <w:p w14:paraId="7FC34415" w14:textId="77777777" w:rsidR="00095371" w:rsidRDefault="00095371" w:rsidP="00104786">
      <w:pPr>
        <w:jc w:val="center"/>
        <w:rPr>
          <w:b/>
        </w:rPr>
      </w:pPr>
    </w:p>
    <w:p w14:paraId="0117D710" w14:textId="77777777" w:rsidR="00095371" w:rsidRDefault="00095371" w:rsidP="00104786">
      <w:pPr>
        <w:jc w:val="center"/>
        <w:rPr>
          <w:b/>
        </w:rPr>
      </w:pPr>
    </w:p>
    <w:p w14:paraId="0AA236FD" w14:textId="77777777" w:rsidR="00095371" w:rsidRDefault="00095371" w:rsidP="00104786">
      <w:pPr>
        <w:jc w:val="center"/>
        <w:rPr>
          <w:b/>
        </w:rPr>
      </w:pPr>
    </w:p>
    <w:p w14:paraId="7C4094BE" w14:textId="77777777" w:rsidR="00095371" w:rsidRDefault="00095371" w:rsidP="00104786">
      <w:pPr>
        <w:jc w:val="center"/>
        <w:rPr>
          <w:b/>
        </w:rPr>
      </w:pPr>
    </w:p>
    <w:p w14:paraId="549733B5" w14:textId="77777777" w:rsidR="00095371" w:rsidRDefault="00095371" w:rsidP="00104786">
      <w:pPr>
        <w:jc w:val="center"/>
        <w:rPr>
          <w:b/>
        </w:rPr>
      </w:pPr>
    </w:p>
    <w:p w14:paraId="47A79C2B" w14:textId="77777777" w:rsidR="00095371" w:rsidRDefault="00095371" w:rsidP="00104786">
      <w:pPr>
        <w:jc w:val="center"/>
        <w:rPr>
          <w:b/>
        </w:rPr>
      </w:pPr>
    </w:p>
    <w:p w14:paraId="041EE94D" w14:textId="77777777" w:rsidR="00095371" w:rsidRDefault="00095371" w:rsidP="00104786">
      <w:pPr>
        <w:jc w:val="center"/>
        <w:rPr>
          <w:b/>
        </w:rPr>
      </w:pPr>
    </w:p>
    <w:p w14:paraId="30E8F3FC" w14:textId="77777777" w:rsidR="00095371" w:rsidRDefault="00095371" w:rsidP="00104786">
      <w:pPr>
        <w:jc w:val="center"/>
        <w:rPr>
          <w:b/>
        </w:rPr>
      </w:pPr>
    </w:p>
    <w:p w14:paraId="73E4C92F" w14:textId="77777777" w:rsidR="00095371" w:rsidRDefault="00095371" w:rsidP="00104786">
      <w:pPr>
        <w:jc w:val="center"/>
        <w:rPr>
          <w:b/>
        </w:rPr>
      </w:pPr>
    </w:p>
    <w:p w14:paraId="2B070A95" w14:textId="77777777" w:rsidR="00095371" w:rsidRDefault="00095371" w:rsidP="00104786">
      <w:pPr>
        <w:jc w:val="center"/>
        <w:rPr>
          <w:b/>
        </w:rPr>
      </w:pPr>
    </w:p>
    <w:p w14:paraId="482DCF5E" w14:textId="77777777" w:rsidR="00095371" w:rsidRDefault="00095371" w:rsidP="00104786">
      <w:pPr>
        <w:jc w:val="center"/>
        <w:rPr>
          <w:b/>
        </w:rPr>
      </w:pPr>
    </w:p>
    <w:p w14:paraId="20792FCD" w14:textId="77777777" w:rsidR="00095371" w:rsidRDefault="00095371" w:rsidP="00104786">
      <w:pPr>
        <w:jc w:val="center"/>
        <w:rPr>
          <w:b/>
        </w:rPr>
      </w:pPr>
    </w:p>
    <w:p w14:paraId="642B9F77" w14:textId="77777777" w:rsidR="00095371" w:rsidRDefault="00095371" w:rsidP="00104786">
      <w:pPr>
        <w:jc w:val="center"/>
        <w:rPr>
          <w:b/>
        </w:rPr>
      </w:pPr>
    </w:p>
    <w:p w14:paraId="789189D2" w14:textId="77777777" w:rsidR="00095371" w:rsidRDefault="00095371" w:rsidP="00104786">
      <w:pPr>
        <w:jc w:val="center"/>
        <w:rPr>
          <w:b/>
        </w:rPr>
      </w:pPr>
    </w:p>
    <w:p w14:paraId="02612538" w14:textId="77777777" w:rsidR="00095371" w:rsidRDefault="00095371" w:rsidP="00104786">
      <w:pPr>
        <w:jc w:val="center"/>
        <w:rPr>
          <w:b/>
        </w:rPr>
      </w:pPr>
    </w:p>
    <w:p w14:paraId="3A65A8AA" w14:textId="77777777" w:rsidR="00095371" w:rsidRDefault="00095371" w:rsidP="008F633C">
      <w:pPr>
        <w:rPr>
          <w:b/>
        </w:rPr>
      </w:pPr>
    </w:p>
    <w:p w14:paraId="51A1F398" w14:textId="77777777" w:rsidR="008F633C" w:rsidRDefault="008F633C" w:rsidP="008F633C">
      <w:pPr>
        <w:rPr>
          <w:b/>
        </w:rPr>
      </w:pPr>
    </w:p>
    <w:p w14:paraId="36F6B34D" w14:textId="77777777" w:rsidR="008F633C" w:rsidRDefault="008F633C" w:rsidP="008F633C">
      <w:pPr>
        <w:rPr>
          <w:b/>
        </w:rPr>
      </w:pPr>
    </w:p>
    <w:p w14:paraId="69769504" w14:textId="77777777" w:rsidR="008F633C" w:rsidRDefault="008F633C" w:rsidP="008F633C">
      <w:pPr>
        <w:rPr>
          <w:b/>
        </w:rPr>
      </w:pPr>
    </w:p>
    <w:p w14:paraId="760B91AE" w14:textId="77777777" w:rsidR="008F633C" w:rsidRDefault="008F633C" w:rsidP="008F633C">
      <w:pPr>
        <w:rPr>
          <w:b/>
        </w:rPr>
      </w:pPr>
    </w:p>
    <w:p w14:paraId="29B33D54" w14:textId="77777777" w:rsidR="008F633C" w:rsidRDefault="008F633C" w:rsidP="008F633C">
      <w:pPr>
        <w:rPr>
          <w:b/>
        </w:rPr>
      </w:pPr>
    </w:p>
    <w:p w14:paraId="4B4F512D" w14:textId="77777777" w:rsidR="008F633C" w:rsidRDefault="008F633C" w:rsidP="008F633C">
      <w:pPr>
        <w:rPr>
          <w:b/>
        </w:rPr>
      </w:pPr>
    </w:p>
    <w:p w14:paraId="7768C488" w14:textId="77777777" w:rsidR="008F633C" w:rsidRDefault="008F633C" w:rsidP="008F633C">
      <w:pPr>
        <w:rPr>
          <w:b/>
        </w:rPr>
      </w:pPr>
    </w:p>
    <w:p w14:paraId="3E810BF0" w14:textId="77777777" w:rsidR="008F633C" w:rsidRDefault="008F633C" w:rsidP="008F633C">
      <w:pPr>
        <w:rPr>
          <w:b/>
        </w:rPr>
      </w:pPr>
    </w:p>
    <w:p w14:paraId="4643A51B" w14:textId="77777777" w:rsidR="008F633C" w:rsidRDefault="008F633C" w:rsidP="008F633C">
      <w:pPr>
        <w:rPr>
          <w:b/>
        </w:rPr>
      </w:pPr>
    </w:p>
    <w:p w14:paraId="293A2FB8" w14:textId="77777777" w:rsidR="008F633C" w:rsidRDefault="008F633C" w:rsidP="008F633C">
      <w:pPr>
        <w:rPr>
          <w:b/>
        </w:rPr>
      </w:pPr>
    </w:p>
    <w:p w14:paraId="5BF2BD3F" w14:textId="77777777" w:rsidR="008F633C" w:rsidRDefault="008F633C" w:rsidP="008F633C">
      <w:pPr>
        <w:rPr>
          <w:b/>
        </w:rPr>
      </w:pPr>
    </w:p>
    <w:p w14:paraId="2DF21A80" w14:textId="77777777" w:rsidR="008F633C" w:rsidRDefault="008F633C" w:rsidP="008F633C">
      <w:pPr>
        <w:rPr>
          <w:b/>
        </w:rPr>
      </w:pPr>
    </w:p>
    <w:p w14:paraId="69135CDE" w14:textId="77777777" w:rsidR="008F633C" w:rsidRDefault="008F633C" w:rsidP="008F633C">
      <w:pPr>
        <w:rPr>
          <w:b/>
        </w:rPr>
      </w:pPr>
    </w:p>
    <w:p w14:paraId="45704CAE" w14:textId="77777777" w:rsidR="008F633C" w:rsidRDefault="008F633C" w:rsidP="008F633C">
      <w:pPr>
        <w:rPr>
          <w:b/>
        </w:rPr>
      </w:pPr>
    </w:p>
    <w:p w14:paraId="6309EDFA" w14:textId="77777777" w:rsidR="008F633C" w:rsidRDefault="008F633C" w:rsidP="008F633C">
      <w:pPr>
        <w:rPr>
          <w:b/>
        </w:rPr>
      </w:pPr>
    </w:p>
    <w:p w14:paraId="5F4D8A3A" w14:textId="77777777" w:rsidR="008F633C" w:rsidRDefault="008F633C" w:rsidP="008F633C">
      <w:pPr>
        <w:rPr>
          <w:b/>
        </w:rPr>
      </w:pPr>
    </w:p>
    <w:p w14:paraId="2D873537" w14:textId="77777777" w:rsidR="008F633C" w:rsidRDefault="008F633C" w:rsidP="008F633C">
      <w:pPr>
        <w:rPr>
          <w:b/>
        </w:rPr>
      </w:pPr>
    </w:p>
    <w:p w14:paraId="2C252905" w14:textId="77777777" w:rsidR="008F633C" w:rsidRDefault="008F633C" w:rsidP="008F633C">
      <w:pPr>
        <w:rPr>
          <w:b/>
        </w:rPr>
      </w:pPr>
    </w:p>
    <w:p w14:paraId="1FF76A78" w14:textId="77777777" w:rsidR="008F633C" w:rsidRDefault="008F633C" w:rsidP="008F633C">
      <w:pPr>
        <w:rPr>
          <w:b/>
        </w:rPr>
      </w:pPr>
    </w:p>
    <w:p w14:paraId="5DBE79AC" w14:textId="77777777" w:rsidR="008F633C" w:rsidRDefault="008F633C" w:rsidP="008F633C">
      <w:pPr>
        <w:rPr>
          <w:b/>
        </w:rPr>
      </w:pPr>
    </w:p>
    <w:p w14:paraId="374745DB" w14:textId="77777777" w:rsidR="008F633C" w:rsidRDefault="008F633C" w:rsidP="008F633C">
      <w:pPr>
        <w:rPr>
          <w:b/>
        </w:rPr>
      </w:pPr>
    </w:p>
    <w:p w14:paraId="4193EB62" w14:textId="77777777" w:rsidR="008F633C" w:rsidRDefault="008F633C" w:rsidP="008F633C">
      <w:pPr>
        <w:rPr>
          <w:b/>
        </w:rPr>
      </w:pPr>
    </w:p>
    <w:p w14:paraId="1042524C" w14:textId="77777777" w:rsidR="008F633C" w:rsidRDefault="008F633C" w:rsidP="008F633C">
      <w:pPr>
        <w:rPr>
          <w:b/>
        </w:rPr>
      </w:pPr>
    </w:p>
    <w:p w14:paraId="6E7ADECD" w14:textId="77777777" w:rsidR="008F633C" w:rsidRDefault="008F633C" w:rsidP="008F633C">
      <w:pPr>
        <w:rPr>
          <w:b/>
        </w:rPr>
      </w:pPr>
    </w:p>
    <w:p w14:paraId="0A69CA9F" w14:textId="77777777" w:rsidR="008F633C" w:rsidRDefault="008F633C" w:rsidP="008F633C">
      <w:pPr>
        <w:rPr>
          <w:b/>
        </w:rPr>
      </w:pPr>
    </w:p>
    <w:p w14:paraId="5F2C6B20" w14:textId="77777777" w:rsidR="008F633C" w:rsidRDefault="008F633C" w:rsidP="008F633C">
      <w:pPr>
        <w:rPr>
          <w:b/>
        </w:rPr>
      </w:pPr>
    </w:p>
    <w:p w14:paraId="6BE6F83E" w14:textId="77777777" w:rsidR="008F633C" w:rsidRDefault="008F633C" w:rsidP="008F633C">
      <w:pPr>
        <w:rPr>
          <w:b/>
        </w:rPr>
      </w:pPr>
    </w:p>
    <w:p w14:paraId="0213C058" w14:textId="77777777" w:rsidR="008F633C" w:rsidRDefault="008F633C" w:rsidP="008F633C">
      <w:pPr>
        <w:rPr>
          <w:b/>
        </w:rPr>
      </w:pPr>
    </w:p>
    <w:p w14:paraId="42B26FFE" w14:textId="77777777" w:rsidR="008F633C" w:rsidRDefault="008F633C" w:rsidP="008F633C">
      <w:pPr>
        <w:rPr>
          <w:b/>
        </w:rPr>
      </w:pPr>
    </w:p>
    <w:p w14:paraId="3E70FC8B" w14:textId="77777777" w:rsidR="008F633C" w:rsidRDefault="008F633C" w:rsidP="008F633C">
      <w:pPr>
        <w:rPr>
          <w:b/>
        </w:rPr>
      </w:pPr>
    </w:p>
    <w:p w14:paraId="67E689B3" w14:textId="77777777" w:rsidR="008F633C" w:rsidRDefault="008F633C" w:rsidP="008F633C">
      <w:pPr>
        <w:rPr>
          <w:b/>
        </w:rPr>
      </w:pPr>
    </w:p>
    <w:p w14:paraId="69044617" w14:textId="77777777" w:rsidR="00095371" w:rsidRDefault="00095371" w:rsidP="00104786">
      <w:pPr>
        <w:jc w:val="center"/>
        <w:rPr>
          <w:b/>
        </w:rPr>
      </w:pPr>
    </w:p>
    <w:p w14:paraId="6401D35E" w14:textId="77777777" w:rsidR="00095371" w:rsidRDefault="00095371" w:rsidP="00104786">
      <w:pPr>
        <w:jc w:val="center"/>
        <w:rPr>
          <w:b/>
        </w:rPr>
      </w:pPr>
    </w:p>
    <w:p w14:paraId="3516B662" w14:textId="77777777" w:rsidR="00095371" w:rsidRDefault="00095371" w:rsidP="00104786">
      <w:pPr>
        <w:jc w:val="center"/>
        <w:rPr>
          <w:b/>
        </w:rPr>
      </w:pPr>
    </w:p>
    <w:p w14:paraId="435FA365" w14:textId="77777777" w:rsidR="00095371" w:rsidRDefault="00095371" w:rsidP="00104786">
      <w:pPr>
        <w:jc w:val="center"/>
        <w:rPr>
          <w:b/>
        </w:rPr>
      </w:pPr>
    </w:p>
    <w:p w14:paraId="470C32B5" w14:textId="77777777" w:rsidR="00095371" w:rsidRDefault="00095371" w:rsidP="00104786">
      <w:pPr>
        <w:jc w:val="center"/>
        <w:rPr>
          <w:b/>
        </w:rPr>
      </w:pPr>
    </w:p>
    <w:p w14:paraId="7495468C" w14:textId="77777777" w:rsidR="00095371" w:rsidRDefault="00095371" w:rsidP="009B4FA0">
      <w:pPr>
        <w:rPr>
          <w:b/>
        </w:rPr>
      </w:pPr>
    </w:p>
    <w:p w14:paraId="1DC06DB6" w14:textId="77777777" w:rsidR="00095371" w:rsidRDefault="00095371" w:rsidP="00104786">
      <w:pPr>
        <w:jc w:val="center"/>
        <w:rPr>
          <w:b/>
        </w:rPr>
      </w:pPr>
    </w:p>
    <w:p w14:paraId="7A3DA2ED" w14:textId="77777777" w:rsidR="00095371" w:rsidRDefault="00095371" w:rsidP="00104786">
      <w:pPr>
        <w:jc w:val="center"/>
        <w:rPr>
          <w:b/>
        </w:rPr>
      </w:pPr>
    </w:p>
    <w:p w14:paraId="29A046B3" w14:textId="77777777" w:rsidR="00095371" w:rsidRDefault="009676D4" w:rsidP="00104786">
      <w:pPr>
        <w:jc w:val="center"/>
        <w:rPr>
          <w:b/>
        </w:rPr>
      </w:pPr>
      <w:r>
        <w:rPr>
          <w:b/>
        </w:rPr>
        <w:t>ANEXO</w:t>
      </w:r>
      <w:r w:rsidR="00095371">
        <w:rPr>
          <w:b/>
        </w:rPr>
        <w:t xml:space="preserve"> N°1</w:t>
      </w:r>
    </w:p>
    <w:p w14:paraId="04C50A63" w14:textId="77777777" w:rsidR="00095371" w:rsidRDefault="00095371" w:rsidP="00104786">
      <w:pPr>
        <w:jc w:val="center"/>
        <w:rPr>
          <w:b/>
        </w:rPr>
      </w:pPr>
    </w:p>
    <w:p w14:paraId="162C24C6" w14:textId="77777777" w:rsidR="00095371" w:rsidRDefault="00095371" w:rsidP="00104786">
      <w:pPr>
        <w:jc w:val="center"/>
        <w:rPr>
          <w:b/>
        </w:rPr>
      </w:pPr>
      <w:r>
        <w:rPr>
          <w:b/>
        </w:rPr>
        <w:t>INSTRUMENTOS</w:t>
      </w:r>
      <w:r w:rsidR="00F267E2">
        <w:rPr>
          <w:b/>
        </w:rPr>
        <w:t xml:space="preserve"> </w:t>
      </w:r>
      <w:r w:rsidR="009676D4">
        <w:rPr>
          <w:b/>
        </w:rPr>
        <w:t>APLICADOS</w:t>
      </w:r>
    </w:p>
    <w:p w14:paraId="368B8B3C" w14:textId="77777777" w:rsidR="00095371" w:rsidRDefault="00095371" w:rsidP="00104786">
      <w:pPr>
        <w:jc w:val="center"/>
        <w:rPr>
          <w:b/>
        </w:rPr>
      </w:pPr>
    </w:p>
    <w:p w14:paraId="22694554" w14:textId="77777777" w:rsidR="00095371" w:rsidRDefault="00095371" w:rsidP="00104786">
      <w:pPr>
        <w:jc w:val="center"/>
        <w:rPr>
          <w:b/>
        </w:rPr>
      </w:pPr>
    </w:p>
    <w:p w14:paraId="3B957AC3" w14:textId="77777777" w:rsidR="00095371" w:rsidRDefault="00095371" w:rsidP="00104786">
      <w:pPr>
        <w:jc w:val="center"/>
        <w:rPr>
          <w:b/>
        </w:rPr>
      </w:pPr>
    </w:p>
    <w:p w14:paraId="70935D1C" w14:textId="77777777" w:rsidR="00095371" w:rsidRDefault="00095371" w:rsidP="00104786">
      <w:pPr>
        <w:jc w:val="center"/>
        <w:rPr>
          <w:b/>
        </w:rPr>
      </w:pPr>
    </w:p>
    <w:p w14:paraId="6067E5F1" w14:textId="77777777" w:rsidR="00095371" w:rsidRDefault="00095371" w:rsidP="00104786">
      <w:pPr>
        <w:jc w:val="center"/>
        <w:rPr>
          <w:b/>
        </w:rPr>
      </w:pPr>
    </w:p>
    <w:p w14:paraId="0CED489D" w14:textId="77777777" w:rsidR="00095371" w:rsidRDefault="00095371" w:rsidP="00104786">
      <w:pPr>
        <w:jc w:val="center"/>
        <w:rPr>
          <w:b/>
        </w:rPr>
      </w:pPr>
    </w:p>
    <w:p w14:paraId="06075E65" w14:textId="77777777" w:rsidR="00095371" w:rsidRDefault="00095371" w:rsidP="00104786">
      <w:pPr>
        <w:jc w:val="center"/>
        <w:rPr>
          <w:b/>
        </w:rPr>
      </w:pPr>
    </w:p>
    <w:p w14:paraId="63BCF45F" w14:textId="77777777" w:rsidR="00095371" w:rsidRDefault="00095371" w:rsidP="00104786">
      <w:pPr>
        <w:jc w:val="center"/>
        <w:rPr>
          <w:b/>
        </w:rPr>
      </w:pPr>
    </w:p>
    <w:p w14:paraId="62F7DCBE" w14:textId="77777777" w:rsidR="00095371" w:rsidRDefault="00095371" w:rsidP="00104786">
      <w:pPr>
        <w:jc w:val="center"/>
        <w:rPr>
          <w:b/>
        </w:rPr>
      </w:pPr>
    </w:p>
    <w:p w14:paraId="089BFC6E" w14:textId="77777777" w:rsidR="00095371" w:rsidRDefault="00095371" w:rsidP="008B4760">
      <w:pPr>
        <w:rPr>
          <w:b/>
        </w:rPr>
      </w:pPr>
    </w:p>
    <w:p w14:paraId="632FCE9E" w14:textId="77777777" w:rsidR="00095371" w:rsidRDefault="00095371" w:rsidP="00104786">
      <w:pPr>
        <w:jc w:val="center"/>
        <w:rPr>
          <w:b/>
        </w:rPr>
      </w:pPr>
    </w:p>
    <w:p w14:paraId="3C166841" w14:textId="77777777" w:rsidR="00095371" w:rsidRDefault="00095371" w:rsidP="00104786">
      <w:pPr>
        <w:jc w:val="center"/>
        <w:rPr>
          <w:b/>
        </w:rPr>
      </w:pPr>
    </w:p>
    <w:p w14:paraId="42AA4BD2" w14:textId="77777777" w:rsidR="00095371" w:rsidRDefault="00095371" w:rsidP="00104786">
      <w:pPr>
        <w:jc w:val="center"/>
        <w:rPr>
          <w:b/>
        </w:rPr>
      </w:pPr>
    </w:p>
    <w:p w14:paraId="1A2B98B3" w14:textId="77777777" w:rsidR="00095371" w:rsidRDefault="00095371" w:rsidP="00104786">
      <w:pPr>
        <w:jc w:val="center"/>
        <w:rPr>
          <w:b/>
        </w:rPr>
      </w:pPr>
    </w:p>
    <w:p w14:paraId="158DC39A" w14:textId="77777777" w:rsidR="00095371" w:rsidRDefault="00095371" w:rsidP="00104786">
      <w:pPr>
        <w:jc w:val="center"/>
        <w:rPr>
          <w:b/>
        </w:rPr>
      </w:pPr>
    </w:p>
    <w:p w14:paraId="6B47CD8C" w14:textId="77777777" w:rsidR="00095371" w:rsidRDefault="00095371" w:rsidP="009B4FA0">
      <w:pPr>
        <w:rPr>
          <w:b/>
        </w:rPr>
      </w:pPr>
    </w:p>
    <w:p w14:paraId="3CA56321" w14:textId="77777777" w:rsidR="00095371" w:rsidRDefault="00095371" w:rsidP="00104786">
      <w:pPr>
        <w:jc w:val="center"/>
        <w:rPr>
          <w:b/>
        </w:rPr>
      </w:pPr>
    </w:p>
    <w:p w14:paraId="2FD8B8CA" w14:textId="77777777" w:rsidR="00095371" w:rsidRDefault="00095371" w:rsidP="00104786">
      <w:pPr>
        <w:jc w:val="center"/>
        <w:rPr>
          <w:b/>
        </w:rPr>
      </w:pPr>
    </w:p>
    <w:p w14:paraId="14A719AC" w14:textId="79A9DAD4" w:rsidR="002B0CBA" w:rsidRPr="005A0672" w:rsidRDefault="002B0CBA" w:rsidP="002B0CBA">
      <w:r>
        <w:lastRenderedPageBreak/>
        <w:t xml:space="preserve">1.1 </w:t>
      </w:r>
      <w:r w:rsidRPr="005A0672">
        <w:t>Instrumento diagnóstico</w:t>
      </w:r>
    </w:p>
    <w:p w14:paraId="6990A3A3" w14:textId="77777777" w:rsidR="002B0CBA" w:rsidRPr="005A0672" w:rsidRDefault="002B0CBA" w:rsidP="002B0CBA">
      <w:r w:rsidRPr="005A0672">
        <w:t>Objetivo: Recopilar información sobre la percepción, uso y efectos del juego y la tecnología en el desarrollo cognitivo de los estudiantes de la Escuela de Mata Caña.</w:t>
      </w:r>
    </w:p>
    <w:p w14:paraId="6CE2A158" w14:textId="77777777" w:rsidR="002B0CBA" w:rsidRPr="005A0672" w:rsidRDefault="002B0CBA" w:rsidP="002B0CBA">
      <w:pPr>
        <w:numPr>
          <w:ilvl w:val="0"/>
          <w:numId w:val="10"/>
        </w:numPr>
        <w:spacing w:after="160" w:line="278" w:lineRule="auto"/>
      </w:pPr>
      <w:r w:rsidRPr="005A0672">
        <w:t>¿Considera que el juego</w:t>
      </w:r>
      <w:r>
        <w:t xml:space="preserve"> contribuye a</w:t>
      </w:r>
      <w:r w:rsidRPr="005A0672">
        <w:t>l aprendizaje de los niños?</w:t>
      </w:r>
    </w:p>
    <w:p w14:paraId="4D5493D8" w14:textId="77777777" w:rsidR="002B0CBA" w:rsidRPr="005A0672" w:rsidRDefault="002B0CBA" w:rsidP="002B0CBA">
      <w:pPr>
        <w:numPr>
          <w:ilvl w:val="1"/>
          <w:numId w:val="10"/>
        </w:numPr>
        <w:spacing w:after="160" w:line="278" w:lineRule="auto"/>
      </w:pPr>
      <w:r w:rsidRPr="005A0672">
        <w:t>Sí</w:t>
      </w:r>
    </w:p>
    <w:p w14:paraId="40B8AE72" w14:textId="77777777" w:rsidR="002B0CBA" w:rsidRPr="005A0672" w:rsidRDefault="002B0CBA" w:rsidP="002B0CBA">
      <w:pPr>
        <w:numPr>
          <w:ilvl w:val="1"/>
          <w:numId w:val="10"/>
        </w:numPr>
        <w:spacing w:after="160" w:line="278" w:lineRule="auto"/>
      </w:pPr>
      <w:r w:rsidRPr="005A0672">
        <w:t>No</w:t>
      </w:r>
    </w:p>
    <w:p w14:paraId="08091140" w14:textId="77777777" w:rsidR="002B0CBA" w:rsidRPr="005A0672" w:rsidRDefault="002B0CBA" w:rsidP="002B0CBA">
      <w:pPr>
        <w:numPr>
          <w:ilvl w:val="1"/>
          <w:numId w:val="10"/>
        </w:numPr>
        <w:spacing w:after="160" w:line="278" w:lineRule="auto"/>
      </w:pPr>
      <w:r w:rsidRPr="005A0672">
        <w:t>A veces</w:t>
      </w:r>
    </w:p>
    <w:p w14:paraId="5EE782D0" w14:textId="77777777" w:rsidR="002B0CBA" w:rsidRPr="005A0672" w:rsidRDefault="002B0CBA" w:rsidP="002B0CBA">
      <w:pPr>
        <w:numPr>
          <w:ilvl w:val="0"/>
          <w:numId w:val="10"/>
        </w:numPr>
        <w:spacing w:after="160" w:line="278" w:lineRule="auto"/>
      </w:pPr>
      <w:r w:rsidRPr="005A0672">
        <w:t>¿Con qué frecuencia se utilizan actividades lúdicas en el aula?</w:t>
      </w:r>
    </w:p>
    <w:p w14:paraId="72925919" w14:textId="77777777" w:rsidR="002B0CBA" w:rsidRPr="005A0672" w:rsidRDefault="002B0CBA" w:rsidP="002B0CBA">
      <w:pPr>
        <w:numPr>
          <w:ilvl w:val="1"/>
          <w:numId w:val="10"/>
        </w:numPr>
        <w:spacing w:after="160" w:line="278" w:lineRule="auto"/>
      </w:pPr>
      <w:r w:rsidRPr="005A0672">
        <w:t>Siempre</w:t>
      </w:r>
    </w:p>
    <w:p w14:paraId="737117BA" w14:textId="77777777" w:rsidR="002B0CBA" w:rsidRPr="005A0672" w:rsidRDefault="002B0CBA" w:rsidP="002B0CBA">
      <w:pPr>
        <w:numPr>
          <w:ilvl w:val="1"/>
          <w:numId w:val="10"/>
        </w:numPr>
        <w:spacing w:after="160" w:line="278" w:lineRule="auto"/>
      </w:pPr>
      <w:r w:rsidRPr="005A0672">
        <w:t>Casi siempre</w:t>
      </w:r>
    </w:p>
    <w:p w14:paraId="54A84051" w14:textId="77777777" w:rsidR="002B0CBA" w:rsidRPr="005A0672" w:rsidRDefault="002B0CBA" w:rsidP="002B0CBA">
      <w:pPr>
        <w:numPr>
          <w:ilvl w:val="1"/>
          <w:numId w:val="10"/>
        </w:numPr>
        <w:spacing w:after="160" w:line="278" w:lineRule="auto"/>
      </w:pPr>
      <w:r w:rsidRPr="005A0672">
        <w:t>Algunas veces</w:t>
      </w:r>
    </w:p>
    <w:p w14:paraId="55B8461B" w14:textId="77777777" w:rsidR="002B0CBA" w:rsidRPr="005A0672" w:rsidRDefault="002B0CBA" w:rsidP="002B0CBA">
      <w:pPr>
        <w:numPr>
          <w:ilvl w:val="1"/>
          <w:numId w:val="10"/>
        </w:numPr>
        <w:spacing w:after="160" w:line="278" w:lineRule="auto"/>
      </w:pPr>
      <w:r w:rsidRPr="005A0672">
        <w:t>Nunca</w:t>
      </w:r>
    </w:p>
    <w:p w14:paraId="19665C1E" w14:textId="77777777" w:rsidR="002B0CBA" w:rsidRPr="005A0672" w:rsidRDefault="002B0CBA" w:rsidP="002B0CBA">
      <w:pPr>
        <w:numPr>
          <w:ilvl w:val="0"/>
          <w:numId w:val="10"/>
        </w:numPr>
        <w:spacing w:after="160" w:line="278" w:lineRule="auto"/>
      </w:pPr>
      <w:r w:rsidRPr="005A0672">
        <w:t>¿Qué tipo de juegos se emplean con mayor frecuencia</w:t>
      </w:r>
      <w:r>
        <w:t xml:space="preserve"> en el aula</w:t>
      </w:r>
      <w:r w:rsidRPr="005A0672">
        <w:t>?</w:t>
      </w:r>
    </w:p>
    <w:p w14:paraId="06E8AA5E" w14:textId="77777777" w:rsidR="002B0CBA" w:rsidRPr="005A0672" w:rsidRDefault="002B0CBA" w:rsidP="002B0CBA">
      <w:pPr>
        <w:numPr>
          <w:ilvl w:val="1"/>
          <w:numId w:val="10"/>
        </w:numPr>
        <w:spacing w:after="160" w:line="278" w:lineRule="auto"/>
      </w:pPr>
      <w:r w:rsidRPr="005A0672">
        <w:t>Juegos de mesa</w:t>
      </w:r>
    </w:p>
    <w:p w14:paraId="26DC85DB" w14:textId="77777777" w:rsidR="002B0CBA" w:rsidRPr="005A0672" w:rsidRDefault="002B0CBA" w:rsidP="002B0CBA">
      <w:pPr>
        <w:numPr>
          <w:ilvl w:val="1"/>
          <w:numId w:val="10"/>
        </w:numPr>
        <w:spacing w:after="160" w:line="278" w:lineRule="auto"/>
      </w:pPr>
      <w:r w:rsidRPr="005A0672">
        <w:t>Juegos de roles</w:t>
      </w:r>
    </w:p>
    <w:p w14:paraId="7507F4C1" w14:textId="77777777" w:rsidR="002B0CBA" w:rsidRPr="005A0672" w:rsidRDefault="002B0CBA" w:rsidP="002B0CBA">
      <w:pPr>
        <w:numPr>
          <w:ilvl w:val="1"/>
          <w:numId w:val="10"/>
        </w:numPr>
        <w:spacing w:after="160" w:line="278" w:lineRule="auto"/>
      </w:pPr>
      <w:r w:rsidRPr="005A0672">
        <w:t>Juegos digitales</w:t>
      </w:r>
    </w:p>
    <w:p w14:paraId="4D4573EB" w14:textId="77777777" w:rsidR="002B0CBA" w:rsidRPr="005A0672" w:rsidRDefault="002B0CBA" w:rsidP="002B0CBA">
      <w:pPr>
        <w:numPr>
          <w:ilvl w:val="1"/>
          <w:numId w:val="10"/>
        </w:numPr>
        <w:spacing w:after="160" w:line="278" w:lineRule="auto"/>
      </w:pPr>
      <w:r w:rsidRPr="005A0672">
        <w:t>Juegos al aire libre</w:t>
      </w:r>
    </w:p>
    <w:p w14:paraId="7C7CD61C" w14:textId="77777777" w:rsidR="002B0CBA" w:rsidRPr="005A0672" w:rsidRDefault="002B0CBA" w:rsidP="002B0CBA">
      <w:pPr>
        <w:numPr>
          <w:ilvl w:val="0"/>
          <w:numId w:val="10"/>
        </w:numPr>
        <w:spacing w:after="160" w:line="278" w:lineRule="auto"/>
      </w:pPr>
      <w:r w:rsidRPr="005A0672">
        <w:t>¿Ha observado que el juego mejora la motivación de los niños para aprender?</w:t>
      </w:r>
    </w:p>
    <w:p w14:paraId="5C2EE4E9" w14:textId="77777777" w:rsidR="002B0CBA" w:rsidRPr="005A0672" w:rsidRDefault="002B0CBA" w:rsidP="002B0CBA">
      <w:pPr>
        <w:numPr>
          <w:ilvl w:val="1"/>
          <w:numId w:val="10"/>
        </w:numPr>
        <w:spacing w:after="160" w:line="278" w:lineRule="auto"/>
      </w:pPr>
      <w:r w:rsidRPr="005A0672">
        <w:t>Sí</w:t>
      </w:r>
    </w:p>
    <w:p w14:paraId="0E10987D" w14:textId="77777777" w:rsidR="002B0CBA" w:rsidRPr="005A0672" w:rsidRDefault="002B0CBA" w:rsidP="002B0CBA">
      <w:pPr>
        <w:numPr>
          <w:ilvl w:val="1"/>
          <w:numId w:val="10"/>
        </w:numPr>
        <w:spacing w:after="160" w:line="278" w:lineRule="auto"/>
      </w:pPr>
      <w:r w:rsidRPr="005A0672">
        <w:t>No</w:t>
      </w:r>
    </w:p>
    <w:p w14:paraId="2DB69EB8" w14:textId="77777777" w:rsidR="002B0CBA" w:rsidRPr="005A0672" w:rsidRDefault="002B0CBA" w:rsidP="002B0CBA">
      <w:pPr>
        <w:numPr>
          <w:ilvl w:val="1"/>
          <w:numId w:val="10"/>
        </w:numPr>
        <w:spacing w:after="160" w:line="278" w:lineRule="auto"/>
      </w:pPr>
      <w:r w:rsidRPr="005A0672">
        <w:t>No estoy seguro/a</w:t>
      </w:r>
    </w:p>
    <w:p w14:paraId="51F3D23C" w14:textId="77777777" w:rsidR="002B0CBA" w:rsidRPr="005A0672" w:rsidRDefault="002B0CBA" w:rsidP="002B0CBA">
      <w:pPr>
        <w:numPr>
          <w:ilvl w:val="0"/>
          <w:numId w:val="10"/>
        </w:numPr>
        <w:spacing w:after="160" w:line="278" w:lineRule="auto"/>
      </w:pPr>
      <w:r w:rsidRPr="005A0672">
        <w:t>¿Qué habilidades cree que se desarrollan principalmente a través del juego?</w:t>
      </w:r>
    </w:p>
    <w:p w14:paraId="11D51606" w14:textId="77777777" w:rsidR="002B0CBA" w:rsidRPr="005A0672" w:rsidRDefault="002B0CBA" w:rsidP="002B0CBA">
      <w:pPr>
        <w:numPr>
          <w:ilvl w:val="1"/>
          <w:numId w:val="10"/>
        </w:numPr>
        <w:spacing w:after="160" w:line="278" w:lineRule="auto"/>
      </w:pPr>
      <w:r w:rsidRPr="005A0672">
        <w:t>Cognitivas</w:t>
      </w:r>
    </w:p>
    <w:p w14:paraId="36BAAFEF" w14:textId="77777777" w:rsidR="002B0CBA" w:rsidRPr="005A0672" w:rsidRDefault="002B0CBA" w:rsidP="002B0CBA">
      <w:pPr>
        <w:numPr>
          <w:ilvl w:val="1"/>
          <w:numId w:val="10"/>
        </w:numPr>
        <w:spacing w:after="160" w:line="278" w:lineRule="auto"/>
      </w:pPr>
      <w:r w:rsidRPr="005A0672">
        <w:t>Sociales</w:t>
      </w:r>
    </w:p>
    <w:p w14:paraId="32FC2FCD" w14:textId="77777777" w:rsidR="002B0CBA" w:rsidRPr="005A0672" w:rsidRDefault="002B0CBA" w:rsidP="002B0CBA">
      <w:pPr>
        <w:numPr>
          <w:ilvl w:val="1"/>
          <w:numId w:val="10"/>
        </w:numPr>
        <w:spacing w:after="160" w:line="278" w:lineRule="auto"/>
      </w:pPr>
      <w:r w:rsidRPr="005A0672">
        <w:t>Emocionales</w:t>
      </w:r>
    </w:p>
    <w:p w14:paraId="0FC2AC5C" w14:textId="77777777" w:rsidR="002B0CBA" w:rsidRPr="005A0672" w:rsidRDefault="002B0CBA" w:rsidP="002B0CBA">
      <w:pPr>
        <w:numPr>
          <w:ilvl w:val="1"/>
          <w:numId w:val="10"/>
        </w:numPr>
        <w:spacing w:after="160" w:line="278" w:lineRule="auto"/>
      </w:pPr>
      <w:r w:rsidRPr="005A0672">
        <w:t>Todas las anteriores</w:t>
      </w:r>
    </w:p>
    <w:p w14:paraId="3A5AF394" w14:textId="77777777" w:rsidR="002B0CBA" w:rsidRPr="005A0672" w:rsidRDefault="002B0CBA" w:rsidP="002B0CBA">
      <w:pPr>
        <w:numPr>
          <w:ilvl w:val="0"/>
          <w:numId w:val="10"/>
        </w:numPr>
        <w:spacing w:after="160" w:line="278" w:lineRule="auto"/>
      </w:pPr>
      <w:r w:rsidRPr="005A0672">
        <w:t>¿En la escuela se utilizan herramientas tecnológicas durante las clases?</w:t>
      </w:r>
    </w:p>
    <w:p w14:paraId="4E3F4A68" w14:textId="77777777" w:rsidR="002B0CBA" w:rsidRPr="005A0672" w:rsidRDefault="002B0CBA" w:rsidP="002B0CBA">
      <w:pPr>
        <w:numPr>
          <w:ilvl w:val="1"/>
          <w:numId w:val="10"/>
        </w:numPr>
        <w:spacing w:after="160" w:line="278" w:lineRule="auto"/>
      </w:pPr>
      <w:r w:rsidRPr="005A0672">
        <w:t>Sí</w:t>
      </w:r>
    </w:p>
    <w:p w14:paraId="6D166938" w14:textId="77777777" w:rsidR="002B0CBA" w:rsidRPr="005A0672" w:rsidRDefault="002B0CBA" w:rsidP="002B0CBA">
      <w:pPr>
        <w:numPr>
          <w:ilvl w:val="1"/>
          <w:numId w:val="10"/>
        </w:numPr>
        <w:spacing w:after="160" w:line="278" w:lineRule="auto"/>
      </w:pPr>
      <w:r w:rsidRPr="005A0672">
        <w:lastRenderedPageBreak/>
        <w:t>No</w:t>
      </w:r>
    </w:p>
    <w:p w14:paraId="0FCF89B3" w14:textId="77777777" w:rsidR="002B0CBA" w:rsidRPr="005A0672" w:rsidRDefault="002B0CBA" w:rsidP="002B0CBA">
      <w:pPr>
        <w:numPr>
          <w:ilvl w:val="0"/>
          <w:numId w:val="10"/>
        </w:numPr>
        <w:spacing w:after="160" w:line="278" w:lineRule="auto"/>
      </w:pPr>
      <w:r w:rsidRPr="005A0672">
        <w:t>¿Qué dispositivos tecnológicos se usan con mayor frecuencia?</w:t>
      </w:r>
    </w:p>
    <w:p w14:paraId="27E25159" w14:textId="77777777" w:rsidR="002B0CBA" w:rsidRPr="005A0672" w:rsidRDefault="002B0CBA" w:rsidP="002B0CBA">
      <w:pPr>
        <w:numPr>
          <w:ilvl w:val="1"/>
          <w:numId w:val="10"/>
        </w:numPr>
        <w:spacing w:after="160" w:line="278" w:lineRule="auto"/>
      </w:pPr>
      <w:r w:rsidRPr="005A0672">
        <w:t>Computadoras</w:t>
      </w:r>
    </w:p>
    <w:p w14:paraId="30579B73" w14:textId="77777777" w:rsidR="002B0CBA" w:rsidRPr="005A0672" w:rsidRDefault="002B0CBA" w:rsidP="002B0CBA">
      <w:pPr>
        <w:numPr>
          <w:ilvl w:val="1"/>
          <w:numId w:val="10"/>
        </w:numPr>
        <w:spacing w:after="160" w:line="278" w:lineRule="auto"/>
      </w:pPr>
      <w:r w:rsidRPr="005A0672">
        <w:t>Tabletas</w:t>
      </w:r>
    </w:p>
    <w:p w14:paraId="2BF355A2" w14:textId="77777777" w:rsidR="002B0CBA" w:rsidRPr="005A0672" w:rsidRDefault="002B0CBA" w:rsidP="002B0CBA">
      <w:pPr>
        <w:numPr>
          <w:ilvl w:val="1"/>
          <w:numId w:val="10"/>
        </w:numPr>
        <w:spacing w:after="160" w:line="278" w:lineRule="auto"/>
      </w:pPr>
      <w:r w:rsidRPr="005A0672">
        <w:t>Teléfonos móviles</w:t>
      </w:r>
    </w:p>
    <w:p w14:paraId="3128ECF0" w14:textId="77777777" w:rsidR="002B0CBA" w:rsidRPr="005A0672" w:rsidRDefault="002B0CBA" w:rsidP="002B0CBA">
      <w:pPr>
        <w:numPr>
          <w:ilvl w:val="1"/>
          <w:numId w:val="10"/>
        </w:numPr>
        <w:spacing w:after="160" w:line="278" w:lineRule="auto"/>
      </w:pPr>
      <w:r w:rsidRPr="005A0672">
        <w:t>Proyector o pantalla digital</w:t>
      </w:r>
    </w:p>
    <w:p w14:paraId="0A1678CD" w14:textId="77777777" w:rsidR="002B0CBA" w:rsidRPr="005A0672" w:rsidRDefault="002B0CBA" w:rsidP="002B0CBA">
      <w:pPr>
        <w:numPr>
          <w:ilvl w:val="0"/>
          <w:numId w:val="10"/>
        </w:numPr>
        <w:spacing w:after="160" w:line="278" w:lineRule="auto"/>
      </w:pPr>
      <w:r w:rsidRPr="005A0672">
        <w:t>¿Con qué frecuencia los estudiantes usan tecnología para aprender?</w:t>
      </w:r>
    </w:p>
    <w:p w14:paraId="1B24FA23" w14:textId="77777777" w:rsidR="002B0CBA" w:rsidRPr="005A0672" w:rsidRDefault="002B0CBA" w:rsidP="002B0CBA">
      <w:pPr>
        <w:numPr>
          <w:ilvl w:val="1"/>
          <w:numId w:val="10"/>
        </w:numPr>
        <w:spacing w:after="160" w:line="278" w:lineRule="auto"/>
      </w:pPr>
      <w:r w:rsidRPr="005A0672">
        <w:t>Siempre</w:t>
      </w:r>
    </w:p>
    <w:p w14:paraId="749CC3E3" w14:textId="77777777" w:rsidR="002B0CBA" w:rsidRPr="005A0672" w:rsidRDefault="002B0CBA" w:rsidP="002B0CBA">
      <w:pPr>
        <w:numPr>
          <w:ilvl w:val="1"/>
          <w:numId w:val="10"/>
        </w:numPr>
        <w:spacing w:after="160" w:line="278" w:lineRule="auto"/>
      </w:pPr>
      <w:r w:rsidRPr="005A0672">
        <w:t>Casi siempre</w:t>
      </w:r>
    </w:p>
    <w:p w14:paraId="3D13DDFE" w14:textId="77777777" w:rsidR="002B0CBA" w:rsidRPr="005A0672" w:rsidRDefault="002B0CBA" w:rsidP="002B0CBA">
      <w:pPr>
        <w:numPr>
          <w:ilvl w:val="1"/>
          <w:numId w:val="10"/>
        </w:numPr>
        <w:spacing w:after="160" w:line="278" w:lineRule="auto"/>
      </w:pPr>
      <w:r w:rsidRPr="005A0672">
        <w:t>Algunas veces</w:t>
      </w:r>
    </w:p>
    <w:p w14:paraId="3E381CEF" w14:textId="77777777" w:rsidR="002B0CBA" w:rsidRPr="005A0672" w:rsidRDefault="002B0CBA" w:rsidP="002B0CBA">
      <w:pPr>
        <w:numPr>
          <w:ilvl w:val="1"/>
          <w:numId w:val="10"/>
        </w:numPr>
        <w:spacing w:after="160" w:line="278" w:lineRule="auto"/>
      </w:pPr>
      <w:r w:rsidRPr="005A0672">
        <w:t>Nunca</w:t>
      </w:r>
    </w:p>
    <w:p w14:paraId="09BAD77E" w14:textId="77777777" w:rsidR="002B0CBA" w:rsidRPr="005A0672" w:rsidRDefault="002B0CBA" w:rsidP="002B0CBA">
      <w:pPr>
        <w:numPr>
          <w:ilvl w:val="0"/>
          <w:numId w:val="10"/>
        </w:numPr>
        <w:spacing w:after="160" w:line="278" w:lineRule="auto"/>
      </w:pPr>
      <w:r w:rsidRPr="005A0672">
        <w:t>¿Considera que la tecnología mejora la atención y comprensión de los contenidos?</w:t>
      </w:r>
    </w:p>
    <w:p w14:paraId="5FE9A801" w14:textId="77777777" w:rsidR="002B0CBA" w:rsidRPr="005A0672" w:rsidRDefault="002B0CBA" w:rsidP="002B0CBA">
      <w:pPr>
        <w:numPr>
          <w:ilvl w:val="1"/>
          <w:numId w:val="10"/>
        </w:numPr>
        <w:spacing w:after="160" w:line="278" w:lineRule="auto"/>
      </w:pPr>
      <w:r w:rsidRPr="005A0672">
        <w:t>Sí</w:t>
      </w:r>
    </w:p>
    <w:p w14:paraId="21DF2726" w14:textId="77777777" w:rsidR="002B0CBA" w:rsidRPr="005A0672" w:rsidRDefault="002B0CBA" w:rsidP="002B0CBA">
      <w:pPr>
        <w:numPr>
          <w:ilvl w:val="1"/>
          <w:numId w:val="10"/>
        </w:numPr>
        <w:spacing w:after="160" w:line="278" w:lineRule="auto"/>
      </w:pPr>
      <w:r w:rsidRPr="005A0672">
        <w:t>No</w:t>
      </w:r>
    </w:p>
    <w:p w14:paraId="08EDAF28" w14:textId="77777777" w:rsidR="002B0CBA" w:rsidRPr="005A0672" w:rsidRDefault="002B0CBA" w:rsidP="002B0CBA">
      <w:pPr>
        <w:numPr>
          <w:ilvl w:val="1"/>
          <w:numId w:val="10"/>
        </w:numPr>
        <w:spacing w:after="160" w:line="278" w:lineRule="auto"/>
      </w:pPr>
      <w:r w:rsidRPr="005A0672">
        <w:t>A veces</w:t>
      </w:r>
    </w:p>
    <w:p w14:paraId="2165368C" w14:textId="77777777" w:rsidR="002B0CBA" w:rsidRPr="005A0672" w:rsidRDefault="002B0CBA" w:rsidP="002B0CBA">
      <w:pPr>
        <w:numPr>
          <w:ilvl w:val="0"/>
          <w:numId w:val="10"/>
        </w:numPr>
        <w:spacing w:after="160" w:line="278" w:lineRule="auto"/>
      </w:pPr>
      <w:r w:rsidRPr="005A0672">
        <w:t>¿El uso de juegos digitales educativos favorece el desarrollo del pensamiento lógico?</w:t>
      </w:r>
    </w:p>
    <w:p w14:paraId="42EA685C" w14:textId="77777777" w:rsidR="002B0CBA" w:rsidRPr="005A0672" w:rsidRDefault="002B0CBA" w:rsidP="002B0CBA">
      <w:pPr>
        <w:numPr>
          <w:ilvl w:val="1"/>
          <w:numId w:val="10"/>
        </w:numPr>
        <w:spacing w:after="160" w:line="278" w:lineRule="auto"/>
      </w:pPr>
      <w:r w:rsidRPr="005A0672">
        <w:t>Sí</w:t>
      </w:r>
    </w:p>
    <w:p w14:paraId="35B2608C" w14:textId="77777777" w:rsidR="002B0CBA" w:rsidRPr="005A0672" w:rsidRDefault="002B0CBA" w:rsidP="002B0CBA">
      <w:pPr>
        <w:numPr>
          <w:ilvl w:val="1"/>
          <w:numId w:val="10"/>
        </w:numPr>
        <w:spacing w:after="160" w:line="278" w:lineRule="auto"/>
      </w:pPr>
      <w:r w:rsidRPr="005A0672">
        <w:t>No</w:t>
      </w:r>
    </w:p>
    <w:p w14:paraId="172EAD82" w14:textId="77777777" w:rsidR="002B0CBA" w:rsidRPr="005A0672" w:rsidRDefault="002B0CBA" w:rsidP="002B0CBA">
      <w:pPr>
        <w:numPr>
          <w:ilvl w:val="1"/>
          <w:numId w:val="10"/>
        </w:numPr>
        <w:spacing w:after="160" w:line="278" w:lineRule="auto"/>
      </w:pPr>
      <w:r w:rsidRPr="005A0672">
        <w:t>No estoy seguro/a</w:t>
      </w:r>
    </w:p>
    <w:p w14:paraId="74C3151D" w14:textId="77777777" w:rsidR="002B0CBA" w:rsidRPr="005A0672" w:rsidRDefault="002B0CBA" w:rsidP="002B0CBA">
      <w:pPr>
        <w:numPr>
          <w:ilvl w:val="0"/>
          <w:numId w:val="10"/>
        </w:numPr>
        <w:spacing w:after="160" w:line="278" w:lineRule="auto"/>
      </w:pPr>
      <w:r w:rsidRPr="005A0672">
        <w:t>¿Existen dificultades para implementar el uso de tecnología en la escuela?</w:t>
      </w:r>
    </w:p>
    <w:p w14:paraId="7B0DDEE9" w14:textId="77777777" w:rsidR="002B0CBA" w:rsidRPr="005A0672" w:rsidRDefault="002B0CBA" w:rsidP="002B0CBA">
      <w:pPr>
        <w:numPr>
          <w:ilvl w:val="1"/>
          <w:numId w:val="10"/>
        </w:numPr>
        <w:spacing w:after="160" w:line="278" w:lineRule="auto"/>
      </w:pPr>
      <w:r w:rsidRPr="005A0672">
        <w:t>Falta de equipos</w:t>
      </w:r>
    </w:p>
    <w:p w14:paraId="5E2D87B4" w14:textId="77777777" w:rsidR="002B0CBA" w:rsidRPr="005A0672" w:rsidRDefault="002B0CBA" w:rsidP="002B0CBA">
      <w:pPr>
        <w:numPr>
          <w:ilvl w:val="1"/>
          <w:numId w:val="10"/>
        </w:numPr>
        <w:spacing w:after="160" w:line="278" w:lineRule="auto"/>
      </w:pPr>
      <w:r w:rsidRPr="005A0672">
        <w:t>Falta de internet</w:t>
      </w:r>
    </w:p>
    <w:p w14:paraId="13BBF65C" w14:textId="77777777" w:rsidR="002B0CBA" w:rsidRPr="005A0672" w:rsidRDefault="002B0CBA" w:rsidP="002B0CBA">
      <w:pPr>
        <w:numPr>
          <w:ilvl w:val="1"/>
          <w:numId w:val="10"/>
        </w:numPr>
        <w:spacing w:after="160" w:line="278" w:lineRule="auto"/>
      </w:pPr>
      <w:r w:rsidRPr="005A0672">
        <w:t>Falta de capacitación docente</w:t>
      </w:r>
    </w:p>
    <w:p w14:paraId="2CE6E577" w14:textId="77777777" w:rsidR="002B0CBA" w:rsidRPr="005A0672" w:rsidRDefault="002B0CBA" w:rsidP="002B0CBA">
      <w:pPr>
        <w:numPr>
          <w:ilvl w:val="1"/>
          <w:numId w:val="10"/>
        </w:numPr>
        <w:spacing w:after="160" w:line="278" w:lineRule="auto"/>
      </w:pPr>
      <w:r w:rsidRPr="005A0672">
        <w:t>No existen dificultades</w:t>
      </w:r>
    </w:p>
    <w:p w14:paraId="30FDC8FE" w14:textId="77777777" w:rsidR="002B0CBA" w:rsidRPr="005A0672" w:rsidRDefault="002B0CBA" w:rsidP="002B0CBA">
      <w:pPr>
        <w:numPr>
          <w:ilvl w:val="0"/>
          <w:numId w:val="10"/>
        </w:numPr>
        <w:spacing w:after="160" w:line="278" w:lineRule="auto"/>
      </w:pPr>
      <w:r w:rsidRPr="005A0672">
        <w:t>¿Le gustaría que se integraran más actividades lúdicas y tecnológicas en las clases?</w:t>
      </w:r>
    </w:p>
    <w:p w14:paraId="411AF53F" w14:textId="77777777" w:rsidR="008B4760" w:rsidRDefault="002B0CBA" w:rsidP="004F3258">
      <w:pPr>
        <w:numPr>
          <w:ilvl w:val="1"/>
          <w:numId w:val="10"/>
        </w:numPr>
        <w:spacing w:after="160" w:line="278" w:lineRule="auto"/>
      </w:pPr>
      <w:r w:rsidRPr="005A0672">
        <w:t>Sí</w:t>
      </w:r>
    </w:p>
    <w:p w14:paraId="2835E205" w14:textId="40275CAB" w:rsidR="00095371" w:rsidRDefault="002B0CBA" w:rsidP="004F3258">
      <w:pPr>
        <w:numPr>
          <w:ilvl w:val="1"/>
          <w:numId w:val="10"/>
        </w:numPr>
        <w:spacing w:after="160" w:line="278" w:lineRule="auto"/>
      </w:pPr>
      <w:r w:rsidRPr="005A0672">
        <w:lastRenderedPageBreak/>
        <w:t>N</w:t>
      </w:r>
      <w:r>
        <w:t>o</w:t>
      </w:r>
    </w:p>
    <w:p w14:paraId="10601AB9" w14:textId="77777777" w:rsidR="008B4760" w:rsidRDefault="008B4760" w:rsidP="008B4760">
      <w:pPr>
        <w:spacing w:after="160" w:line="278" w:lineRule="auto"/>
        <w:ind w:left="1440"/>
      </w:pPr>
    </w:p>
    <w:p w14:paraId="2BBBA5CF" w14:textId="77777777" w:rsidR="008B4760" w:rsidRPr="002B0CBA" w:rsidRDefault="008B4760" w:rsidP="008B4760">
      <w:pPr>
        <w:spacing w:after="160" w:line="278" w:lineRule="auto"/>
        <w:ind w:left="1440"/>
      </w:pPr>
    </w:p>
    <w:p w14:paraId="0CACD4D7" w14:textId="77777777" w:rsidR="008B4760" w:rsidRPr="008B4760" w:rsidRDefault="008B4760" w:rsidP="008B4760">
      <w:pPr>
        <w:widowControl w:val="0"/>
        <w:autoSpaceDE w:val="0"/>
        <w:autoSpaceDN w:val="0"/>
        <w:spacing w:before="245" w:line="244" w:lineRule="auto"/>
        <w:ind w:left="2132" w:right="3210" w:firstLine="2"/>
        <w:jc w:val="center"/>
        <w:rPr>
          <w:rFonts w:ascii="Cambria" w:eastAsia="Cambria" w:hAnsi="Cambria" w:cs="Cambria"/>
          <w:b/>
          <w:w w:val="115"/>
          <w:sz w:val="22"/>
          <w:szCs w:val="22"/>
          <w:lang w:eastAsia="en-US"/>
        </w:rPr>
      </w:pPr>
      <w:r w:rsidRPr="008B4760">
        <w:rPr>
          <w:rFonts w:ascii="Cambria" w:eastAsia="Cambria" w:hAnsi="Cambria" w:cs="Cambria"/>
          <w:b/>
          <w:noProof/>
          <w:w w:val="115"/>
          <w:sz w:val="22"/>
          <w:szCs w:val="22"/>
          <w:lang w:eastAsia="en-US"/>
        </w:rPr>
        <w:drawing>
          <wp:anchor distT="0" distB="0" distL="114300" distR="114300" simplePos="0" relativeHeight="251659264" behindDoc="0" locked="0" layoutInCell="1" allowOverlap="1" wp14:anchorId="41DFD4DD" wp14:editId="5C5C3E29">
            <wp:simplePos x="0" y="0"/>
            <wp:positionH relativeFrom="column">
              <wp:posOffset>156963</wp:posOffset>
            </wp:positionH>
            <wp:positionV relativeFrom="paragraph">
              <wp:posOffset>154326</wp:posOffset>
            </wp:positionV>
            <wp:extent cx="1538202" cy="759554"/>
            <wp:effectExtent l="0" t="0" r="5080" b="2540"/>
            <wp:wrapThrough wrapText="bothSides">
              <wp:wrapPolygon edited="0">
                <wp:start x="0" y="0"/>
                <wp:lineTo x="0" y="21130"/>
                <wp:lineTo x="21404" y="21130"/>
                <wp:lineTo x="21404" y="0"/>
                <wp:lineTo x="0" y="0"/>
              </wp:wrapPolygon>
            </wp:wrapThrough>
            <wp:docPr id="240913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38202" cy="759554"/>
                    </a:xfrm>
                    <a:prstGeom prst="rect">
                      <a:avLst/>
                    </a:prstGeom>
                    <a:noFill/>
                    <a:ln>
                      <a:noFill/>
                    </a:ln>
                  </pic:spPr>
                </pic:pic>
              </a:graphicData>
            </a:graphic>
          </wp:anchor>
        </w:drawing>
      </w:r>
      <w:r w:rsidRPr="008B4760">
        <w:rPr>
          <w:rFonts w:ascii="Cambria" w:eastAsia="Cambria" w:hAnsi="Cambria" w:cs="Cambria"/>
          <w:b/>
          <w:w w:val="115"/>
          <w:sz w:val="22"/>
          <w:szCs w:val="22"/>
          <w:lang w:eastAsia="en-US"/>
        </w:rPr>
        <w:t>Universidad Internacional     San Isidro Labrador        Maestría</w:t>
      </w:r>
      <w:r w:rsidRPr="008B4760">
        <w:rPr>
          <w:rFonts w:ascii="Cambria" w:eastAsia="Cambria" w:hAnsi="Cambria" w:cs="Cambria"/>
          <w:b/>
          <w:spacing w:val="-6"/>
          <w:w w:val="115"/>
          <w:sz w:val="22"/>
          <w:szCs w:val="22"/>
          <w:lang w:eastAsia="en-US"/>
        </w:rPr>
        <w:t xml:space="preserve"> </w:t>
      </w:r>
      <w:r w:rsidRPr="008B4760">
        <w:rPr>
          <w:rFonts w:ascii="Cambria" w:eastAsia="Cambria" w:hAnsi="Cambria" w:cs="Cambria"/>
          <w:b/>
          <w:w w:val="115"/>
          <w:sz w:val="22"/>
          <w:szCs w:val="22"/>
          <w:lang w:eastAsia="en-US"/>
        </w:rPr>
        <w:t>en</w:t>
      </w:r>
      <w:r w:rsidRPr="008B4760">
        <w:rPr>
          <w:rFonts w:ascii="Cambria" w:eastAsia="Cambria" w:hAnsi="Cambria" w:cs="Cambria"/>
          <w:b/>
          <w:spacing w:val="-5"/>
          <w:w w:val="115"/>
          <w:sz w:val="22"/>
          <w:szCs w:val="22"/>
          <w:lang w:eastAsia="en-US"/>
        </w:rPr>
        <w:t xml:space="preserve"> </w:t>
      </w:r>
      <w:r w:rsidRPr="008B4760">
        <w:rPr>
          <w:rFonts w:ascii="Cambria" w:eastAsia="Cambria" w:hAnsi="Cambria" w:cs="Cambria"/>
          <w:b/>
          <w:w w:val="115"/>
          <w:sz w:val="22"/>
          <w:szCs w:val="22"/>
          <w:lang w:eastAsia="en-US"/>
        </w:rPr>
        <w:t>Educación</w:t>
      </w:r>
      <w:r w:rsidRPr="008B4760">
        <w:rPr>
          <w:rFonts w:ascii="Cambria" w:eastAsia="Cambria" w:hAnsi="Cambria" w:cs="Cambria"/>
          <w:b/>
          <w:spacing w:val="-6"/>
          <w:w w:val="115"/>
          <w:sz w:val="22"/>
          <w:szCs w:val="22"/>
          <w:lang w:eastAsia="en-US"/>
        </w:rPr>
        <w:t xml:space="preserve"> </w:t>
      </w:r>
      <w:r w:rsidRPr="008B4760">
        <w:rPr>
          <w:rFonts w:ascii="Cambria" w:eastAsia="Cambria" w:hAnsi="Cambria" w:cs="Cambria"/>
          <w:b/>
          <w:w w:val="115"/>
          <w:sz w:val="22"/>
          <w:szCs w:val="22"/>
          <w:lang w:eastAsia="en-US"/>
        </w:rPr>
        <w:t>Preescolar</w:t>
      </w:r>
    </w:p>
    <w:p w14:paraId="5D6DEDA2" w14:textId="77777777" w:rsidR="008B4760" w:rsidRPr="008B4760" w:rsidRDefault="008B4760" w:rsidP="008B4760">
      <w:pPr>
        <w:widowControl w:val="0"/>
        <w:autoSpaceDE w:val="0"/>
        <w:autoSpaceDN w:val="0"/>
        <w:spacing w:before="245" w:line="244" w:lineRule="auto"/>
        <w:ind w:left="2132" w:right="3210" w:firstLine="2"/>
        <w:jc w:val="center"/>
        <w:rPr>
          <w:rFonts w:ascii="Cambria" w:eastAsia="Cambria" w:hAnsi="Cambria" w:cs="Cambria"/>
          <w:b/>
          <w:w w:val="115"/>
          <w:sz w:val="22"/>
          <w:szCs w:val="22"/>
          <w:lang w:eastAsia="en-US"/>
        </w:rPr>
      </w:pPr>
    </w:p>
    <w:p w14:paraId="5D423C29" w14:textId="77777777" w:rsidR="008B4760" w:rsidRPr="008B4760" w:rsidRDefault="008B4760" w:rsidP="008B4760">
      <w:pPr>
        <w:widowControl w:val="0"/>
        <w:autoSpaceDE w:val="0"/>
        <w:autoSpaceDN w:val="0"/>
        <w:spacing w:before="245" w:line="244" w:lineRule="auto"/>
        <w:ind w:left="2132" w:right="3210" w:firstLine="2"/>
        <w:jc w:val="center"/>
        <w:rPr>
          <w:rFonts w:ascii="Cambria" w:eastAsia="Cambria" w:hAnsi="Cambria" w:cs="Cambria"/>
          <w:b/>
          <w:sz w:val="22"/>
          <w:szCs w:val="22"/>
          <w:lang w:eastAsia="en-US"/>
        </w:rPr>
      </w:pPr>
      <w:r w:rsidRPr="008B4760">
        <w:rPr>
          <w:rFonts w:ascii="Cambria" w:eastAsia="Cambria" w:hAnsi="Cambria" w:cs="Cambria"/>
          <w:b/>
          <w:w w:val="115"/>
          <w:sz w:val="22"/>
          <w:szCs w:val="22"/>
          <w:lang w:eastAsia="en-US"/>
        </w:rPr>
        <w:t>Instrumento de Observación</w:t>
      </w:r>
    </w:p>
    <w:p w14:paraId="510AE8B4" w14:textId="77777777" w:rsidR="008B4760" w:rsidRPr="008B4760" w:rsidRDefault="008B4760" w:rsidP="008B4760">
      <w:pPr>
        <w:widowControl w:val="0"/>
        <w:autoSpaceDE w:val="0"/>
        <w:autoSpaceDN w:val="0"/>
        <w:rPr>
          <w:rFonts w:ascii="Cambria" w:eastAsia="Cambria" w:hAnsi="Cambria" w:cs="Cambria"/>
          <w:b/>
          <w:sz w:val="22"/>
          <w:lang w:eastAsia="en-US"/>
        </w:rPr>
      </w:pPr>
    </w:p>
    <w:p w14:paraId="2A8E2C3D" w14:textId="77777777" w:rsidR="008B4760" w:rsidRPr="008B4760" w:rsidRDefault="008B4760" w:rsidP="008B4760">
      <w:pPr>
        <w:widowControl w:val="0"/>
        <w:autoSpaceDE w:val="0"/>
        <w:autoSpaceDN w:val="0"/>
        <w:spacing w:before="18"/>
        <w:rPr>
          <w:rFonts w:ascii="Cambria" w:eastAsia="Cambria" w:hAnsi="Cambria" w:cs="Cambria"/>
          <w:b/>
          <w:sz w:val="22"/>
          <w:lang w:eastAsia="en-US"/>
        </w:rPr>
      </w:pPr>
    </w:p>
    <w:p w14:paraId="2B43FAC0" w14:textId="77777777" w:rsidR="008B4760" w:rsidRPr="008B4760" w:rsidRDefault="008B4760" w:rsidP="008B4760">
      <w:pPr>
        <w:widowControl w:val="0"/>
        <w:autoSpaceDE w:val="0"/>
        <w:autoSpaceDN w:val="0"/>
        <w:spacing w:line="369" w:lineRule="auto"/>
        <w:ind w:left="243" w:right="1321"/>
        <w:jc w:val="center"/>
        <w:rPr>
          <w:rFonts w:ascii="Cambria" w:eastAsia="Cambria" w:hAnsi="Cambria" w:cs="Cambria"/>
          <w:b/>
          <w:w w:val="110"/>
          <w:sz w:val="22"/>
          <w:szCs w:val="22"/>
          <w:lang w:eastAsia="en-US"/>
        </w:rPr>
      </w:pPr>
      <w:r w:rsidRPr="008B4760">
        <w:rPr>
          <w:rFonts w:ascii="Cambria" w:eastAsia="Cambria" w:hAnsi="Cambria" w:cs="Cambria"/>
          <w:b/>
          <w:w w:val="110"/>
          <w:sz w:val="22"/>
          <w:szCs w:val="22"/>
          <w:lang w:eastAsia="en-US"/>
        </w:rPr>
        <w:t xml:space="preserve">El juego como recurso de aprendizaje y la implementación de la tecnología en el desarrollo cognitivo de los niños en la </w:t>
      </w:r>
    </w:p>
    <w:p w14:paraId="69F76260" w14:textId="77777777" w:rsidR="008B4760" w:rsidRPr="008B4760" w:rsidRDefault="008B4760" w:rsidP="008B4760">
      <w:pPr>
        <w:widowControl w:val="0"/>
        <w:autoSpaceDE w:val="0"/>
        <w:autoSpaceDN w:val="0"/>
        <w:spacing w:line="369" w:lineRule="auto"/>
        <w:ind w:left="243" w:right="1321"/>
        <w:jc w:val="center"/>
        <w:rPr>
          <w:rFonts w:ascii="Cambria" w:eastAsia="Cambria" w:hAnsi="Cambria" w:cs="Cambria"/>
          <w:b/>
          <w:w w:val="110"/>
          <w:sz w:val="22"/>
          <w:szCs w:val="22"/>
          <w:lang w:eastAsia="en-US"/>
        </w:rPr>
      </w:pPr>
      <w:r w:rsidRPr="008B4760">
        <w:rPr>
          <w:rFonts w:ascii="Cambria" w:eastAsia="Cambria" w:hAnsi="Cambria" w:cs="Cambria"/>
          <w:b/>
          <w:w w:val="110"/>
          <w:sz w:val="22"/>
          <w:szCs w:val="22"/>
          <w:lang w:eastAsia="en-US"/>
        </w:rPr>
        <w:t>Institución educativa, Escuela Mata de Caña San Lorenzo de Tarrazú, circuito escolar 01 y Dirección Regional de Enseñanza Los Santos, durante dos cuatrimestres, 2026</w:t>
      </w:r>
    </w:p>
    <w:p w14:paraId="5285F9C8" w14:textId="77777777" w:rsidR="008B4760" w:rsidRPr="008B4760" w:rsidRDefault="008B4760" w:rsidP="008B4760">
      <w:pPr>
        <w:widowControl w:val="0"/>
        <w:autoSpaceDE w:val="0"/>
        <w:autoSpaceDN w:val="0"/>
        <w:spacing w:line="369" w:lineRule="auto"/>
        <w:ind w:left="243" w:right="1321"/>
        <w:jc w:val="center"/>
        <w:rPr>
          <w:rFonts w:ascii="Cambria" w:eastAsia="Cambria" w:hAnsi="Cambria" w:cs="Cambria"/>
          <w:b/>
          <w:w w:val="110"/>
          <w:sz w:val="22"/>
          <w:szCs w:val="22"/>
          <w:lang w:eastAsia="en-US"/>
        </w:rPr>
      </w:pPr>
    </w:p>
    <w:p w14:paraId="78CC3FA0" w14:textId="77777777" w:rsidR="008B4760" w:rsidRPr="008B4760" w:rsidRDefault="008B4760" w:rsidP="008B4760">
      <w:pPr>
        <w:widowControl w:val="0"/>
        <w:autoSpaceDE w:val="0"/>
        <w:autoSpaceDN w:val="0"/>
        <w:spacing w:before="101"/>
        <w:rPr>
          <w:rFonts w:ascii="Cambria" w:eastAsia="Cambria" w:hAnsi="Cambria" w:cs="Cambria"/>
          <w:b/>
          <w:sz w:val="22"/>
          <w:lang w:eastAsia="en-US"/>
        </w:rPr>
      </w:pPr>
    </w:p>
    <w:p w14:paraId="4EB1D263" w14:textId="77777777" w:rsidR="008B4760" w:rsidRPr="008B4760" w:rsidRDefault="008B4760" w:rsidP="008B4760">
      <w:pPr>
        <w:widowControl w:val="0"/>
        <w:tabs>
          <w:tab w:val="left" w:pos="7448"/>
        </w:tabs>
        <w:autoSpaceDE w:val="0"/>
        <w:autoSpaceDN w:val="0"/>
        <w:ind w:left="185"/>
        <w:rPr>
          <w:rFonts w:ascii="Cambria" w:eastAsia="Cambria" w:hAnsi="Cambria" w:cs="Cambria"/>
          <w:b/>
          <w:sz w:val="22"/>
          <w:szCs w:val="22"/>
          <w:lang w:eastAsia="en-US"/>
        </w:rPr>
      </w:pPr>
      <w:r w:rsidRPr="008B4760">
        <w:rPr>
          <w:rFonts w:ascii="Cambria" w:eastAsia="Cambria" w:hAnsi="Cambria" w:cs="Cambria"/>
          <w:b/>
          <w:w w:val="115"/>
          <w:sz w:val="22"/>
          <w:szCs w:val="22"/>
          <w:lang w:eastAsia="en-US"/>
        </w:rPr>
        <w:t xml:space="preserve">Centro Educativo: </w:t>
      </w:r>
      <w:r w:rsidRPr="008B4760">
        <w:rPr>
          <w:rFonts w:ascii="Cambria" w:eastAsia="Cambria" w:hAnsi="Cambria" w:cs="Cambria"/>
          <w:b/>
          <w:sz w:val="22"/>
          <w:szCs w:val="22"/>
          <w:u w:val="single"/>
          <w:lang w:eastAsia="en-US"/>
        </w:rPr>
        <w:tab/>
      </w:r>
    </w:p>
    <w:p w14:paraId="16E10426" w14:textId="77777777" w:rsidR="008B4760" w:rsidRPr="008B4760" w:rsidRDefault="008B4760" w:rsidP="008B4760">
      <w:pPr>
        <w:widowControl w:val="0"/>
        <w:autoSpaceDE w:val="0"/>
        <w:autoSpaceDN w:val="0"/>
        <w:spacing w:before="120"/>
        <w:rPr>
          <w:rFonts w:ascii="Cambria" w:eastAsia="Cambria" w:hAnsi="Cambria" w:cs="Cambria"/>
          <w:b/>
          <w:sz w:val="22"/>
          <w:lang w:eastAsia="en-US"/>
        </w:rPr>
      </w:pPr>
    </w:p>
    <w:p w14:paraId="5168D3A9" w14:textId="77777777" w:rsidR="008B4760" w:rsidRPr="008B4760" w:rsidRDefault="008B4760" w:rsidP="008B4760">
      <w:pPr>
        <w:widowControl w:val="0"/>
        <w:tabs>
          <w:tab w:val="left" w:pos="7423"/>
        </w:tabs>
        <w:autoSpaceDE w:val="0"/>
        <w:autoSpaceDN w:val="0"/>
        <w:spacing w:before="1"/>
        <w:ind w:left="185"/>
        <w:rPr>
          <w:rFonts w:ascii="Cambria" w:eastAsia="Cambria" w:hAnsi="Cambria" w:cs="Cambria"/>
          <w:b/>
          <w:sz w:val="22"/>
          <w:szCs w:val="22"/>
          <w:lang w:eastAsia="en-US"/>
        </w:rPr>
      </w:pPr>
      <w:r w:rsidRPr="008B4760">
        <w:rPr>
          <w:rFonts w:ascii="Cambria" w:eastAsia="Cambria" w:hAnsi="Cambria" w:cs="Cambria"/>
          <w:b/>
          <w:w w:val="115"/>
          <w:sz w:val="22"/>
          <w:szCs w:val="22"/>
          <w:lang w:eastAsia="en-US"/>
        </w:rPr>
        <w:t>Docente</w:t>
      </w:r>
      <w:r w:rsidRPr="008B4760">
        <w:rPr>
          <w:rFonts w:ascii="Cambria" w:eastAsia="Cambria" w:hAnsi="Cambria" w:cs="Cambria"/>
          <w:b/>
          <w:spacing w:val="-7"/>
          <w:w w:val="115"/>
          <w:sz w:val="22"/>
          <w:szCs w:val="22"/>
          <w:lang w:eastAsia="en-US"/>
        </w:rPr>
        <w:t xml:space="preserve"> </w:t>
      </w:r>
      <w:r w:rsidRPr="008B4760">
        <w:rPr>
          <w:rFonts w:ascii="Cambria" w:eastAsia="Cambria" w:hAnsi="Cambria" w:cs="Cambria"/>
          <w:b/>
          <w:w w:val="115"/>
          <w:sz w:val="22"/>
          <w:szCs w:val="22"/>
          <w:lang w:eastAsia="en-US"/>
        </w:rPr>
        <w:t>a</w:t>
      </w:r>
      <w:r w:rsidRPr="008B4760">
        <w:rPr>
          <w:rFonts w:ascii="Cambria" w:eastAsia="Cambria" w:hAnsi="Cambria" w:cs="Cambria"/>
          <w:b/>
          <w:spacing w:val="-8"/>
          <w:w w:val="115"/>
          <w:sz w:val="22"/>
          <w:szCs w:val="22"/>
          <w:lang w:eastAsia="en-US"/>
        </w:rPr>
        <w:t xml:space="preserve"> </w:t>
      </w:r>
      <w:r w:rsidRPr="008B4760">
        <w:rPr>
          <w:rFonts w:ascii="Cambria" w:eastAsia="Cambria" w:hAnsi="Cambria" w:cs="Cambria"/>
          <w:b/>
          <w:spacing w:val="-2"/>
          <w:w w:val="115"/>
          <w:sz w:val="22"/>
          <w:szCs w:val="22"/>
          <w:lang w:eastAsia="en-US"/>
        </w:rPr>
        <w:t>cargo:</w:t>
      </w:r>
      <w:r w:rsidRPr="008B4760">
        <w:rPr>
          <w:rFonts w:ascii="Cambria" w:eastAsia="Cambria" w:hAnsi="Cambria" w:cs="Cambria"/>
          <w:b/>
          <w:sz w:val="22"/>
          <w:szCs w:val="22"/>
          <w:u w:val="single"/>
          <w:lang w:eastAsia="en-US"/>
        </w:rPr>
        <w:tab/>
      </w:r>
    </w:p>
    <w:p w14:paraId="3D8CDA87" w14:textId="77777777" w:rsidR="008B4760" w:rsidRPr="008B4760" w:rsidRDefault="008B4760" w:rsidP="008B4760">
      <w:pPr>
        <w:widowControl w:val="0"/>
        <w:autoSpaceDE w:val="0"/>
        <w:autoSpaceDN w:val="0"/>
        <w:spacing w:before="120"/>
        <w:rPr>
          <w:rFonts w:ascii="Cambria" w:eastAsia="Cambria" w:hAnsi="Cambria" w:cs="Cambria"/>
          <w:b/>
          <w:sz w:val="22"/>
          <w:lang w:eastAsia="en-US"/>
        </w:rPr>
      </w:pPr>
    </w:p>
    <w:p w14:paraId="5FA8489B" w14:textId="77777777" w:rsidR="008B4760" w:rsidRPr="008B4760" w:rsidRDefault="008B4760" w:rsidP="008B4760">
      <w:pPr>
        <w:widowControl w:val="0"/>
        <w:tabs>
          <w:tab w:val="left" w:pos="3309"/>
        </w:tabs>
        <w:autoSpaceDE w:val="0"/>
        <w:autoSpaceDN w:val="0"/>
        <w:ind w:left="185"/>
        <w:rPr>
          <w:rFonts w:ascii="Cambria" w:eastAsia="Cambria" w:hAnsi="Cambria" w:cs="Cambria"/>
          <w:b/>
          <w:sz w:val="22"/>
          <w:szCs w:val="22"/>
          <w:lang w:eastAsia="en-US"/>
        </w:rPr>
      </w:pPr>
      <w:r w:rsidRPr="008B4760">
        <w:rPr>
          <w:rFonts w:ascii="Cambria" w:eastAsia="Cambria" w:hAnsi="Cambria" w:cs="Cambria"/>
          <w:b/>
          <w:spacing w:val="-2"/>
          <w:w w:val="115"/>
          <w:sz w:val="22"/>
          <w:szCs w:val="22"/>
          <w:lang w:eastAsia="en-US"/>
        </w:rPr>
        <w:t>Fecha:</w:t>
      </w:r>
      <w:r w:rsidRPr="008B4760">
        <w:rPr>
          <w:rFonts w:ascii="Cambria" w:eastAsia="Cambria" w:hAnsi="Cambria" w:cs="Cambria"/>
          <w:b/>
          <w:sz w:val="22"/>
          <w:szCs w:val="22"/>
          <w:u w:val="single"/>
          <w:lang w:eastAsia="en-US"/>
        </w:rPr>
        <w:tab/>
      </w:r>
    </w:p>
    <w:p w14:paraId="55F63ACC" w14:textId="77777777" w:rsidR="008B4760" w:rsidRPr="008B4760" w:rsidRDefault="008B4760" w:rsidP="008B4760">
      <w:pPr>
        <w:widowControl w:val="0"/>
        <w:autoSpaceDE w:val="0"/>
        <w:autoSpaceDN w:val="0"/>
        <w:rPr>
          <w:rFonts w:ascii="Cambria" w:eastAsia="Cambria" w:hAnsi="Cambria" w:cs="Cambria"/>
          <w:b/>
          <w:sz w:val="20"/>
          <w:lang w:eastAsia="en-US"/>
        </w:rPr>
      </w:pPr>
    </w:p>
    <w:p w14:paraId="623A91CD" w14:textId="77777777" w:rsidR="008B4760" w:rsidRPr="008B4760" w:rsidRDefault="008B4760" w:rsidP="008B4760">
      <w:pPr>
        <w:widowControl w:val="0"/>
        <w:autoSpaceDE w:val="0"/>
        <w:autoSpaceDN w:val="0"/>
        <w:spacing w:before="168"/>
        <w:rPr>
          <w:rFonts w:ascii="Cambria" w:eastAsia="Cambria" w:hAnsi="Cambria" w:cs="Cambria"/>
          <w:b/>
          <w:sz w:val="20"/>
          <w:lang w:eastAsia="en-US"/>
        </w:rPr>
      </w:pPr>
    </w:p>
    <w:tbl>
      <w:tblPr>
        <w:tblStyle w:val="TableNormal"/>
        <w:tblW w:w="0" w:type="auto"/>
        <w:tblInd w:w="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1606"/>
        <w:gridCol w:w="1892"/>
        <w:gridCol w:w="3690"/>
      </w:tblGrid>
      <w:tr w:rsidR="008B4760" w:rsidRPr="008B4760" w14:paraId="5E932FF6" w14:textId="77777777" w:rsidTr="0064737A">
        <w:trPr>
          <w:trHeight w:val="470"/>
        </w:trPr>
        <w:tc>
          <w:tcPr>
            <w:tcW w:w="2103" w:type="dxa"/>
          </w:tcPr>
          <w:p w14:paraId="7BF862AD" w14:textId="77777777" w:rsidR="008B4760" w:rsidRPr="008B4760" w:rsidRDefault="008B4760" w:rsidP="008B4760">
            <w:pPr>
              <w:spacing w:before="4"/>
              <w:ind w:left="107"/>
              <w:rPr>
                <w:rFonts w:ascii="Cambria" w:eastAsia="Cambria" w:hAnsi="Cambria" w:cs="Cambria"/>
                <w:sz w:val="22"/>
                <w:szCs w:val="22"/>
                <w:lang w:eastAsia="en-US"/>
              </w:rPr>
            </w:pPr>
            <w:r w:rsidRPr="008B4760">
              <w:rPr>
                <w:rFonts w:ascii="Cambria" w:eastAsia="Cambria" w:hAnsi="Cambria" w:cs="Cambria"/>
                <w:spacing w:val="-2"/>
                <w:w w:val="105"/>
                <w:sz w:val="22"/>
                <w:szCs w:val="22"/>
                <w:lang w:eastAsia="en-US"/>
              </w:rPr>
              <w:t>Indicadores</w:t>
            </w:r>
          </w:p>
        </w:tc>
        <w:tc>
          <w:tcPr>
            <w:tcW w:w="1606" w:type="dxa"/>
          </w:tcPr>
          <w:p w14:paraId="02EE74B2" w14:textId="77777777" w:rsidR="008B4760" w:rsidRPr="008B4760" w:rsidRDefault="008B4760" w:rsidP="008B4760">
            <w:pPr>
              <w:spacing w:before="4"/>
              <w:ind w:left="107"/>
              <w:rPr>
                <w:rFonts w:ascii="Cambria" w:eastAsia="Cambria" w:hAnsi="Cambria" w:cs="Cambria"/>
                <w:sz w:val="22"/>
                <w:szCs w:val="22"/>
                <w:lang w:eastAsia="en-US"/>
              </w:rPr>
            </w:pPr>
            <w:r w:rsidRPr="008B4760">
              <w:rPr>
                <w:rFonts w:ascii="Cambria" w:eastAsia="Cambria" w:hAnsi="Cambria" w:cs="Cambria"/>
                <w:w w:val="105"/>
                <w:sz w:val="22"/>
                <w:szCs w:val="22"/>
                <w:lang w:eastAsia="en-US"/>
              </w:rPr>
              <w:t>Se</w:t>
            </w:r>
            <w:r w:rsidRPr="008B4760">
              <w:rPr>
                <w:rFonts w:ascii="Cambria" w:eastAsia="Cambria" w:hAnsi="Cambria" w:cs="Cambria"/>
                <w:spacing w:val="31"/>
                <w:w w:val="105"/>
                <w:sz w:val="22"/>
                <w:szCs w:val="22"/>
                <w:lang w:eastAsia="en-US"/>
              </w:rPr>
              <w:t xml:space="preserve"> </w:t>
            </w:r>
            <w:r w:rsidRPr="008B4760">
              <w:rPr>
                <w:rFonts w:ascii="Cambria" w:eastAsia="Cambria" w:hAnsi="Cambria" w:cs="Cambria"/>
                <w:spacing w:val="-2"/>
                <w:w w:val="105"/>
                <w:sz w:val="22"/>
                <w:szCs w:val="22"/>
                <w:lang w:eastAsia="en-US"/>
              </w:rPr>
              <w:t>observa</w:t>
            </w:r>
          </w:p>
        </w:tc>
        <w:tc>
          <w:tcPr>
            <w:tcW w:w="1892" w:type="dxa"/>
          </w:tcPr>
          <w:p w14:paraId="10FF8F3B" w14:textId="77777777" w:rsidR="008B4760" w:rsidRPr="008B4760" w:rsidRDefault="008B4760" w:rsidP="008B4760">
            <w:pPr>
              <w:spacing w:before="4"/>
              <w:ind w:left="107"/>
              <w:rPr>
                <w:rFonts w:ascii="Cambria" w:eastAsia="Cambria" w:hAnsi="Cambria" w:cs="Cambria"/>
                <w:sz w:val="22"/>
                <w:szCs w:val="22"/>
                <w:lang w:eastAsia="en-US"/>
              </w:rPr>
            </w:pPr>
            <w:r w:rsidRPr="008B4760">
              <w:rPr>
                <w:rFonts w:ascii="Cambria" w:eastAsia="Cambria" w:hAnsi="Cambria" w:cs="Cambria"/>
                <w:w w:val="105"/>
                <w:sz w:val="22"/>
                <w:szCs w:val="22"/>
                <w:lang w:eastAsia="en-US"/>
              </w:rPr>
              <w:t>No</w:t>
            </w:r>
            <w:r w:rsidRPr="008B4760">
              <w:rPr>
                <w:rFonts w:ascii="Cambria" w:eastAsia="Cambria" w:hAnsi="Cambria" w:cs="Cambria"/>
                <w:spacing w:val="13"/>
                <w:w w:val="105"/>
                <w:sz w:val="22"/>
                <w:szCs w:val="22"/>
                <w:lang w:eastAsia="en-US"/>
              </w:rPr>
              <w:t xml:space="preserve"> </w:t>
            </w:r>
            <w:r w:rsidRPr="008B4760">
              <w:rPr>
                <w:rFonts w:ascii="Cambria" w:eastAsia="Cambria" w:hAnsi="Cambria" w:cs="Cambria"/>
                <w:w w:val="105"/>
                <w:sz w:val="22"/>
                <w:szCs w:val="22"/>
                <w:lang w:eastAsia="en-US"/>
              </w:rPr>
              <w:t>se</w:t>
            </w:r>
            <w:r w:rsidRPr="008B4760">
              <w:rPr>
                <w:rFonts w:ascii="Cambria" w:eastAsia="Cambria" w:hAnsi="Cambria" w:cs="Cambria"/>
                <w:spacing w:val="14"/>
                <w:w w:val="105"/>
                <w:sz w:val="22"/>
                <w:szCs w:val="22"/>
                <w:lang w:eastAsia="en-US"/>
              </w:rPr>
              <w:t xml:space="preserve"> </w:t>
            </w:r>
            <w:r w:rsidRPr="008B4760">
              <w:rPr>
                <w:rFonts w:ascii="Cambria" w:eastAsia="Cambria" w:hAnsi="Cambria" w:cs="Cambria"/>
                <w:spacing w:val="-2"/>
                <w:w w:val="105"/>
                <w:sz w:val="22"/>
                <w:szCs w:val="22"/>
                <w:lang w:eastAsia="en-US"/>
              </w:rPr>
              <w:t>observa</w:t>
            </w:r>
          </w:p>
        </w:tc>
        <w:tc>
          <w:tcPr>
            <w:tcW w:w="3690" w:type="dxa"/>
          </w:tcPr>
          <w:p w14:paraId="3726979D" w14:textId="77777777" w:rsidR="008B4760" w:rsidRPr="008B4760" w:rsidRDefault="008B4760" w:rsidP="008B4760">
            <w:pPr>
              <w:spacing w:before="4"/>
              <w:ind w:left="106"/>
              <w:rPr>
                <w:rFonts w:ascii="Cambria" w:eastAsia="Cambria" w:hAnsi="Cambria" w:cs="Cambria"/>
                <w:sz w:val="22"/>
                <w:szCs w:val="22"/>
                <w:lang w:eastAsia="en-US"/>
              </w:rPr>
            </w:pPr>
            <w:r w:rsidRPr="008B4760">
              <w:rPr>
                <w:rFonts w:ascii="Cambria" w:eastAsia="Cambria" w:hAnsi="Cambria" w:cs="Cambria"/>
                <w:spacing w:val="-2"/>
                <w:w w:val="105"/>
                <w:sz w:val="22"/>
                <w:szCs w:val="22"/>
                <w:lang w:eastAsia="en-US"/>
              </w:rPr>
              <w:t>Observaciones</w:t>
            </w:r>
          </w:p>
        </w:tc>
      </w:tr>
      <w:tr w:rsidR="008B4760" w:rsidRPr="008B4760" w14:paraId="59072B22" w14:textId="77777777" w:rsidTr="0064737A">
        <w:trPr>
          <w:trHeight w:val="732"/>
        </w:trPr>
        <w:tc>
          <w:tcPr>
            <w:tcW w:w="9291" w:type="dxa"/>
            <w:gridSpan w:val="4"/>
          </w:tcPr>
          <w:p w14:paraId="4FA3C69C" w14:textId="77777777" w:rsidR="008B4760" w:rsidRPr="008B4760" w:rsidRDefault="008B4760" w:rsidP="008B4760">
            <w:pPr>
              <w:spacing w:before="4" w:line="266" w:lineRule="auto"/>
              <w:ind w:left="107"/>
              <w:rPr>
                <w:rFonts w:ascii="Cambria" w:eastAsia="Cambria" w:hAnsi="Cambria" w:cs="Cambria"/>
                <w:b/>
                <w:sz w:val="22"/>
                <w:szCs w:val="22"/>
                <w:lang w:eastAsia="en-US"/>
              </w:rPr>
            </w:pPr>
            <w:r w:rsidRPr="008B4760">
              <w:rPr>
                <w:rFonts w:ascii="Cambria" w:eastAsia="Cambria" w:hAnsi="Cambria" w:cs="Cambria"/>
                <w:b/>
                <w:w w:val="125"/>
                <w:sz w:val="22"/>
                <w:szCs w:val="22"/>
                <w:lang w:eastAsia="en-US"/>
              </w:rPr>
              <w:t>CONOCIMIENTO</w:t>
            </w:r>
            <w:r w:rsidRPr="008B4760">
              <w:rPr>
                <w:rFonts w:ascii="Cambria" w:eastAsia="Cambria" w:hAnsi="Cambria" w:cs="Cambria"/>
                <w:b/>
                <w:spacing w:val="-10"/>
                <w:w w:val="125"/>
                <w:sz w:val="22"/>
                <w:szCs w:val="22"/>
                <w:lang w:eastAsia="en-US"/>
              </w:rPr>
              <w:t xml:space="preserve"> </w:t>
            </w:r>
            <w:r w:rsidRPr="008B4760">
              <w:rPr>
                <w:rFonts w:ascii="Cambria" w:eastAsia="Cambria" w:hAnsi="Cambria" w:cs="Cambria"/>
                <w:b/>
                <w:w w:val="125"/>
                <w:sz w:val="22"/>
                <w:szCs w:val="22"/>
                <w:lang w:eastAsia="en-US"/>
              </w:rPr>
              <w:t>QUE</w:t>
            </w:r>
            <w:r w:rsidRPr="008B4760">
              <w:rPr>
                <w:rFonts w:ascii="Cambria" w:eastAsia="Cambria" w:hAnsi="Cambria" w:cs="Cambria"/>
                <w:b/>
                <w:spacing w:val="-9"/>
                <w:w w:val="125"/>
                <w:sz w:val="22"/>
                <w:szCs w:val="22"/>
                <w:lang w:eastAsia="en-US"/>
              </w:rPr>
              <w:t xml:space="preserve"> </w:t>
            </w:r>
            <w:r w:rsidRPr="008B4760">
              <w:rPr>
                <w:rFonts w:ascii="Cambria" w:eastAsia="Cambria" w:hAnsi="Cambria" w:cs="Cambria"/>
                <w:b/>
                <w:w w:val="125"/>
                <w:sz w:val="22"/>
                <w:szCs w:val="22"/>
                <w:lang w:eastAsia="en-US"/>
              </w:rPr>
              <w:t>POSEE</w:t>
            </w:r>
            <w:r w:rsidRPr="008B4760">
              <w:rPr>
                <w:rFonts w:ascii="Cambria" w:eastAsia="Cambria" w:hAnsi="Cambria" w:cs="Cambria"/>
                <w:b/>
                <w:spacing w:val="-9"/>
                <w:w w:val="125"/>
                <w:sz w:val="22"/>
                <w:szCs w:val="22"/>
                <w:lang w:eastAsia="en-US"/>
              </w:rPr>
              <w:t xml:space="preserve"> </w:t>
            </w:r>
            <w:r w:rsidRPr="008B4760">
              <w:rPr>
                <w:rFonts w:ascii="Cambria" w:eastAsia="Cambria" w:hAnsi="Cambria" w:cs="Cambria"/>
                <w:b/>
                <w:w w:val="125"/>
                <w:sz w:val="22"/>
                <w:szCs w:val="22"/>
                <w:lang w:eastAsia="en-US"/>
              </w:rPr>
              <w:t>EL</w:t>
            </w:r>
            <w:r w:rsidRPr="008B4760">
              <w:rPr>
                <w:rFonts w:ascii="Cambria" w:eastAsia="Cambria" w:hAnsi="Cambria" w:cs="Cambria"/>
                <w:b/>
                <w:spacing w:val="-10"/>
                <w:w w:val="125"/>
                <w:sz w:val="22"/>
                <w:szCs w:val="22"/>
                <w:lang w:eastAsia="en-US"/>
              </w:rPr>
              <w:t xml:space="preserve"> </w:t>
            </w:r>
            <w:r w:rsidRPr="008B4760">
              <w:rPr>
                <w:rFonts w:ascii="Cambria" w:eastAsia="Cambria" w:hAnsi="Cambria" w:cs="Cambria"/>
                <w:b/>
                <w:w w:val="125"/>
                <w:sz w:val="22"/>
                <w:szCs w:val="22"/>
                <w:lang w:eastAsia="en-US"/>
              </w:rPr>
              <w:t>PROFESORADO</w:t>
            </w:r>
            <w:r w:rsidRPr="008B4760">
              <w:rPr>
                <w:rFonts w:ascii="Cambria" w:eastAsia="Cambria" w:hAnsi="Cambria" w:cs="Cambria"/>
                <w:b/>
                <w:spacing w:val="-10"/>
                <w:w w:val="125"/>
                <w:sz w:val="22"/>
                <w:szCs w:val="22"/>
                <w:lang w:eastAsia="en-US"/>
              </w:rPr>
              <w:t xml:space="preserve"> </w:t>
            </w:r>
            <w:r w:rsidRPr="008B4760">
              <w:rPr>
                <w:rFonts w:ascii="Cambria" w:eastAsia="Cambria" w:hAnsi="Cambria" w:cs="Cambria"/>
                <w:b/>
                <w:w w:val="125"/>
                <w:sz w:val="22"/>
                <w:szCs w:val="22"/>
                <w:lang w:eastAsia="en-US"/>
              </w:rPr>
              <w:t>DEL</w:t>
            </w:r>
            <w:r w:rsidRPr="008B4760">
              <w:rPr>
                <w:rFonts w:ascii="Cambria" w:eastAsia="Cambria" w:hAnsi="Cambria" w:cs="Cambria"/>
                <w:b/>
                <w:spacing w:val="-10"/>
                <w:w w:val="125"/>
                <w:sz w:val="22"/>
                <w:szCs w:val="22"/>
                <w:lang w:eastAsia="en-US"/>
              </w:rPr>
              <w:t xml:space="preserve"> </w:t>
            </w:r>
            <w:r w:rsidRPr="008B4760">
              <w:rPr>
                <w:rFonts w:ascii="Cambria" w:eastAsia="Cambria" w:hAnsi="Cambria" w:cs="Cambria"/>
                <w:b/>
                <w:w w:val="125"/>
                <w:sz w:val="22"/>
                <w:szCs w:val="22"/>
                <w:lang w:eastAsia="en-US"/>
              </w:rPr>
              <w:t>DESARROLLO</w:t>
            </w:r>
            <w:r w:rsidRPr="008B4760">
              <w:rPr>
                <w:rFonts w:ascii="Cambria" w:eastAsia="Cambria" w:hAnsi="Cambria" w:cs="Cambria"/>
                <w:b/>
                <w:spacing w:val="-10"/>
                <w:w w:val="125"/>
                <w:sz w:val="22"/>
                <w:szCs w:val="22"/>
                <w:lang w:eastAsia="en-US"/>
              </w:rPr>
              <w:t xml:space="preserve"> COGNITIVO </w:t>
            </w:r>
            <w:r w:rsidRPr="008B4760">
              <w:rPr>
                <w:rFonts w:ascii="Cambria" w:eastAsia="Cambria" w:hAnsi="Cambria" w:cs="Cambria"/>
                <w:b/>
                <w:w w:val="125"/>
                <w:sz w:val="22"/>
                <w:szCs w:val="22"/>
                <w:lang w:eastAsia="en-US"/>
              </w:rPr>
              <w:t>QUE PRESENTA EL ESTUDIANTADO</w:t>
            </w:r>
          </w:p>
        </w:tc>
      </w:tr>
      <w:tr w:rsidR="008B4760" w:rsidRPr="008B4760" w14:paraId="4034484E" w14:textId="77777777" w:rsidTr="0064737A">
        <w:trPr>
          <w:trHeight w:val="2027"/>
        </w:trPr>
        <w:tc>
          <w:tcPr>
            <w:tcW w:w="2103" w:type="dxa"/>
          </w:tcPr>
          <w:p w14:paraId="030E96BD" w14:textId="77777777" w:rsidR="008B4760" w:rsidRPr="008B4760" w:rsidRDefault="008B4760" w:rsidP="008B4760">
            <w:pPr>
              <w:spacing w:before="4" w:line="266" w:lineRule="auto"/>
              <w:ind w:left="107" w:right="159"/>
              <w:rPr>
                <w:rFonts w:ascii="Cambria" w:eastAsia="Cambria" w:hAnsi="Cambria" w:cs="Cambria"/>
                <w:sz w:val="22"/>
                <w:szCs w:val="22"/>
                <w:lang w:eastAsia="en-US"/>
              </w:rPr>
            </w:pPr>
            <w:r w:rsidRPr="008B4760">
              <w:rPr>
                <w:rFonts w:ascii="Cambria" w:eastAsia="Cambria" w:hAnsi="Cambria" w:cs="Cambria"/>
                <w:w w:val="105"/>
                <w:sz w:val="22"/>
                <w:szCs w:val="22"/>
                <w:lang w:eastAsia="en-US"/>
              </w:rPr>
              <w:t>Reconoce la docente la importancia del juego durante el desarrollo de las lecciones</w:t>
            </w:r>
          </w:p>
        </w:tc>
        <w:tc>
          <w:tcPr>
            <w:tcW w:w="1606" w:type="dxa"/>
          </w:tcPr>
          <w:p w14:paraId="61B98CE7" w14:textId="77777777" w:rsidR="008B4760" w:rsidRPr="008B4760" w:rsidRDefault="008B4760" w:rsidP="008B4760">
            <w:pPr>
              <w:rPr>
                <w:rFonts w:eastAsia="Cambria" w:hAnsi="Cambria" w:cs="Cambria"/>
                <w:sz w:val="22"/>
                <w:szCs w:val="22"/>
                <w:lang w:eastAsia="en-US"/>
              </w:rPr>
            </w:pPr>
          </w:p>
        </w:tc>
        <w:tc>
          <w:tcPr>
            <w:tcW w:w="1892" w:type="dxa"/>
          </w:tcPr>
          <w:p w14:paraId="265F5543" w14:textId="77777777" w:rsidR="008B4760" w:rsidRPr="008B4760" w:rsidRDefault="008B4760" w:rsidP="008B4760">
            <w:pPr>
              <w:spacing w:line="265" w:lineRule="exact"/>
              <w:ind w:left="107"/>
              <w:rPr>
                <w:rFonts w:ascii="Calibri" w:eastAsia="Cambria" w:hAnsi="Cambria" w:cs="Cambria"/>
                <w:sz w:val="22"/>
                <w:szCs w:val="22"/>
                <w:lang w:eastAsia="en-US"/>
              </w:rPr>
            </w:pPr>
            <w:r w:rsidRPr="008B4760">
              <w:rPr>
                <w:rFonts w:ascii="Calibri" w:eastAsia="Cambria" w:hAnsi="Cambria" w:cs="Cambria"/>
                <w:spacing w:val="-10"/>
                <w:sz w:val="22"/>
                <w:szCs w:val="22"/>
                <w:lang w:eastAsia="en-US"/>
              </w:rPr>
              <w:t>,</w:t>
            </w:r>
          </w:p>
        </w:tc>
        <w:tc>
          <w:tcPr>
            <w:tcW w:w="3690" w:type="dxa"/>
          </w:tcPr>
          <w:p w14:paraId="32569F91" w14:textId="77777777" w:rsidR="008B4760" w:rsidRPr="008B4760" w:rsidRDefault="008B4760" w:rsidP="008B4760">
            <w:pPr>
              <w:rPr>
                <w:rFonts w:eastAsia="Cambria" w:hAnsi="Cambria" w:cs="Cambria"/>
                <w:sz w:val="22"/>
                <w:szCs w:val="22"/>
                <w:lang w:eastAsia="en-US"/>
              </w:rPr>
            </w:pPr>
          </w:p>
        </w:tc>
      </w:tr>
      <w:tr w:rsidR="008B4760" w:rsidRPr="008B4760" w14:paraId="062A74DC" w14:textId="77777777" w:rsidTr="0064737A">
        <w:trPr>
          <w:trHeight w:val="2340"/>
        </w:trPr>
        <w:tc>
          <w:tcPr>
            <w:tcW w:w="2103" w:type="dxa"/>
          </w:tcPr>
          <w:p w14:paraId="30C6AEE1" w14:textId="77777777" w:rsidR="008B4760" w:rsidRPr="008B4760" w:rsidRDefault="008B4760" w:rsidP="008B4760">
            <w:pPr>
              <w:spacing w:before="4" w:line="266" w:lineRule="auto"/>
              <w:ind w:left="107" w:right="192"/>
              <w:rPr>
                <w:rFonts w:ascii="Cambria" w:eastAsia="Cambria" w:hAnsi="Cambria" w:cs="Cambria"/>
                <w:sz w:val="22"/>
                <w:szCs w:val="22"/>
                <w:lang w:eastAsia="en-US"/>
              </w:rPr>
            </w:pPr>
            <w:r w:rsidRPr="008B4760">
              <w:rPr>
                <w:rFonts w:ascii="Cambria" w:eastAsia="Cambria" w:hAnsi="Cambria" w:cs="Cambria"/>
                <w:sz w:val="22"/>
                <w:szCs w:val="22"/>
                <w:lang w:eastAsia="en-US"/>
              </w:rPr>
              <w:lastRenderedPageBreak/>
              <w:t>Se incentiva el</w:t>
            </w:r>
          </w:p>
          <w:p w14:paraId="512FBFB6" w14:textId="77777777" w:rsidR="008B4760" w:rsidRPr="008B4760" w:rsidRDefault="008B4760" w:rsidP="008B4760">
            <w:pPr>
              <w:spacing w:before="4" w:line="266" w:lineRule="auto"/>
              <w:ind w:left="107" w:right="192"/>
              <w:rPr>
                <w:rFonts w:ascii="Cambria" w:eastAsia="Cambria" w:hAnsi="Cambria" w:cs="Cambria"/>
                <w:sz w:val="22"/>
                <w:szCs w:val="22"/>
                <w:lang w:eastAsia="en-US"/>
              </w:rPr>
            </w:pPr>
            <w:r w:rsidRPr="008B4760">
              <w:rPr>
                <w:rFonts w:ascii="Cambria" w:eastAsia="Cambria" w:hAnsi="Cambria" w:cs="Cambria"/>
                <w:sz w:val="22"/>
                <w:szCs w:val="22"/>
                <w:lang w:eastAsia="en-US"/>
              </w:rPr>
              <w:t>desarrollo de las actividades cognitivas de los infantes.</w:t>
            </w:r>
            <w:r w:rsidRPr="008B4760">
              <w:rPr>
                <w:rFonts w:ascii="Cambria" w:eastAsia="Cambria" w:hAnsi="Cambria" w:cs="Cambria"/>
                <w:sz w:val="22"/>
                <w:szCs w:val="22"/>
                <w:lang w:eastAsia="en-US"/>
              </w:rPr>
              <w:tab/>
            </w:r>
            <w:r w:rsidRPr="008B4760">
              <w:rPr>
                <w:rFonts w:ascii="Cambria" w:eastAsia="Cambria" w:hAnsi="Cambria" w:cs="Cambria"/>
                <w:sz w:val="22"/>
                <w:szCs w:val="22"/>
                <w:lang w:eastAsia="en-US"/>
              </w:rPr>
              <w:tab/>
            </w:r>
            <w:r w:rsidRPr="008B4760">
              <w:rPr>
                <w:rFonts w:ascii="Cambria" w:eastAsia="Cambria" w:hAnsi="Cambria" w:cs="Cambria"/>
                <w:sz w:val="22"/>
                <w:szCs w:val="22"/>
                <w:lang w:eastAsia="en-US"/>
              </w:rPr>
              <w:tab/>
            </w:r>
          </w:p>
        </w:tc>
        <w:tc>
          <w:tcPr>
            <w:tcW w:w="1606" w:type="dxa"/>
          </w:tcPr>
          <w:p w14:paraId="2FDA7805" w14:textId="77777777" w:rsidR="008B4760" w:rsidRPr="008B4760" w:rsidRDefault="008B4760" w:rsidP="008B4760">
            <w:pPr>
              <w:rPr>
                <w:rFonts w:eastAsia="Cambria" w:hAnsi="Cambria" w:cs="Cambria"/>
                <w:sz w:val="22"/>
                <w:szCs w:val="22"/>
                <w:lang w:eastAsia="en-US"/>
              </w:rPr>
            </w:pPr>
          </w:p>
        </w:tc>
        <w:tc>
          <w:tcPr>
            <w:tcW w:w="1892" w:type="dxa"/>
          </w:tcPr>
          <w:p w14:paraId="6B3B158E" w14:textId="77777777" w:rsidR="008B4760" w:rsidRPr="008B4760" w:rsidRDefault="008B4760" w:rsidP="008B4760">
            <w:pPr>
              <w:rPr>
                <w:rFonts w:eastAsia="Cambria" w:hAnsi="Cambria" w:cs="Cambria"/>
                <w:sz w:val="22"/>
                <w:szCs w:val="22"/>
                <w:lang w:eastAsia="en-US"/>
              </w:rPr>
            </w:pPr>
          </w:p>
        </w:tc>
        <w:tc>
          <w:tcPr>
            <w:tcW w:w="3690" w:type="dxa"/>
          </w:tcPr>
          <w:p w14:paraId="54B6DC33" w14:textId="77777777" w:rsidR="008B4760" w:rsidRPr="008B4760" w:rsidRDefault="008B4760" w:rsidP="008B4760">
            <w:pPr>
              <w:rPr>
                <w:rFonts w:eastAsia="Cambria" w:hAnsi="Cambria" w:cs="Cambria"/>
                <w:sz w:val="22"/>
                <w:szCs w:val="22"/>
                <w:lang w:eastAsia="en-US"/>
              </w:rPr>
            </w:pPr>
          </w:p>
        </w:tc>
      </w:tr>
      <w:tr w:rsidR="008B4760" w:rsidRPr="008B4760" w14:paraId="7A8E0D00" w14:textId="77777777" w:rsidTr="0064737A">
        <w:trPr>
          <w:trHeight w:val="2339"/>
        </w:trPr>
        <w:tc>
          <w:tcPr>
            <w:tcW w:w="2103" w:type="dxa"/>
          </w:tcPr>
          <w:p w14:paraId="25D1D7B7" w14:textId="77777777" w:rsidR="008B4760" w:rsidRPr="008B4760" w:rsidRDefault="008B4760" w:rsidP="008B4760">
            <w:pPr>
              <w:spacing w:before="4" w:line="266" w:lineRule="auto"/>
              <w:ind w:left="107" w:right="170"/>
              <w:rPr>
                <w:rFonts w:ascii="Cambria" w:eastAsia="Cambria" w:hAnsi="Cambria" w:cs="Cambria"/>
                <w:sz w:val="22"/>
                <w:szCs w:val="22"/>
                <w:lang w:eastAsia="en-US"/>
              </w:rPr>
            </w:pPr>
            <w:r w:rsidRPr="008B4760">
              <w:rPr>
                <w:rFonts w:ascii="Cambria" w:eastAsia="Cambria" w:hAnsi="Cambria" w:cs="Cambria"/>
                <w:spacing w:val="-2"/>
                <w:w w:val="105"/>
                <w:sz w:val="22"/>
                <w:szCs w:val="22"/>
                <w:lang w:eastAsia="en-US"/>
              </w:rPr>
              <w:t>Utiliza el juego en el desarrollo de la clase</w:t>
            </w:r>
          </w:p>
        </w:tc>
        <w:tc>
          <w:tcPr>
            <w:tcW w:w="1606" w:type="dxa"/>
          </w:tcPr>
          <w:p w14:paraId="7E4D5F5E" w14:textId="77777777" w:rsidR="008B4760" w:rsidRPr="008B4760" w:rsidRDefault="008B4760" w:rsidP="008B4760">
            <w:pPr>
              <w:rPr>
                <w:rFonts w:eastAsia="Cambria" w:hAnsi="Cambria" w:cs="Cambria"/>
                <w:sz w:val="22"/>
                <w:szCs w:val="22"/>
                <w:lang w:eastAsia="en-US"/>
              </w:rPr>
            </w:pPr>
          </w:p>
        </w:tc>
        <w:tc>
          <w:tcPr>
            <w:tcW w:w="1892" w:type="dxa"/>
          </w:tcPr>
          <w:p w14:paraId="79509BD2" w14:textId="77777777" w:rsidR="008B4760" w:rsidRPr="008B4760" w:rsidRDefault="008B4760" w:rsidP="008B4760">
            <w:pPr>
              <w:rPr>
                <w:rFonts w:eastAsia="Cambria" w:hAnsi="Cambria" w:cs="Cambria"/>
                <w:sz w:val="22"/>
                <w:szCs w:val="22"/>
                <w:lang w:eastAsia="en-US"/>
              </w:rPr>
            </w:pPr>
          </w:p>
        </w:tc>
        <w:tc>
          <w:tcPr>
            <w:tcW w:w="3690" w:type="dxa"/>
          </w:tcPr>
          <w:p w14:paraId="2476BF1A" w14:textId="77777777" w:rsidR="008B4760" w:rsidRPr="008B4760" w:rsidRDefault="008B4760" w:rsidP="008B4760">
            <w:pPr>
              <w:rPr>
                <w:rFonts w:eastAsia="Cambria" w:hAnsi="Cambria" w:cs="Cambria"/>
                <w:sz w:val="22"/>
                <w:szCs w:val="22"/>
                <w:lang w:eastAsia="en-US"/>
              </w:rPr>
            </w:pPr>
          </w:p>
        </w:tc>
      </w:tr>
      <w:tr w:rsidR="008B4760" w:rsidRPr="008B4760" w14:paraId="3FE3B590" w14:textId="77777777" w:rsidTr="0064737A">
        <w:trPr>
          <w:trHeight w:val="2028"/>
        </w:trPr>
        <w:tc>
          <w:tcPr>
            <w:tcW w:w="2103" w:type="dxa"/>
          </w:tcPr>
          <w:p w14:paraId="3695C0EC" w14:textId="77777777" w:rsidR="008B4760" w:rsidRPr="008B4760" w:rsidRDefault="008B4760" w:rsidP="008B4760">
            <w:pPr>
              <w:spacing w:before="5" w:line="266" w:lineRule="auto"/>
              <w:ind w:left="107" w:right="226"/>
              <w:rPr>
                <w:rFonts w:ascii="Cambria" w:eastAsia="Cambria" w:hAnsi="Cambria" w:cs="Cambria"/>
                <w:sz w:val="22"/>
                <w:szCs w:val="22"/>
                <w:lang w:eastAsia="en-US"/>
              </w:rPr>
            </w:pPr>
            <w:r w:rsidRPr="008B4760">
              <w:rPr>
                <w:rFonts w:ascii="Cambria" w:eastAsia="Cambria" w:hAnsi="Cambria" w:cs="Cambria"/>
                <w:w w:val="105"/>
                <w:sz w:val="22"/>
                <w:szCs w:val="22"/>
                <w:lang w:eastAsia="en-US"/>
              </w:rPr>
              <w:t>Se implementa el uso de la tecnología en el aula.</w:t>
            </w:r>
          </w:p>
        </w:tc>
        <w:tc>
          <w:tcPr>
            <w:tcW w:w="1606" w:type="dxa"/>
          </w:tcPr>
          <w:p w14:paraId="2A16E465" w14:textId="77777777" w:rsidR="008B4760" w:rsidRPr="008B4760" w:rsidRDefault="008B4760" w:rsidP="008B4760">
            <w:pPr>
              <w:rPr>
                <w:rFonts w:eastAsia="Cambria" w:hAnsi="Cambria" w:cs="Cambria"/>
                <w:sz w:val="22"/>
                <w:szCs w:val="22"/>
                <w:lang w:eastAsia="en-US"/>
              </w:rPr>
            </w:pPr>
          </w:p>
        </w:tc>
        <w:tc>
          <w:tcPr>
            <w:tcW w:w="1892" w:type="dxa"/>
          </w:tcPr>
          <w:p w14:paraId="4B44B52E" w14:textId="77777777" w:rsidR="008B4760" w:rsidRPr="008B4760" w:rsidRDefault="008B4760" w:rsidP="008B4760">
            <w:pPr>
              <w:rPr>
                <w:rFonts w:eastAsia="Cambria" w:hAnsi="Cambria" w:cs="Cambria"/>
                <w:sz w:val="22"/>
                <w:szCs w:val="22"/>
                <w:lang w:eastAsia="en-US"/>
              </w:rPr>
            </w:pPr>
          </w:p>
        </w:tc>
        <w:tc>
          <w:tcPr>
            <w:tcW w:w="3690" w:type="dxa"/>
          </w:tcPr>
          <w:p w14:paraId="25E79249" w14:textId="77777777" w:rsidR="008B4760" w:rsidRPr="008B4760" w:rsidRDefault="008B4760" w:rsidP="008B4760">
            <w:pPr>
              <w:rPr>
                <w:rFonts w:eastAsia="Cambria" w:hAnsi="Cambria" w:cs="Cambria"/>
                <w:sz w:val="22"/>
                <w:szCs w:val="22"/>
                <w:lang w:eastAsia="en-US"/>
              </w:rPr>
            </w:pPr>
          </w:p>
        </w:tc>
      </w:tr>
      <w:tr w:rsidR="008B4760" w:rsidRPr="008B4760" w14:paraId="4995B3A1" w14:textId="77777777" w:rsidTr="0064737A">
        <w:trPr>
          <w:trHeight w:val="2028"/>
        </w:trPr>
        <w:tc>
          <w:tcPr>
            <w:tcW w:w="2103" w:type="dxa"/>
          </w:tcPr>
          <w:p w14:paraId="1DB93440" w14:textId="77777777" w:rsidR="008B4760" w:rsidRPr="008B4760" w:rsidRDefault="008B4760" w:rsidP="008B4760">
            <w:pPr>
              <w:spacing w:before="5" w:line="266" w:lineRule="auto"/>
              <w:ind w:left="107" w:right="226"/>
              <w:rPr>
                <w:rFonts w:ascii="Cambria" w:eastAsia="Cambria" w:hAnsi="Cambria" w:cs="Cambria"/>
                <w:w w:val="105"/>
                <w:sz w:val="22"/>
                <w:szCs w:val="22"/>
                <w:lang w:eastAsia="en-US"/>
              </w:rPr>
            </w:pPr>
            <w:r w:rsidRPr="008B4760">
              <w:rPr>
                <w:rFonts w:ascii="Cambria" w:eastAsia="Cambria" w:hAnsi="Cambria" w:cs="Cambria"/>
                <w:w w:val="105"/>
                <w:sz w:val="22"/>
                <w:szCs w:val="22"/>
                <w:lang w:eastAsia="en-US"/>
              </w:rPr>
              <w:t>Toma en cuenta el nivel de desarrollo que presentan los infantes en</w:t>
            </w:r>
            <w:r w:rsidRPr="008B4760">
              <w:rPr>
                <w:rFonts w:ascii="Cambria" w:eastAsia="Cambria" w:hAnsi="Cambria" w:cs="Cambria"/>
                <w:spacing w:val="40"/>
                <w:w w:val="105"/>
                <w:sz w:val="22"/>
                <w:szCs w:val="22"/>
                <w:lang w:eastAsia="en-US"/>
              </w:rPr>
              <w:t xml:space="preserve"> </w:t>
            </w:r>
            <w:r w:rsidRPr="008B4760">
              <w:rPr>
                <w:rFonts w:ascii="Cambria" w:eastAsia="Cambria" w:hAnsi="Cambria" w:cs="Cambria"/>
                <w:spacing w:val="-2"/>
                <w:w w:val="105"/>
                <w:sz w:val="22"/>
                <w:szCs w:val="22"/>
                <w:lang w:eastAsia="en-US"/>
              </w:rPr>
              <w:t>clase.</w:t>
            </w:r>
          </w:p>
        </w:tc>
        <w:tc>
          <w:tcPr>
            <w:tcW w:w="1606" w:type="dxa"/>
          </w:tcPr>
          <w:p w14:paraId="6516340B" w14:textId="77777777" w:rsidR="008B4760" w:rsidRPr="008B4760" w:rsidRDefault="008B4760" w:rsidP="008B4760">
            <w:pPr>
              <w:rPr>
                <w:rFonts w:eastAsia="Cambria" w:hAnsi="Cambria" w:cs="Cambria"/>
                <w:sz w:val="22"/>
                <w:szCs w:val="22"/>
                <w:lang w:eastAsia="en-US"/>
              </w:rPr>
            </w:pPr>
          </w:p>
        </w:tc>
        <w:tc>
          <w:tcPr>
            <w:tcW w:w="1892" w:type="dxa"/>
          </w:tcPr>
          <w:p w14:paraId="1FD77E10" w14:textId="77777777" w:rsidR="008B4760" w:rsidRPr="008B4760" w:rsidRDefault="008B4760" w:rsidP="008B4760">
            <w:pPr>
              <w:rPr>
                <w:rFonts w:eastAsia="Cambria" w:hAnsi="Cambria" w:cs="Cambria"/>
                <w:sz w:val="22"/>
                <w:szCs w:val="22"/>
                <w:lang w:eastAsia="en-US"/>
              </w:rPr>
            </w:pPr>
          </w:p>
        </w:tc>
        <w:tc>
          <w:tcPr>
            <w:tcW w:w="3690" w:type="dxa"/>
          </w:tcPr>
          <w:p w14:paraId="290BED27" w14:textId="77777777" w:rsidR="008B4760" w:rsidRPr="008B4760" w:rsidRDefault="008B4760" w:rsidP="008B4760">
            <w:pPr>
              <w:rPr>
                <w:rFonts w:eastAsia="Cambria" w:hAnsi="Cambria" w:cs="Cambria"/>
                <w:sz w:val="22"/>
                <w:szCs w:val="22"/>
                <w:lang w:eastAsia="en-US"/>
              </w:rPr>
            </w:pPr>
          </w:p>
        </w:tc>
      </w:tr>
      <w:tr w:rsidR="008B4760" w:rsidRPr="008B4760" w14:paraId="4DFE5D8F" w14:textId="77777777" w:rsidTr="0064737A">
        <w:trPr>
          <w:trHeight w:val="472"/>
        </w:trPr>
        <w:tc>
          <w:tcPr>
            <w:tcW w:w="9291" w:type="dxa"/>
            <w:gridSpan w:val="4"/>
          </w:tcPr>
          <w:p w14:paraId="0F1905C0" w14:textId="6B69B86E" w:rsidR="008B4760" w:rsidRPr="008B4760" w:rsidRDefault="008B4760" w:rsidP="008B4760">
            <w:pPr>
              <w:spacing w:before="4"/>
              <w:ind w:left="107"/>
              <w:rPr>
                <w:rFonts w:ascii="Cambria" w:eastAsia="Cambria" w:hAnsi="Cambria" w:cs="Cambria"/>
                <w:b/>
                <w:sz w:val="22"/>
                <w:szCs w:val="22"/>
                <w:lang w:eastAsia="en-US"/>
              </w:rPr>
            </w:pPr>
            <w:r w:rsidRPr="008B4760">
              <w:rPr>
                <w:rFonts w:ascii="Cambria" w:eastAsia="Cambria" w:hAnsi="Cambria" w:cs="Cambria"/>
                <w:b/>
                <w:w w:val="110"/>
                <w:sz w:val="22"/>
                <w:szCs w:val="22"/>
                <w:lang w:eastAsia="en-US"/>
              </w:rPr>
              <w:t>Aportes</w:t>
            </w:r>
            <w:r w:rsidRPr="008B4760">
              <w:rPr>
                <w:rFonts w:ascii="Cambria" w:eastAsia="Cambria" w:hAnsi="Cambria" w:cs="Cambria"/>
                <w:b/>
                <w:spacing w:val="21"/>
                <w:w w:val="110"/>
                <w:sz w:val="22"/>
                <w:szCs w:val="22"/>
                <w:lang w:eastAsia="en-US"/>
              </w:rPr>
              <w:t xml:space="preserve"> </w:t>
            </w:r>
            <w:r w:rsidRPr="008B4760">
              <w:rPr>
                <w:rFonts w:ascii="Cambria" w:eastAsia="Cambria" w:hAnsi="Cambria" w:cs="Cambria"/>
                <w:b/>
                <w:w w:val="110"/>
                <w:sz w:val="22"/>
                <w:szCs w:val="22"/>
                <w:lang w:eastAsia="en-US"/>
              </w:rPr>
              <w:t>del</w:t>
            </w:r>
            <w:r w:rsidRPr="008B4760">
              <w:rPr>
                <w:rFonts w:ascii="Cambria" w:eastAsia="Cambria" w:hAnsi="Cambria" w:cs="Cambria"/>
                <w:b/>
                <w:spacing w:val="21"/>
                <w:w w:val="110"/>
                <w:sz w:val="22"/>
                <w:szCs w:val="22"/>
                <w:lang w:eastAsia="en-US"/>
              </w:rPr>
              <w:t xml:space="preserve"> </w:t>
            </w:r>
            <w:r w:rsidRPr="008B4760">
              <w:rPr>
                <w:rFonts w:ascii="Cambria" w:eastAsia="Cambria" w:hAnsi="Cambria" w:cs="Cambria"/>
                <w:b/>
                <w:w w:val="110"/>
                <w:sz w:val="22"/>
                <w:szCs w:val="22"/>
                <w:lang w:eastAsia="en-US"/>
              </w:rPr>
              <w:t>juego</w:t>
            </w:r>
            <w:r w:rsidRPr="008B4760">
              <w:rPr>
                <w:rFonts w:ascii="Cambria" w:eastAsia="Cambria" w:hAnsi="Cambria" w:cs="Cambria"/>
                <w:b/>
                <w:spacing w:val="21"/>
                <w:w w:val="110"/>
                <w:sz w:val="22"/>
                <w:szCs w:val="22"/>
                <w:lang w:eastAsia="en-US"/>
              </w:rPr>
              <w:t xml:space="preserve"> </w:t>
            </w:r>
            <w:r w:rsidRPr="008B4760">
              <w:rPr>
                <w:rFonts w:ascii="Cambria" w:eastAsia="Cambria" w:hAnsi="Cambria" w:cs="Cambria"/>
                <w:b/>
                <w:w w:val="110"/>
                <w:sz w:val="22"/>
                <w:szCs w:val="22"/>
                <w:lang w:eastAsia="en-US"/>
              </w:rPr>
              <w:t>en</w:t>
            </w:r>
            <w:r w:rsidRPr="008B4760">
              <w:rPr>
                <w:rFonts w:ascii="Cambria" w:eastAsia="Cambria" w:hAnsi="Cambria" w:cs="Cambria"/>
                <w:b/>
                <w:spacing w:val="21"/>
                <w:w w:val="110"/>
                <w:sz w:val="22"/>
                <w:szCs w:val="22"/>
                <w:lang w:eastAsia="en-US"/>
              </w:rPr>
              <w:t xml:space="preserve"> </w:t>
            </w:r>
            <w:r w:rsidRPr="008B4760">
              <w:rPr>
                <w:rFonts w:ascii="Cambria" w:eastAsia="Cambria" w:hAnsi="Cambria" w:cs="Cambria"/>
                <w:b/>
                <w:w w:val="110"/>
                <w:sz w:val="22"/>
                <w:szCs w:val="22"/>
                <w:lang w:eastAsia="en-US"/>
              </w:rPr>
              <w:t>la</w:t>
            </w:r>
            <w:r w:rsidRPr="008B4760">
              <w:rPr>
                <w:rFonts w:ascii="Cambria" w:eastAsia="Cambria" w:hAnsi="Cambria" w:cs="Cambria"/>
                <w:b/>
                <w:spacing w:val="21"/>
                <w:w w:val="110"/>
                <w:sz w:val="22"/>
                <w:szCs w:val="22"/>
                <w:lang w:eastAsia="en-US"/>
              </w:rPr>
              <w:t xml:space="preserve"> </w:t>
            </w:r>
            <w:r w:rsidRPr="008B4760">
              <w:rPr>
                <w:rFonts w:ascii="Cambria" w:eastAsia="Cambria" w:hAnsi="Cambria" w:cs="Cambria"/>
                <w:b/>
                <w:w w:val="110"/>
                <w:sz w:val="22"/>
                <w:szCs w:val="22"/>
                <w:lang w:eastAsia="en-US"/>
              </w:rPr>
              <w:t>interacción</w:t>
            </w:r>
            <w:r w:rsidRPr="008B4760">
              <w:rPr>
                <w:rFonts w:ascii="Cambria" w:eastAsia="Cambria" w:hAnsi="Cambria" w:cs="Cambria"/>
                <w:b/>
                <w:spacing w:val="21"/>
                <w:w w:val="110"/>
                <w:sz w:val="22"/>
                <w:szCs w:val="22"/>
                <w:lang w:eastAsia="en-US"/>
              </w:rPr>
              <w:t xml:space="preserve"> </w:t>
            </w:r>
            <w:r w:rsidRPr="008B4760">
              <w:rPr>
                <w:rFonts w:ascii="Cambria" w:eastAsia="Cambria" w:hAnsi="Cambria" w:cs="Cambria"/>
                <w:b/>
                <w:w w:val="110"/>
                <w:sz w:val="22"/>
                <w:szCs w:val="22"/>
                <w:lang w:eastAsia="en-US"/>
              </w:rPr>
              <w:t>con</w:t>
            </w:r>
            <w:r w:rsidRPr="008B4760">
              <w:rPr>
                <w:rFonts w:ascii="Cambria" w:eastAsia="Cambria" w:hAnsi="Cambria" w:cs="Cambria"/>
                <w:b/>
                <w:spacing w:val="21"/>
                <w:w w:val="110"/>
                <w:sz w:val="22"/>
                <w:szCs w:val="22"/>
                <w:lang w:eastAsia="en-US"/>
              </w:rPr>
              <w:t xml:space="preserve"> </w:t>
            </w:r>
            <w:r w:rsidR="00910791">
              <w:rPr>
                <w:rFonts w:ascii="Cambria" w:eastAsia="Cambria" w:hAnsi="Cambria" w:cs="Cambria"/>
                <w:b/>
                <w:w w:val="110"/>
                <w:sz w:val="22"/>
                <w:szCs w:val="22"/>
                <w:lang w:eastAsia="en-US"/>
              </w:rPr>
              <w:t>la tecnología</w:t>
            </w:r>
            <w:r w:rsidRPr="008B4760">
              <w:rPr>
                <w:rFonts w:ascii="Cambria" w:eastAsia="Cambria" w:hAnsi="Cambria" w:cs="Cambria"/>
                <w:b/>
                <w:spacing w:val="-2"/>
                <w:w w:val="110"/>
                <w:sz w:val="22"/>
                <w:szCs w:val="22"/>
                <w:lang w:eastAsia="en-US"/>
              </w:rPr>
              <w:t>.</w:t>
            </w:r>
          </w:p>
        </w:tc>
      </w:tr>
      <w:tr w:rsidR="008B4760" w:rsidRPr="008B4760" w14:paraId="74CA724D" w14:textId="77777777" w:rsidTr="0064737A">
        <w:trPr>
          <w:trHeight w:val="2339"/>
        </w:trPr>
        <w:tc>
          <w:tcPr>
            <w:tcW w:w="2103" w:type="dxa"/>
          </w:tcPr>
          <w:p w14:paraId="32580361" w14:textId="77777777" w:rsidR="008B4760" w:rsidRPr="008B4760" w:rsidRDefault="008B4760" w:rsidP="008B4760">
            <w:pPr>
              <w:spacing w:before="4" w:line="266" w:lineRule="auto"/>
              <w:ind w:left="107"/>
              <w:rPr>
                <w:rFonts w:ascii="Cambria" w:eastAsia="Cambria" w:hAnsi="Cambria" w:cs="Cambria"/>
                <w:sz w:val="22"/>
                <w:szCs w:val="22"/>
                <w:lang w:eastAsia="en-US"/>
              </w:rPr>
            </w:pPr>
            <w:r w:rsidRPr="008B4760">
              <w:rPr>
                <w:rFonts w:ascii="Cambria" w:eastAsia="Cambria" w:hAnsi="Cambria" w:cs="Cambria"/>
                <w:w w:val="110"/>
                <w:sz w:val="22"/>
                <w:szCs w:val="22"/>
                <w:lang w:eastAsia="en-US"/>
              </w:rPr>
              <w:t>Se muestra el interés en el uso de la tecnología por parte de los estudiantes.</w:t>
            </w:r>
          </w:p>
        </w:tc>
        <w:tc>
          <w:tcPr>
            <w:tcW w:w="1606" w:type="dxa"/>
          </w:tcPr>
          <w:p w14:paraId="75865E33" w14:textId="77777777" w:rsidR="008B4760" w:rsidRPr="008B4760" w:rsidRDefault="008B4760" w:rsidP="008B4760">
            <w:pPr>
              <w:rPr>
                <w:rFonts w:eastAsia="Cambria" w:hAnsi="Cambria" w:cs="Cambria"/>
                <w:sz w:val="22"/>
                <w:szCs w:val="22"/>
                <w:lang w:eastAsia="en-US"/>
              </w:rPr>
            </w:pPr>
          </w:p>
        </w:tc>
        <w:tc>
          <w:tcPr>
            <w:tcW w:w="1892" w:type="dxa"/>
          </w:tcPr>
          <w:p w14:paraId="3ED8D30C" w14:textId="77777777" w:rsidR="008B4760" w:rsidRPr="008B4760" w:rsidRDefault="008B4760" w:rsidP="008B4760">
            <w:pPr>
              <w:rPr>
                <w:rFonts w:eastAsia="Cambria" w:hAnsi="Cambria" w:cs="Cambria"/>
                <w:sz w:val="22"/>
                <w:szCs w:val="22"/>
                <w:lang w:eastAsia="en-US"/>
              </w:rPr>
            </w:pPr>
          </w:p>
        </w:tc>
        <w:tc>
          <w:tcPr>
            <w:tcW w:w="3690" w:type="dxa"/>
          </w:tcPr>
          <w:p w14:paraId="1F254B67" w14:textId="77777777" w:rsidR="008B4760" w:rsidRPr="008B4760" w:rsidRDefault="008B4760" w:rsidP="008B4760">
            <w:pPr>
              <w:rPr>
                <w:rFonts w:eastAsia="Cambria" w:hAnsi="Cambria" w:cs="Cambria"/>
                <w:sz w:val="22"/>
                <w:szCs w:val="22"/>
                <w:lang w:eastAsia="en-US"/>
              </w:rPr>
            </w:pPr>
          </w:p>
        </w:tc>
      </w:tr>
      <w:tr w:rsidR="008B4760" w:rsidRPr="008B4760" w14:paraId="3E0A4ECC" w14:textId="77777777" w:rsidTr="0064737A">
        <w:trPr>
          <w:trHeight w:val="2027"/>
        </w:trPr>
        <w:tc>
          <w:tcPr>
            <w:tcW w:w="2103" w:type="dxa"/>
          </w:tcPr>
          <w:p w14:paraId="158FE38B" w14:textId="77777777" w:rsidR="008B4760" w:rsidRPr="008B4760" w:rsidRDefault="008B4760" w:rsidP="008B4760">
            <w:pPr>
              <w:spacing w:before="4" w:line="266" w:lineRule="auto"/>
              <w:ind w:left="107"/>
              <w:rPr>
                <w:rFonts w:ascii="Cambria" w:eastAsia="Cambria" w:hAnsi="Cambria" w:cs="Cambria"/>
                <w:sz w:val="22"/>
                <w:szCs w:val="22"/>
                <w:lang w:eastAsia="en-US"/>
              </w:rPr>
            </w:pPr>
            <w:r w:rsidRPr="008B4760">
              <w:rPr>
                <w:rFonts w:ascii="Cambria" w:eastAsia="Cambria" w:hAnsi="Cambria" w:cs="Cambria"/>
                <w:w w:val="105"/>
                <w:sz w:val="22"/>
                <w:szCs w:val="22"/>
                <w:lang w:eastAsia="en-US"/>
              </w:rPr>
              <w:lastRenderedPageBreak/>
              <w:t xml:space="preserve">Se observan </w:t>
            </w:r>
            <w:r w:rsidRPr="008B4760">
              <w:rPr>
                <w:rFonts w:ascii="Cambria" w:eastAsia="Cambria" w:hAnsi="Cambria" w:cs="Cambria"/>
                <w:spacing w:val="-2"/>
                <w:w w:val="105"/>
                <w:sz w:val="22"/>
                <w:szCs w:val="22"/>
                <w:lang w:eastAsia="en-US"/>
              </w:rPr>
              <w:t xml:space="preserve">aportes </w:t>
            </w:r>
            <w:r w:rsidRPr="008B4760">
              <w:rPr>
                <w:rFonts w:ascii="Cambria" w:eastAsia="Cambria" w:hAnsi="Cambria" w:cs="Cambria"/>
                <w:w w:val="105"/>
                <w:sz w:val="22"/>
                <w:szCs w:val="22"/>
                <w:lang w:eastAsia="en-US"/>
              </w:rPr>
              <w:t>beneficiosos del juego en el desarrollo</w:t>
            </w:r>
            <w:r w:rsidRPr="008B4760">
              <w:rPr>
                <w:rFonts w:ascii="Cambria" w:eastAsia="Cambria" w:hAnsi="Cambria" w:cs="Cambria"/>
                <w:spacing w:val="-12"/>
                <w:w w:val="105"/>
                <w:sz w:val="22"/>
                <w:szCs w:val="22"/>
                <w:lang w:eastAsia="en-US"/>
              </w:rPr>
              <w:t xml:space="preserve"> </w:t>
            </w:r>
            <w:r w:rsidRPr="008B4760">
              <w:rPr>
                <w:rFonts w:ascii="Cambria" w:eastAsia="Cambria" w:hAnsi="Cambria" w:cs="Cambria"/>
                <w:w w:val="105"/>
                <w:sz w:val="22"/>
                <w:szCs w:val="22"/>
                <w:lang w:eastAsia="en-US"/>
              </w:rPr>
              <w:t>de</w:t>
            </w:r>
            <w:r w:rsidRPr="008B4760">
              <w:rPr>
                <w:rFonts w:ascii="Cambria" w:eastAsia="Cambria" w:hAnsi="Cambria" w:cs="Cambria"/>
                <w:spacing w:val="-12"/>
                <w:w w:val="105"/>
                <w:sz w:val="22"/>
                <w:szCs w:val="22"/>
                <w:lang w:eastAsia="en-US"/>
              </w:rPr>
              <w:t xml:space="preserve"> </w:t>
            </w:r>
            <w:r w:rsidRPr="008B4760">
              <w:rPr>
                <w:rFonts w:ascii="Cambria" w:eastAsia="Cambria" w:hAnsi="Cambria" w:cs="Cambria"/>
                <w:w w:val="105"/>
                <w:sz w:val="22"/>
                <w:szCs w:val="22"/>
                <w:lang w:eastAsia="en-US"/>
              </w:rPr>
              <w:t xml:space="preserve">los </w:t>
            </w:r>
            <w:r w:rsidRPr="008B4760">
              <w:rPr>
                <w:rFonts w:ascii="Cambria" w:eastAsia="Cambria" w:hAnsi="Cambria" w:cs="Cambria"/>
                <w:spacing w:val="-2"/>
                <w:w w:val="105"/>
                <w:sz w:val="22"/>
                <w:szCs w:val="22"/>
                <w:lang w:eastAsia="en-US"/>
              </w:rPr>
              <w:t>infantes.</w:t>
            </w:r>
          </w:p>
        </w:tc>
        <w:tc>
          <w:tcPr>
            <w:tcW w:w="1606" w:type="dxa"/>
          </w:tcPr>
          <w:p w14:paraId="4C1910CE" w14:textId="77777777" w:rsidR="008B4760" w:rsidRPr="008B4760" w:rsidRDefault="008B4760" w:rsidP="008B4760">
            <w:pPr>
              <w:rPr>
                <w:rFonts w:eastAsia="Cambria" w:hAnsi="Cambria" w:cs="Cambria"/>
                <w:sz w:val="22"/>
                <w:szCs w:val="22"/>
                <w:lang w:eastAsia="en-US"/>
              </w:rPr>
            </w:pPr>
          </w:p>
        </w:tc>
        <w:tc>
          <w:tcPr>
            <w:tcW w:w="1892" w:type="dxa"/>
          </w:tcPr>
          <w:p w14:paraId="78A68959" w14:textId="77777777" w:rsidR="008B4760" w:rsidRPr="008B4760" w:rsidRDefault="008B4760" w:rsidP="008B4760">
            <w:pPr>
              <w:rPr>
                <w:rFonts w:eastAsia="Cambria" w:hAnsi="Cambria" w:cs="Cambria"/>
                <w:sz w:val="22"/>
                <w:szCs w:val="22"/>
                <w:lang w:eastAsia="en-US"/>
              </w:rPr>
            </w:pPr>
          </w:p>
        </w:tc>
        <w:tc>
          <w:tcPr>
            <w:tcW w:w="3690" w:type="dxa"/>
          </w:tcPr>
          <w:p w14:paraId="27F0055B" w14:textId="77777777" w:rsidR="008B4760" w:rsidRPr="008B4760" w:rsidRDefault="008B4760" w:rsidP="008B4760">
            <w:pPr>
              <w:rPr>
                <w:rFonts w:eastAsia="Cambria" w:hAnsi="Cambria" w:cs="Cambria"/>
                <w:sz w:val="22"/>
                <w:szCs w:val="22"/>
                <w:lang w:eastAsia="en-US"/>
              </w:rPr>
            </w:pPr>
          </w:p>
        </w:tc>
      </w:tr>
      <w:tr w:rsidR="008B4760" w:rsidRPr="008B4760" w14:paraId="1B3A1DD0" w14:textId="77777777" w:rsidTr="0064737A">
        <w:trPr>
          <w:trHeight w:val="1094"/>
        </w:trPr>
        <w:tc>
          <w:tcPr>
            <w:tcW w:w="2103" w:type="dxa"/>
          </w:tcPr>
          <w:p w14:paraId="2C7DC0AD" w14:textId="77777777" w:rsidR="008B4760" w:rsidRPr="008B4760" w:rsidRDefault="008B4760" w:rsidP="008B4760">
            <w:pPr>
              <w:spacing w:before="5" w:line="264" w:lineRule="auto"/>
              <w:ind w:left="107" w:right="302"/>
              <w:jc w:val="both"/>
              <w:rPr>
                <w:rFonts w:ascii="Cambria" w:eastAsia="Cambria" w:hAnsi="Cambria" w:cs="Cambria"/>
                <w:sz w:val="22"/>
                <w:szCs w:val="22"/>
                <w:lang w:eastAsia="en-US"/>
              </w:rPr>
            </w:pPr>
            <w:r w:rsidRPr="008B4760">
              <w:rPr>
                <w:rFonts w:ascii="Cambria" w:eastAsia="Cambria" w:hAnsi="Cambria" w:cs="Cambria"/>
                <w:w w:val="110"/>
                <w:sz w:val="22"/>
                <w:szCs w:val="22"/>
                <w:lang w:eastAsia="en-US"/>
              </w:rPr>
              <w:t>Utiliza</w:t>
            </w:r>
            <w:r w:rsidRPr="008B4760">
              <w:rPr>
                <w:rFonts w:ascii="Cambria" w:eastAsia="Cambria" w:hAnsi="Cambria" w:cs="Cambria"/>
                <w:spacing w:val="-9"/>
                <w:w w:val="110"/>
                <w:sz w:val="22"/>
                <w:szCs w:val="22"/>
                <w:lang w:eastAsia="en-US"/>
              </w:rPr>
              <w:t xml:space="preserve"> </w:t>
            </w:r>
            <w:r w:rsidRPr="008B4760">
              <w:rPr>
                <w:rFonts w:ascii="Cambria" w:eastAsia="Cambria" w:hAnsi="Cambria" w:cs="Cambria"/>
                <w:w w:val="110"/>
                <w:sz w:val="22"/>
                <w:szCs w:val="22"/>
                <w:lang w:eastAsia="en-US"/>
              </w:rPr>
              <w:t>el</w:t>
            </w:r>
            <w:r w:rsidRPr="008B4760">
              <w:rPr>
                <w:rFonts w:ascii="Cambria" w:eastAsia="Cambria" w:hAnsi="Cambria" w:cs="Cambria"/>
                <w:spacing w:val="-8"/>
                <w:w w:val="110"/>
                <w:sz w:val="22"/>
                <w:szCs w:val="22"/>
                <w:lang w:eastAsia="en-US"/>
              </w:rPr>
              <w:t xml:space="preserve"> </w:t>
            </w:r>
            <w:r w:rsidRPr="008B4760">
              <w:rPr>
                <w:rFonts w:ascii="Cambria" w:eastAsia="Cambria" w:hAnsi="Cambria" w:cs="Cambria"/>
                <w:w w:val="110"/>
                <w:sz w:val="22"/>
                <w:szCs w:val="22"/>
                <w:lang w:eastAsia="en-US"/>
              </w:rPr>
              <w:t>juego dirigido</w:t>
            </w:r>
            <w:r w:rsidRPr="008B4760">
              <w:rPr>
                <w:rFonts w:ascii="Cambria" w:eastAsia="Cambria" w:hAnsi="Cambria" w:cs="Cambria"/>
                <w:spacing w:val="-8"/>
                <w:w w:val="110"/>
                <w:sz w:val="22"/>
                <w:szCs w:val="22"/>
                <w:lang w:eastAsia="en-US"/>
              </w:rPr>
              <w:t xml:space="preserve"> </w:t>
            </w:r>
            <w:r w:rsidRPr="008B4760">
              <w:rPr>
                <w:rFonts w:ascii="Cambria" w:eastAsia="Cambria" w:hAnsi="Cambria" w:cs="Cambria"/>
                <w:w w:val="110"/>
                <w:sz w:val="22"/>
                <w:szCs w:val="22"/>
                <w:lang w:eastAsia="en-US"/>
              </w:rPr>
              <w:t>en</w:t>
            </w:r>
            <w:r w:rsidRPr="008B4760">
              <w:rPr>
                <w:rFonts w:ascii="Cambria" w:eastAsia="Cambria" w:hAnsi="Cambria" w:cs="Cambria"/>
                <w:spacing w:val="-7"/>
                <w:w w:val="110"/>
                <w:sz w:val="22"/>
                <w:szCs w:val="22"/>
                <w:lang w:eastAsia="en-US"/>
              </w:rPr>
              <w:t xml:space="preserve"> </w:t>
            </w:r>
            <w:r w:rsidRPr="008B4760">
              <w:rPr>
                <w:rFonts w:ascii="Cambria" w:eastAsia="Cambria" w:hAnsi="Cambria" w:cs="Cambria"/>
                <w:w w:val="110"/>
                <w:sz w:val="22"/>
                <w:szCs w:val="22"/>
                <w:lang w:eastAsia="en-US"/>
              </w:rPr>
              <w:t xml:space="preserve">sus </w:t>
            </w:r>
            <w:r w:rsidRPr="008B4760">
              <w:rPr>
                <w:rFonts w:ascii="Cambria" w:eastAsia="Cambria" w:hAnsi="Cambria" w:cs="Cambria"/>
                <w:spacing w:val="-2"/>
                <w:w w:val="110"/>
                <w:sz w:val="22"/>
                <w:szCs w:val="22"/>
                <w:lang w:eastAsia="en-US"/>
              </w:rPr>
              <w:t>estrategias.</w:t>
            </w:r>
          </w:p>
        </w:tc>
        <w:tc>
          <w:tcPr>
            <w:tcW w:w="1606" w:type="dxa"/>
          </w:tcPr>
          <w:p w14:paraId="6F557B25" w14:textId="77777777" w:rsidR="008B4760" w:rsidRPr="008B4760" w:rsidRDefault="008B4760" w:rsidP="008B4760">
            <w:pPr>
              <w:rPr>
                <w:rFonts w:eastAsia="Cambria" w:hAnsi="Cambria" w:cs="Cambria"/>
                <w:sz w:val="22"/>
                <w:szCs w:val="22"/>
                <w:lang w:eastAsia="en-US"/>
              </w:rPr>
            </w:pPr>
          </w:p>
        </w:tc>
        <w:tc>
          <w:tcPr>
            <w:tcW w:w="1892" w:type="dxa"/>
          </w:tcPr>
          <w:p w14:paraId="3D623387" w14:textId="77777777" w:rsidR="008B4760" w:rsidRPr="008B4760" w:rsidRDefault="008B4760" w:rsidP="008B4760">
            <w:pPr>
              <w:rPr>
                <w:rFonts w:eastAsia="Cambria" w:hAnsi="Cambria" w:cs="Cambria"/>
                <w:sz w:val="22"/>
                <w:szCs w:val="22"/>
                <w:lang w:eastAsia="en-US"/>
              </w:rPr>
            </w:pPr>
          </w:p>
        </w:tc>
        <w:tc>
          <w:tcPr>
            <w:tcW w:w="3690" w:type="dxa"/>
          </w:tcPr>
          <w:p w14:paraId="7B5F89E5" w14:textId="77777777" w:rsidR="008B4760" w:rsidRPr="008B4760" w:rsidRDefault="008B4760" w:rsidP="008B4760">
            <w:pPr>
              <w:rPr>
                <w:rFonts w:eastAsia="Cambria" w:hAnsi="Cambria" w:cs="Cambria"/>
                <w:sz w:val="22"/>
                <w:szCs w:val="22"/>
                <w:lang w:eastAsia="en-US"/>
              </w:rPr>
            </w:pPr>
          </w:p>
        </w:tc>
      </w:tr>
      <w:tr w:rsidR="008B4760" w:rsidRPr="008B4760" w14:paraId="3D43871B" w14:textId="77777777" w:rsidTr="0064737A">
        <w:trPr>
          <w:trHeight w:val="1245"/>
        </w:trPr>
        <w:tc>
          <w:tcPr>
            <w:tcW w:w="2103" w:type="dxa"/>
          </w:tcPr>
          <w:p w14:paraId="1F9685B6" w14:textId="77777777" w:rsidR="008B4760" w:rsidRPr="008B4760" w:rsidRDefault="008B4760" w:rsidP="008B4760">
            <w:pPr>
              <w:spacing w:before="4" w:line="264" w:lineRule="auto"/>
              <w:ind w:left="107" w:right="65"/>
              <w:rPr>
                <w:rFonts w:ascii="Cambria" w:eastAsia="Cambria" w:hAnsi="Cambria" w:cs="Cambria"/>
                <w:sz w:val="22"/>
                <w:szCs w:val="22"/>
                <w:lang w:eastAsia="en-US"/>
              </w:rPr>
            </w:pPr>
            <w:r w:rsidRPr="008B4760">
              <w:rPr>
                <w:rFonts w:ascii="Cambria" w:eastAsia="Cambria" w:hAnsi="Cambria" w:cs="Cambria"/>
                <w:w w:val="105"/>
                <w:sz w:val="22"/>
                <w:szCs w:val="22"/>
                <w:lang w:eastAsia="en-US"/>
              </w:rPr>
              <w:t>Hace uso del juego</w:t>
            </w:r>
            <w:r w:rsidRPr="008B4760">
              <w:rPr>
                <w:rFonts w:ascii="Cambria" w:eastAsia="Cambria" w:hAnsi="Cambria" w:cs="Cambria"/>
                <w:spacing w:val="-13"/>
                <w:w w:val="105"/>
                <w:sz w:val="22"/>
                <w:szCs w:val="22"/>
                <w:lang w:eastAsia="en-US"/>
              </w:rPr>
              <w:t xml:space="preserve"> </w:t>
            </w:r>
            <w:r w:rsidRPr="008B4760">
              <w:rPr>
                <w:rFonts w:ascii="Cambria" w:eastAsia="Cambria" w:hAnsi="Cambria" w:cs="Cambria"/>
                <w:w w:val="105"/>
                <w:sz w:val="22"/>
                <w:szCs w:val="22"/>
                <w:lang w:eastAsia="en-US"/>
              </w:rPr>
              <w:t>simbólico</w:t>
            </w:r>
            <w:r w:rsidRPr="008B4760">
              <w:rPr>
                <w:rFonts w:ascii="Cambria" w:eastAsia="Cambria" w:hAnsi="Cambria" w:cs="Cambria"/>
                <w:spacing w:val="-12"/>
                <w:w w:val="105"/>
                <w:sz w:val="22"/>
                <w:szCs w:val="22"/>
                <w:lang w:eastAsia="en-US"/>
              </w:rPr>
              <w:t xml:space="preserve"> </w:t>
            </w:r>
            <w:r w:rsidRPr="008B4760">
              <w:rPr>
                <w:rFonts w:ascii="Cambria" w:eastAsia="Cambria" w:hAnsi="Cambria" w:cs="Cambria"/>
                <w:w w:val="105"/>
                <w:sz w:val="22"/>
                <w:szCs w:val="22"/>
                <w:lang w:eastAsia="en-US"/>
              </w:rPr>
              <w:t>o de roles en las</w:t>
            </w:r>
          </w:p>
          <w:p w14:paraId="6C946617" w14:textId="77777777" w:rsidR="008B4760" w:rsidRPr="008B4760" w:rsidRDefault="008B4760" w:rsidP="008B4760">
            <w:pPr>
              <w:spacing w:before="5"/>
              <w:ind w:left="107"/>
              <w:rPr>
                <w:rFonts w:ascii="Cambria" w:eastAsia="Cambria" w:hAnsi="Cambria" w:cs="Cambria"/>
                <w:sz w:val="22"/>
                <w:szCs w:val="22"/>
                <w:lang w:eastAsia="en-US"/>
              </w:rPr>
            </w:pPr>
            <w:r w:rsidRPr="008B4760">
              <w:rPr>
                <w:rFonts w:ascii="Cambria" w:eastAsia="Cambria" w:hAnsi="Cambria" w:cs="Cambria"/>
                <w:w w:val="105"/>
                <w:sz w:val="22"/>
                <w:szCs w:val="22"/>
                <w:lang w:eastAsia="en-US"/>
              </w:rPr>
              <w:t>actividades</w:t>
            </w:r>
            <w:r w:rsidRPr="008B4760">
              <w:rPr>
                <w:rFonts w:ascii="Cambria" w:eastAsia="Cambria" w:hAnsi="Cambria" w:cs="Cambria"/>
                <w:spacing w:val="32"/>
                <w:w w:val="105"/>
                <w:sz w:val="22"/>
                <w:szCs w:val="22"/>
                <w:lang w:eastAsia="en-US"/>
              </w:rPr>
              <w:t xml:space="preserve"> </w:t>
            </w:r>
            <w:r w:rsidRPr="008B4760">
              <w:rPr>
                <w:rFonts w:ascii="Cambria" w:eastAsia="Cambria" w:hAnsi="Cambria" w:cs="Cambria"/>
                <w:spacing w:val="-5"/>
                <w:w w:val="105"/>
                <w:sz w:val="22"/>
                <w:szCs w:val="22"/>
                <w:lang w:eastAsia="en-US"/>
              </w:rPr>
              <w:t>que realiza.</w:t>
            </w:r>
          </w:p>
        </w:tc>
        <w:tc>
          <w:tcPr>
            <w:tcW w:w="1606" w:type="dxa"/>
          </w:tcPr>
          <w:p w14:paraId="141D6B6E" w14:textId="77777777" w:rsidR="008B4760" w:rsidRPr="008B4760" w:rsidRDefault="008B4760" w:rsidP="008B4760">
            <w:pPr>
              <w:rPr>
                <w:rFonts w:eastAsia="Cambria" w:hAnsi="Cambria" w:cs="Cambria"/>
                <w:sz w:val="22"/>
                <w:szCs w:val="22"/>
                <w:lang w:eastAsia="en-US"/>
              </w:rPr>
            </w:pPr>
          </w:p>
        </w:tc>
        <w:tc>
          <w:tcPr>
            <w:tcW w:w="1892" w:type="dxa"/>
          </w:tcPr>
          <w:p w14:paraId="47AF242A" w14:textId="77777777" w:rsidR="008B4760" w:rsidRPr="008B4760" w:rsidRDefault="008B4760" w:rsidP="008B4760">
            <w:pPr>
              <w:rPr>
                <w:rFonts w:eastAsia="Cambria" w:hAnsi="Cambria" w:cs="Cambria"/>
                <w:sz w:val="22"/>
                <w:szCs w:val="22"/>
                <w:lang w:eastAsia="en-US"/>
              </w:rPr>
            </w:pPr>
          </w:p>
        </w:tc>
        <w:tc>
          <w:tcPr>
            <w:tcW w:w="3690" w:type="dxa"/>
          </w:tcPr>
          <w:p w14:paraId="250B4ADB" w14:textId="77777777" w:rsidR="008B4760" w:rsidRPr="008B4760" w:rsidRDefault="008B4760" w:rsidP="008B4760">
            <w:pPr>
              <w:rPr>
                <w:rFonts w:eastAsia="Cambria" w:hAnsi="Cambria" w:cs="Cambria"/>
                <w:sz w:val="22"/>
                <w:szCs w:val="22"/>
                <w:lang w:eastAsia="en-US"/>
              </w:rPr>
            </w:pPr>
          </w:p>
        </w:tc>
      </w:tr>
    </w:tbl>
    <w:p w14:paraId="62A2DE97" w14:textId="77777777" w:rsidR="008B4760" w:rsidRPr="008B4760" w:rsidRDefault="008B4760" w:rsidP="008B4760">
      <w:pPr>
        <w:widowControl w:val="0"/>
        <w:autoSpaceDE w:val="0"/>
        <w:autoSpaceDN w:val="0"/>
        <w:rPr>
          <w:rFonts w:eastAsia="Cambria" w:hAnsi="Cambria" w:cs="Cambria"/>
          <w:sz w:val="22"/>
          <w:szCs w:val="22"/>
          <w:lang w:eastAsia="en-US"/>
        </w:rPr>
        <w:sectPr w:rsidR="008B4760" w:rsidRPr="008B4760" w:rsidSect="008B4760">
          <w:headerReference w:type="default" r:id="rId22"/>
          <w:pgSz w:w="12240" w:h="15840"/>
          <w:pgMar w:top="1400" w:right="720" w:bottom="1560" w:left="1800" w:header="0" w:footer="1329" w:gutter="0"/>
          <w:cols w:space="720"/>
        </w:sectPr>
      </w:pPr>
    </w:p>
    <w:tbl>
      <w:tblPr>
        <w:tblStyle w:val="TableNormal"/>
        <w:tblW w:w="0" w:type="auto"/>
        <w:tblInd w:w="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1606"/>
        <w:gridCol w:w="1892"/>
        <w:gridCol w:w="3690"/>
      </w:tblGrid>
      <w:tr w:rsidR="008B4760" w:rsidRPr="008B4760" w14:paraId="657DAA3B" w14:textId="77777777" w:rsidTr="0064737A">
        <w:trPr>
          <w:trHeight w:val="2652"/>
        </w:trPr>
        <w:tc>
          <w:tcPr>
            <w:tcW w:w="2103" w:type="dxa"/>
          </w:tcPr>
          <w:p w14:paraId="1D422126" w14:textId="77777777" w:rsidR="008B4760" w:rsidRPr="008B4760" w:rsidRDefault="008B4760" w:rsidP="008B4760">
            <w:pPr>
              <w:spacing w:before="4" w:line="266" w:lineRule="auto"/>
              <w:ind w:left="107" w:right="170"/>
              <w:rPr>
                <w:rFonts w:ascii="Cambria" w:eastAsia="Cambria" w:hAnsi="Cambria" w:cs="Cambria"/>
                <w:sz w:val="22"/>
                <w:szCs w:val="22"/>
                <w:lang w:eastAsia="en-US"/>
              </w:rPr>
            </w:pPr>
            <w:r w:rsidRPr="008B4760">
              <w:rPr>
                <w:rFonts w:ascii="Cambria" w:eastAsia="Cambria" w:hAnsi="Cambria" w:cs="Cambria"/>
                <w:w w:val="105"/>
                <w:sz w:val="22"/>
                <w:szCs w:val="22"/>
                <w:lang w:eastAsia="en-US"/>
              </w:rPr>
              <w:t xml:space="preserve">Utiliza juegos de mesa para el desarrollo de </w:t>
            </w:r>
            <w:r w:rsidRPr="008B4760">
              <w:rPr>
                <w:rFonts w:ascii="Cambria" w:eastAsia="Cambria" w:hAnsi="Cambria" w:cs="Cambria"/>
                <w:spacing w:val="-2"/>
                <w:w w:val="105"/>
                <w:sz w:val="22"/>
                <w:szCs w:val="22"/>
                <w:lang w:eastAsia="en-US"/>
              </w:rPr>
              <w:t xml:space="preserve">contenidos </w:t>
            </w:r>
            <w:r w:rsidRPr="008B4760">
              <w:rPr>
                <w:rFonts w:ascii="Cambria" w:eastAsia="Cambria" w:hAnsi="Cambria" w:cs="Cambria"/>
                <w:w w:val="105"/>
                <w:sz w:val="22"/>
                <w:szCs w:val="22"/>
                <w:lang w:eastAsia="en-US"/>
              </w:rPr>
              <w:t xml:space="preserve">curriculares </w:t>
            </w:r>
          </w:p>
        </w:tc>
        <w:tc>
          <w:tcPr>
            <w:tcW w:w="1606" w:type="dxa"/>
          </w:tcPr>
          <w:p w14:paraId="0CFE5D90" w14:textId="77777777" w:rsidR="008B4760" w:rsidRPr="008B4760" w:rsidRDefault="008B4760" w:rsidP="008B4760">
            <w:pPr>
              <w:rPr>
                <w:rFonts w:eastAsia="Cambria" w:hAnsi="Cambria" w:cs="Cambria"/>
                <w:sz w:val="22"/>
                <w:szCs w:val="22"/>
                <w:lang w:eastAsia="en-US"/>
              </w:rPr>
            </w:pPr>
          </w:p>
        </w:tc>
        <w:tc>
          <w:tcPr>
            <w:tcW w:w="1892" w:type="dxa"/>
          </w:tcPr>
          <w:p w14:paraId="15581DFB" w14:textId="77777777" w:rsidR="008B4760" w:rsidRPr="008B4760" w:rsidRDefault="008B4760" w:rsidP="008B4760">
            <w:pPr>
              <w:rPr>
                <w:rFonts w:eastAsia="Cambria" w:hAnsi="Cambria" w:cs="Cambria"/>
                <w:sz w:val="22"/>
                <w:szCs w:val="22"/>
                <w:lang w:eastAsia="en-US"/>
              </w:rPr>
            </w:pPr>
          </w:p>
        </w:tc>
        <w:tc>
          <w:tcPr>
            <w:tcW w:w="3690" w:type="dxa"/>
          </w:tcPr>
          <w:p w14:paraId="7082D04A" w14:textId="77777777" w:rsidR="008B4760" w:rsidRPr="008B4760" w:rsidRDefault="008B4760" w:rsidP="008B4760">
            <w:pPr>
              <w:rPr>
                <w:rFonts w:eastAsia="Cambria" w:hAnsi="Cambria" w:cs="Cambria"/>
                <w:sz w:val="22"/>
                <w:szCs w:val="22"/>
                <w:lang w:eastAsia="en-US"/>
              </w:rPr>
            </w:pPr>
          </w:p>
        </w:tc>
      </w:tr>
      <w:tr w:rsidR="008B4760" w:rsidRPr="008B4760" w14:paraId="27C27DAF" w14:textId="77777777" w:rsidTr="0064737A">
        <w:trPr>
          <w:trHeight w:val="3273"/>
        </w:trPr>
        <w:tc>
          <w:tcPr>
            <w:tcW w:w="2103" w:type="dxa"/>
          </w:tcPr>
          <w:p w14:paraId="20F8834F" w14:textId="77777777" w:rsidR="008B4760" w:rsidRPr="008B4760" w:rsidRDefault="008B4760" w:rsidP="008B4760">
            <w:pPr>
              <w:spacing w:before="4" w:line="266" w:lineRule="auto"/>
              <w:ind w:left="107" w:right="226"/>
              <w:rPr>
                <w:rFonts w:ascii="Cambria" w:eastAsia="Cambria" w:hAnsi="Cambria" w:cs="Cambria"/>
                <w:sz w:val="22"/>
                <w:szCs w:val="22"/>
                <w:lang w:eastAsia="en-US"/>
              </w:rPr>
            </w:pPr>
            <w:r w:rsidRPr="008B4760">
              <w:rPr>
                <w:rFonts w:ascii="Cambria" w:eastAsia="Cambria" w:hAnsi="Cambria" w:cs="Cambria"/>
                <w:spacing w:val="-2"/>
                <w:w w:val="105"/>
                <w:sz w:val="22"/>
                <w:szCs w:val="22"/>
                <w:lang w:eastAsia="en-US"/>
              </w:rPr>
              <w:t xml:space="preserve">Desarrolla juegos electrónicos </w:t>
            </w:r>
            <w:r w:rsidRPr="008B4760">
              <w:rPr>
                <w:rFonts w:ascii="Cambria" w:eastAsia="Cambria" w:hAnsi="Cambria" w:cs="Cambria"/>
                <w:w w:val="105"/>
                <w:sz w:val="22"/>
                <w:szCs w:val="22"/>
                <w:lang w:eastAsia="en-US"/>
              </w:rPr>
              <w:t>como</w:t>
            </w:r>
            <w:r w:rsidRPr="008B4760">
              <w:rPr>
                <w:rFonts w:ascii="Cambria" w:eastAsia="Cambria" w:hAnsi="Cambria" w:cs="Cambria"/>
                <w:spacing w:val="-3"/>
                <w:w w:val="105"/>
                <w:sz w:val="22"/>
                <w:szCs w:val="22"/>
                <w:lang w:eastAsia="en-US"/>
              </w:rPr>
              <w:t xml:space="preserve"> </w:t>
            </w:r>
            <w:r w:rsidRPr="008B4760">
              <w:rPr>
                <w:rFonts w:ascii="Cambria" w:eastAsia="Cambria" w:hAnsi="Cambria" w:cs="Cambria"/>
                <w:w w:val="105"/>
                <w:sz w:val="22"/>
                <w:szCs w:val="22"/>
                <w:lang w:eastAsia="en-US"/>
              </w:rPr>
              <w:t>medio</w:t>
            </w:r>
            <w:r w:rsidRPr="008B4760">
              <w:rPr>
                <w:rFonts w:ascii="Cambria" w:eastAsia="Cambria" w:hAnsi="Cambria" w:cs="Cambria"/>
                <w:spacing w:val="-4"/>
                <w:w w:val="105"/>
                <w:sz w:val="22"/>
                <w:szCs w:val="22"/>
                <w:lang w:eastAsia="en-US"/>
              </w:rPr>
              <w:t xml:space="preserve"> </w:t>
            </w:r>
            <w:r w:rsidRPr="008B4760">
              <w:rPr>
                <w:rFonts w:ascii="Cambria" w:eastAsia="Cambria" w:hAnsi="Cambria" w:cs="Cambria"/>
                <w:w w:val="105"/>
                <w:sz w:val="22"/>
                <w:szCs w:val="22"/>
                <w:lang w:eastAsia="en-US"/>
              </w:rPr>
              <w:t xml:space="preserve">de </w:t>
            </w:r>
            <w:r w:rsidRPr="008B4760">
              <w:rPr>
                <w:rFonts w:ascii="Cambria" w:eastAsia="Cambria" w:hAnsi="Cambria" w:cs="Cambria"/>
                <w:spacing w:val="-2"/>
                <w:w w:val="105"/>
                <w:sz w:val="22"/>
                <w:szCs w:val="22"/>
                <w:lang w:eastAsia="en-US"/>
              </w:rPr>
              <w:t xml:space="preserve">trabajar contenidos </w:t>
            </w:r>
            <w:r w:rsidRPr="008B4760">
              <w:rPr>
                <w:rFonts w:ascii="Cambria" w:eastAsia="Cambria" w:hAnsi="Cambria" w:cs="Cambria"/>
                <w:w w:val="105"/>
                <w:sz w:val="22"/>
                <w:szCs w:val="22"/>
                <w:lang w:eastAsia="en-US"/>
              </w:rPr>
              <w:t xml:space="preserve">curriculares </w:t>
            </w:r>
          </w:p>
        </w:tc>
        <w:tc>
          <w:tcPr>
            <w:tcW w:w="1606" w:type="dxa"/>
          </w:tcPr>
          <w:p w14:paraId="78D23A6C" w14:textId="77777777" w:rsidR="008B4760" w:rsidRPr="008B4760" w:rsidRDefault="008B4760" w:rsidP="008B4760">
            <w:pPr>
              <w:rPr>
                <w:rFonts w:eastAsia="Cambria" w:hAnsi="Cambria" w:cs="Cambria"/>
                <w:sz w:val="22"/>
                <w:szCs w:val="22"/>
                <w:lang w:eastAsia="en-US"/>
              </w:rPr>
            </w:pPr>
          </w:p>
        </w:tc>
        <w:tc>
          <w:tcPr>
            <w:tcW w:w="1892" w:type="dxa"/>
          </w:tcPr>
          <w:p w14:paraId="34184170" w14:textId="77777777" w:rsidR="008B4760" w:rsidRPr="008B4760" w:rsidRDefault="008B4760" w:rsidP="008B4760">
            <w:pPr>
              <w:rPr>
                <w:rFonts w:eastAsia="Cambria" w:hAnsi="Cambria" w:cs="Cambria"/>
                <w:sz w:val="22"/>
                <w:szCs w:val="22"/>
                <w:lang w:eastAsia="en-US"/>
              </w:rPr>
            </w:pPr>
          </w:p>
        </w:tc>
        <w:tc>
          <w:tcPr>
            <w:tcW w:w="3690" w:type="dxa"/>
          </w:tcPr>
          <w:p w14:paraId="21933770" w14:textId="77777777" w:rsidR="008B4760" w:rsidRPr="008B4760" w:rsidRDefault="008B4760" w:rsidP="008B4760">
            <w:pPr>
              <w:rPr>
                <w:rFonts w:eastAsia="Cambria" w:hAnsi="Cambria" w:cs="Cambria"/>
                <w:sz w:val="22"/>
                <w:szCs w:val="22"/>
                <w:lang w:eastAsia="en-US"/>
              </w:rPr>
            </w:pPr>
          </w:p>
        </w:tc>
      </w:tr>
      <w:tr w:rsidR="008B4760" w:rsidRPr="008B4760" w14:paraId="3F33DBC0" w14:textId="77777777" w:rsidTr="0064737A">
        <w:trPr>
          <w:trHeight w:val="2652"/>
        </w:trPr>
        <w:tc>
          <w:tcPr>
            <w:tcW w:w="2103" w:type="dxa"/>
          </w:tcPr>
          <w:p w14:paraId="6B5C6CAD" w14:textId="77777777" w:rsidR="008B4760" w:rsidRPr="008B4760" w:rsidRDefault="008B4760" w:rsidP="008B4760">
            <w:pPr>
              <w:spacing w:before="4" w:line="266" w:lineRule="auto"/>
              <w:ind w:left="107" w:right="167"/>
              <w:rPr>
                <w:rFonts w:ascii="Cambria" w:eastAsia="Cambria" w:hAnsi="Cambria" w:cs="Cambria"/>
                <w:sz w:val="22"/>
                <w:szCs w:val="22"/>
                <w:lang w:eastAsia="en-US"/>
              </w:rPr>
            </w:pPr>
            <w:r w:rsidRPr="008B4760">
              <w:rPr>
                <w:rFonts w:ascii="Cambria" w:eastAsia="Cambria" w:hAnsi="Cambria" w:cs="Cambria"/>
                <w:w w:val="105"/>
                <w:sz w:val="22"/>
                <w:szCs w:val="22"/>
                <w:lang w:eastAsia="en-US"/>
              </w:rPr>
              <w:lastRenderedPageBreak/>
              <w:t xml:space="preserve">Se observa la lúdica en el planeamiento de la docente como en la </w:t>
            </w:r>
            <w:r w:rsidRPr="008B4760">
              <w:rPr>
                <w:rFonts w:ascii="Cambria" w:eastAsia="Cambria" w:hAnsi="Cambria" w:cs="Cambria"/>
                <w:spacing w:val="-2"/>
                <w:w w:val="105"/>
                <w:sz w:val="22"/>
                <w:szCs w:val="22"/>
                <w:lang w:eastAsia="en-US"/>
              </w:rPr>
              <w:t xml:space="preserve">implementación </w:t>
            </w:r>
            <w:r w:rsidRPr="008B4760">
              <w:rPr>
                <w:rFonts w:ascii="Cambria" w:eastAsia="Cambria" w:hAnsi="Cambria" w:cs="Cambria"/>
                <w:w w:val="105"/>
                <w:sz w:val="22"/>
                <w:szCs w:val="22"/>
                <w:lang w:eastAsia="en-US"/>
              </w:rPr>
              <w:t>de este en el</w:t>
            </w:r>
            <w:r w:rsidRPr="008B4760">
              <w:rPr>
                <w:rFonts w:ascii="Cambria" w:eastAsia="Cambria" w:hAnsi="Cambria" w:cs="Cambria"/>
                <w:spacing w:val="80"/>
                <w:w w:val="105"/>
                <w:sz w:val="22"/>
                <w:szCs w:val="22"/>
                <w:lang w:eastAsia="en-US"/>
              </w:rPr>
              <w:t xml:space="preserve"> </w:t>
            </w:r>
            <w:r w:rsidRPr="008B4760">
              <w:rPr>
                <w:rFonts w:ascii="Cambria" w:eastAsia="Cambria" w:hAnsi="Cambria" w:cs="Cambria"/>
                <w:spacing w:val="-4"/>
                <w:w w:val="105"/>
                <w:sz w:val="22"/>
                <w:szCs w:val="22"/>
                <w:lang w:eastAsia="en-US"/>
              </w:rPr>
              <w:t>aula</w:t>
            </w:r>
          </w:p>
        </w:tc>
        <w:tc>
          <w:tcPr>
            <w:tcW w:w="1606" w:type="dxa"/>
          </w:tcPr>
          <w:p w14:paraId="53C21B56" w14:textId="77777777" w:rsidR="008B4760" w:rsidRPr="008B4760" w:rsidRDefault="008B4760" w:rsidP="008B4760">
            <w:pPr>
              <w:rPr>
                <w:rFonts w:eastAsia="Cambria" w:hAnsi="Cambria" w:cs="Cambria"/>
                <w:sz w:val="22"/>
                <w:szCs w:val="22"/>
                <w:lang w:eastAsia="en-US"/>
              </w:rPr>
            </w:pPr>
          </w:p>
        </w:tc>
        <w:tc>
          <w:tcPr>
            <w:tcW w:w="1892" w:type="dxa"/>
          </w:tcPr>
          <w:p w14:paraId="589FA10F" w14:textId="77777777" w:rsidR="008B4760" w:rsidRPr="008B4760" w:rsidRDefault="008B4760" w:rsidP="008B4760">
            <w:pPr>
              <w:rPr>
                <w:rFonts w:eastAsia="Cambria" w:hAnsi="Cambria" w:cs="Cambria"/>
                <w:sz w:val="22"/>
                <w:szCs w:val="22"/>
                <w:lang w:eastAsia="en-US"/>
              </w:rPr>
            </w:pPr>
          </w:p>
        </w:tc>
        <w:tc>
          <w:tcPr>
            <w:tcW w:w="3690" w:type="dxa"/>
          </w:tcPr>
          <w:p w14:paraId="7EF2AF16" w14:textId="77777777" w:rsidR="008B4760" w:rsidRPr="008B4760" w:rsidRDefault="008B4760" w:rsidP="008B4760">
            <w:pPr>
              <w:rPr>
                <w:rFonts w:eastAsia="Cambria" w:hAnsi="Cambria" w:cs="Cambria"/>
                <w:sz w:val="22"/>
                <w:szCs w:val="22"/>
                <w:lang w:eastAsia="en-US"/>
              </w:rPr>
            </w:pPr>
          </w:p>
        </w:tc>
      </w:tr>
      <w:tr w:rsidR="008B4760" w:rsidRPr="008B4760" w14:paraId="71008E07" w14:textId="77777777" w:rsidTr="0064737A">
        <w:trPr>
          <w:trHeight w:val="781"/>
        </w:trPr>
        <w:tc>
          <w:tcPr>
            <w:tcW w:w="9291" w:type="dxa"/>
            <w:gridSpan w:val="4"/>
          </w:tcPr>
          <w:p w14:paraId="438218DC" w14:textId="77777777" w:rsidR="008B4760" w:rsidRPr="008B4760" w:rsidRDefault="008B4760" w:rsidP="008B4760">
            <w:pPr>
              <w:spacing w:before="4" w:line="266" w:lineRule="auto"/>
              <w:ind w:left="107" w:right="396"/>
              <w:rPr>
                <w:rFonts w:ascii="Cambria" w:eastAsia="Cambria" w:hAnsi="Cambria" w:cs="Cambria"/>
                <w:b/>
                <w:sz w:val="22"/>
                <w:szCs w:val="22"/>
                <w:lang w:eastAsia="en-US"/>
              </w:rPr>
            </w:pPr>
            <w:r w:rsidRPr="008B4760">
              <w:rPr>
                <w:rFonts w:ascii="Cambria" w:eastAsia="Cambria" w:hAnsi="Cambria" w:cs="Cambria"/>
                <w:b/>
                <w:w w:val="110"/>
                <w:sz w:val="22"/>
                <w:szCs w:val="22"/>
                <w:lang w:eastAsia="en-US"/>
              </w:rPr>
              <w:t>Impacto que el juego genera en el desarrollo cognitivo</w:t>
            </w:r>
          </w:p>
        </w:tc>
      </w:tr>
    </w:tbl>
    <w:p w14:paraId="3D55A824" w14:textId="77777777" w:rsidR="008B4760" w:rsidRPr="008B4760" w:rsidRDefault="008B4760" w:rsidP="008B4760">
      <w:pPr>
        <w:widowControl w:val="0"/>
        <w:autoSpaceDE w:val="0"/>
        <w:autoSpaceDN w:val="0"/>
        <w:spacing w:line="266" w:lineRule="auto"/>
        <w:rPr>
          <w:rFonts w:ascii="Cambria" w:eastAsia="Cambria" w:hAnsi="Cambria" w:cs="Cambria"/>
          <w:b/>
          <w:szCs w:val="22"/>
          <w:lang w:eastAsia="en-US"/>
        </w:rPr>
        <w:sectPr w:rsidR="008B4760" w:rsidRPr="008B4760" w:rsidSect="008B4760">
          <w:type w:val="continuous"/>
          <w:pgSz w:w="12240" w:h="15840"/>
          <w:pgMar w:top="1400" w:right="720" w:bottom="1560" w:left="1800" w:header="0" w:footer="1329" w:gutter="0"/>
          <w:cols w:space="720"/>
        </w:sectPr>
      </w:pPr>
    </w:p>
    <w:tbl>
      <w:tblPr>
        <w:tblStyle w:val="TableNormal"/>
        <w:tblW w:w="0" w:type="auto"/>
        <w:tblInd w:w="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3"/>
        <w:gridCol w:w="1606"/>
        <w:gridCol w:w="1892"/>
        <w:gridCol w:w="3690"/>
      </w:tblGrid>
      <w:tr w:rsidR="008B4760" w:rsidRPr="008B4760" w14:paraId="095D8C77" w14:textId="77777777" w:rsidTr="0064737A">
        <w:trPr>
          <w:trHeight w:val="2652"/>
        </w:trPr>
        <w:tc>
          <w:tcPr>
            <w:tcW w:w="2103" w:type="dxa"/>
          </w:tcPr>
          <w:p w14:paraId="1A2041D3" w14:textId="77777777" w:rsidR="008B4760" w:rsidRPr="008B4760" w:rsidRDefault="008B4760" w:rsidP="008B4760">
            <w:pPr>
              <w:spacing w:before="5" w:line="266" w:lineRule="auto"/>
              <w:ind w:left="107" w:right="159"/>
              <w:rPr>
                <w:rFonts w:ascii="Cambria" w:eastAsia="Cambria" w:hAnsi="Cambria" w:cs="Cambria"/>
                <w:sz w:val="22"/>
                <w:szCs w:val="22"/>
                <w:lang w:eastAsia="en-US"/>
              </w:rPr>
            </w:pPr>
            <w:r w:rsidRPr="008B4760">
              <w:rPr>
                <w:rFonts w:ascii="Cambria" w:eastAsia="Cambria" w:hAnsi="Cambria" w:cs="Cambria"/>
                <w:w w:val="110"/>
                <w:sz w:val="22"/>
                <w:szCs w:val="22"/>
                <w:lang w:eastAsia="en-US"/>
              </w:rPr>
              <w:t xml:space="preserve">Utiliza el infante la creatividad de generar nuevas </w:t>
            </w:r>
            <w:r w:rsidRPr="008B4760">
              <w:rPr>
                <w:rFonts w:ascii="Cambria" w:eastAsia="Cambria" w:hAnsi="Cambria" w:cs="Cambria"/>
                <w:spacing w:val="-2"/>
                <w:w w:val="110"/>
                <w:sz w:val="22"/>
                <w:szCs w:val="22"/>
                <w:lang w:eastAsia="en-US"/>
              </w:rPr>
              <w:t xml:space="preserve">situaciones </w:t>
            </w:r>
            <w:r w:rsidRPr="008B4760">
              <w:rPr>
                <w:rFonts w:ascii="Cambria" w:eastAsia="Cambria" w:hAnsi="Cambria" w:cs="Cambria"/>
                <w:w w:val="110"/>
                <w:sz w:val="22"/>
                <w:szCs w:val="22"/>
                <w:lang w:eastAsia="en-US"/>
              </w:rPr>
              <w:t xml:space="preserve">durante la </w:t>
            </w:r>
            <w:r w:rsidRPr="008B4760">
              <w:rPr>
                <w:rFonts w:ascii="Cambria" w:eastAsia="Cambria" w:hAnsi="Cambria" w:cs="Cambria"/>
                <w:spacing w:val="-2"/>
                <w:sz w:val="22"/>
                <w:szCs w:val="22"/>
                <w:lang w:eastAsia="en-US"/>
              </w:rPr>
              <w:t xml:space="preserve">implementación </w:t>
            </w:r>
            <w:r w:rsidRPr="008B4760">
              <w:rPr>
                <w:rFonts w:ascii="Cambria" w:eastAsia="Cambria" w:hAnsi="Cambria" w:cs="Cambria"/>
                <w:w w:val="110"/>
                <w:sz w:val="22"/>
                <w:szCs w:val="22"/>
                <w:lang w:eastAsia="en-US"/>
              </w:rPr>
              <w:t>de juegos.</w:t>
            </w:r>
          </w:p>
        </w:tc>
        <w:tc>
          <w:tcPr>
            <w:tcW w:w="1606" w:type="dxa"/>
          </w:tcPr>
          <w:p w14:paraId="6289FFD6" w14:textId="77777777" w:rsidR="008B4760" w:rsidRPr="008B4760" w:rsidRDefault="008B4760" w:rsidP="008B4760">
            <w:pPr>
              <w:rPr>
                <w:rFonts w:eastAsia="Cambria" w:hAnsi="Cambria" w:cs="Cambria"/>
                <w:sz w:val="22"/>
                <w:szCs w:val="22"/>
                <w:lang w:eastAsia="en-US"/>
              </w:rPr>
            </w:pPr>
          </w:p>
        </w:tc>
        <w:tc>
          <w:tcPr>
            <w:tcW w:w="1892" w:type="dxa"/>
          </w:tcPr>
          <w:p w14:paraId="632899D2" w14:textId="77777777" w:rsidR="008B4760" w:rsidRPr="008B4760" w:rsidRDefault="008B4760" w:rsidP="008B4760">
            <w:pPr>
              <w:rPr>
                <w:rFonts w:eastAsia="Cambria" w:hAnsi="Cambria" w:cs="Cambria"/>
                <w:sz w:val="22"/>
                <w:szCs w:val="22"/>
                <w:lang w:eastAsia="en-US"/>
              </w:rPr>
            </w:pPr>
          </w:p>
        </w:tc>
        <w:tc>
          <w:tcPr>
            <w:tcW w:w="3690" w:type="dxa"/>
          </w:tcPr>
          <w:p w14:paraId="27A1E867" w14:textId="77777777" w:rsidR="008B4760" w:rsidRPr="008B4760" w:rsidRDefault="008B4760" w:rsidP="008B4760">
            <w:pPr>
              <w:rPr>
                <w:rFonts w:eastAsia="Cambria" w:hAnsi="Cambria" w:cs="Cambria"/>
                <w:sz w:val="22"/>
                <w:szCs w:val="22"/>
                <w:lang w:eastAsia="en-US"/>
              </w:rPr>
            </w:pPr>
          </w:p>
        </w:tc>
      </w:tr>
      <w:tr w:rsidR="008B4760" w:rsidRPr="008B4760" w14:paraId="22F32D19" w14:textId="77777777" w:rsidTr="0064737A">
        <w:trPr>
          <w:trHeight w:val="1716"/>
        </w:trPr>
        <w:tc>
          <w:tcPr>
            <w:tcW w:w="2103" w:type="dxa"/>
          </w:tcPr>
          <w:p w14:paraId="64E26AEC" w14:textId="77777777" w:rsidR="008B4760" w:rsidRPr="008B4760" w:rsidRDefault="008B4760" w:rsidP="008B4760">
            <w:pPr>
              <w:spacing w:before="4" w:line="266" w:lineRule="auto"/>
              <w:ind w:left="107"/>
              <w:rPr>
                <w:rFonts w:ascii="Cambria" w:eastAsia="Cambria" w:hAnsi="Cambria" w:cs="Cambria"/>
                <w:sz w:val="22"/>
                <w:szCs w:val="22"/>
                <w:lang w:eastAsia="en-US"/>
              </w:rPr>
            </w:pPr>
            <w:r w:rsidRPr="008B4760">
              <w:rPr>
                <w:rFonts w:ascii="Cambria" w:eastAsia="Cambria" w:hAnsi="Cambria" w:cs="Cambria"/>
                <w:w w:val="110"/>
                <w:sz w:val="22"/>
                <w:szCs w:val="22"/>
                <w:lang w:eastAsia="en-US"/>
              </w:rPr>
              <w:t>El</w:t>
            </w:r>
            <w:r w:rsidRPr="008B4760">
              <w:rPr>
                <w:rFonts w:ascii="Cambria" w:eastAsia="Cambria" w:hAnsi="Cambria" w:cs="Cambria"/>
                <w:spacing w:val="-15"/>
                <w:w w:val="110"/>
                <w:sz w:val="22"/>
                <w:szCs w:val="22"/>
                <w:lang w:eastAsia="en-US"/>
              </w:rPr>
              <w:t xml:space="preserve"> </w:t>
            </w:r>
            <w:r w:rsidRPr="008B4760">
              <w:rPr>
                <w:rFonts w:ascii="Cambria" w:eastAsia="Cambria" w:hAnsi="Cambria" w:cs="Cambria"/>
                <w:w w:val="110"/>
                <w:sz w:val="22"/>
                <w:szCs w:val="22"/>
                <w:lang w:eastAsia="en-US"/>
              </w:rPr>
              <w:t xml:space="preserve">estudiantado </w:t>
            </w:r>
            <w:r w:rsidRPr="008B4760">
              <w:rPr>
                <w:rFonts w:ascii="Cambria" w:eastAsia="Cambria" w:hAnsi="Cambria" w:cs="Cambria"/>
                <w:spacing w:val="-2"/>
                <w:w w:val="110"/>
                <w:sz w:val="22"/>
                <w:szCs w:val="22"/>
                <w:lang w:eastAsia="en-US"/>
              </w:rPr>
              <w:t>muestra</w:t>
            </w:r>
            <w:r w:rsidRPr="008B4760">
              <w:rPr>
                <w:rFonts w:ascii="Cambria" w:eastAsia="Cambria" w:hAnsi="Cambria" w:cs="Cambria"/>
                <w:spacing w:val="-13"/>
                <w:w w:val="110"/>
                <w:sz w:val="22"/>
                <w:szCs w:val="22"/>
                <w:lang w:eastAsia="en-US"/>
              </w:rPr>
              <w:t xml:space="preserve"> </w:t>
            </w:r>
            <w:r w:rsidRPr="008B4760">
              <w:rPr>
                <w:rFonts w:ascii="Cambria" w:eastAsia="Cambria" w:hAnsi="Cambria" w:cs="Cambria"/>
                <w:spacing w:val="-2"/>
                <w:w w:val="110"/>
                <w:sz w:val="22"/>
                <w:szCs w:val="22"/>
                <w:lang w:eastAsia="en-US"/>
              </w:rPr>
              <w:t xml:space="preserve">interés </w:t>
            </w:r>
            <w:r w:rsidRPr="008B4760">
              <w:rPr>
                <w:rFonts w:ascii="Cambria" w:eastAsia="Cambria" w:hAnsi="Cambria" w:cs="Cambria"/>
                <w:w w:val="110"/>
                <w:sz w:val="22"/>
                <w:szCs w:val="22"/>
                <w:lang w:eastAsia="en-US"/>
              </w:rPr>
              <w:t>durante el desarrollo</w:t>
            </w:r>
            <w:r w:rsidRPr="008B4760">
              <w:rPr>
                <w:rFonts w:ascii="Cambria" w:eastAsia="Cambria" w:hAnsi="Cambria" w:cs="Cambria"/>
                <w:spacing w:val="40"/>
                <w:w w:val="110"/>
                <w:sz w:val="22"/>
                <w:szCs w:val="22"/>
                <w:lang w:eastAsia="en-US"/>
              </w:rPr>
              <w:t xml:space="preserve"> </w:t>
            </w:r>
            <w:r w:rsidRPr="008B4760">
              <w:rPr>
                <w:rFonts w:ascii="Cambria" w:eastAsia="Cambria" w:hAnsi="Cambria" w:cs="Cambria"/>
                <w:w w:val="110"/>
                <w:sz w:val="22"/>
                <w:szCs w:val="22"/>
                <w:lang w:eastAsia="en-US"/>
              </w:rPr>
              <w:t xml:space="preserve">de </w:t>
            </w:r>
            <w:r w:rsidRPr="008B4760">
              <w:rPr>
                <w:rFonts w:ascii="Cambria" w:eastAsia="Cambria" w:hAnsi="Cambria" w:cs="Cambria"/>
                <w:spacing w:val="-2"/>
                <w:w w:val="110"/>
                <w:sz w:val="22"/>
                <w:szCs w:val="22"/>
                <w:lang w:eastAsia="en-US"/>
              </w:rPr>
              <w:t>juegos</w:t>
            </w:r>
          </w:p>
        </w:tc>
        <w:tc>
          <w:tcPr>
            <w:tcW w:w="1606" w:type="dxa"/>
          </w:tcPr>
          <w:p w14:paraId="5D2CDAB1" w14:textId="77777777" w:rsidR="008B4760" w:rsidRPr="008B4760" w:rsidRDefault="008B4760" w:rsidP="008B4760">
            <w:pPr>
              <w:rPr>
                <w:rFonts w:eastAsia="Cambria" w:hAnsi="Cambria" w:cs="Cambria"/>
                <w:sz w:val="22"/>
                <w:szCs w:val="22"/>
                <w:lang w:eastAsia="en-US"/>
              </w:rPr>
            </w:pPr>
          </w:p>
        </w:tc>
        <w:tc>
          <w:tcPr>
            <w:tcW w:w="1892" w:type="dxa"/>
          </w:tcPr>
          <w:p w14:paraId="1CCE94EA" w14:textId="77777777" w:rsidR="008B4760" w:rsidRPr="008B4760" w:rsidRDefault="008B4760" w:rsidP="008B4760">
            <w:pPr>
              <w:rPr>
                <w:rFonts w:eastAsia="Cambria" w:hAnsi="Cambria" w:cs="Cambria"/>
                <w:sz w:val="22"/>
                <w:szCs w:val="22"/>
                <w:lang w:eastAsia="en-US"/>
              </w:rPr>
            </w:pPr>
          </w:p>
        </w:tc>
        <w:tc>
          <w:tcPr>
            <w:tcW w:w="3690" w:type="dxa"/>
          </w:tcPr>
          <w:p w14:paraId="3C339BF7" w14:textId="77777777" w:rsidR="008B4760" w:rsidRPr="008B4760" w:rsidRDefault="008B4760" w:rsidP="008B4760">
            <w:pPr>
              <w:rPr>
                <w:rFonts w:eastAsia="Cambria" w:hAnsi="Cambria" w:cs="Cambria"/>
                <w:sz w:val="22"/>
                <w:szCs w:val="22"/>
                <w:lang w:eastAsia="en-US"/>
              </w:rPr>
            </w:pPr>
          </w:p>
        </w:tc>
      </w:tr>
      <w:tr w:rsidR="008B4760" w:rsidRPr="008B4760" w14:paraId="25422463" w14:textId="77777777" w:rsidTr="0064737A">
        <w:trPr>
          <w:trHeight w:val="2651"/>
        </w:trPr>
        <w:tc>
          <w:tcPr>
            <w:tcW w:w="2103" w:type="dxa"/>
          </w:tcPr>
          <w:p w14:paraId="6615CDCE" w14:textId="77777777" w:rsidR="008B4760" w:rsidRPr="008B4760" w:rsidRDefault="008B4760" w:rsidP="008B4760">
            <w:pPr>
              <w:spacing w:before="4" w:line="266" w:lineRule="auto"/>
              <w:ind w:left="107" w:right="152"/>
              <w:rPr>
                <w:rFonts w:ascii="Cambria" w:eastAsia="Cambria" w:hAnsi="Cambria" w:cs="Cambria"/>
                <w:sz w:val="22"/>
                <w:szCs w:val="22"/>
                <w:lang w:eastAsia="en-US"/>
              </w:rPr>
            </w:pPr>
            <w:r w:rsidRPr="008B4760">
              <w:rPr>
                <w:rFonts w:ascii="Cambria" w:eastAsia="Cambria" w:hAnsi="Cambria" w:cs="Cambria"/>
                <w:w w:val="110"/>
                <w:sz w:val="22"/>
                <w:szCs w:val="22"/>
                <w:lang w:eastAsia="en-US"/>
              </w:rPr>
              <w:t>El estudiantado logra</w:t>
            </w:r>
            <w:r w:rsidRPr="008B4760">
              <w:rPr>
                <w:rFonts w:ascii="Cambria" w:eastAsia="Cambria" w:hAnsi="Cambria" w:cs="Cambria"/>
                <w:spacing w:val="-9"/>
                <w:w w:val="110"/>
                <w:sz w:val="22"/>
                <w:szCs w:val="22"/>
                <w:lang w:eastAsia="en-US"/>
              </w:rPr>
              <w:t xml:space="preserve"> </w:t>
            </w:r>
            <w:r w:rsidRPr="008B4760">
              <w:rPr>
                <w:rFonts w:ascii="Cambria" w:eastAsia="Cambria" w:hAnsi="Cambria" w:cs="Cambria"/>
                <w:w w:val="110"/>
                <w:sz w:val="22"/>
                <w:szCs w:val="22"/>
                <w:lang w:eastAsia="en-US"/>
              </w:rPr>
              <w:t>trabajar</w:t>
            </w:r>
            <w:r w:rsidRPr="008B4760">
              <w:rPr>
                <w:rFonts w:ascii="Cambria" w:eastAsia="Cambria" w:hAnsi="Cambria" w:cs="Cambria"/>
                <w:spacing w:val="-9"/>
                <w:w w:val="110"/>
                <w:sz w:val="22"/>
                <w:szCs w:val="22"/>
                <w:lang w:eastAsia="en-US"/>
              </w:rPr>
              <w:t xml:space="preserve"> </w:t>
            </w:r>
            <w:r w:rsidRPr="008B4760">
              <w:rPr>
                <w:rFonts w:ascii="Cambria" w:eastAsia="Cambria" w:hAnsi="Cambria" w:cs="Cambria"/>
                <w:w w:val="110"/>
                <w:sz w:val="22"/>
                <w:szCs w:val="22"/>
                <w:lang w:eastAsia="en-US"/>
              </w:rPr>
              <w:t xml:space="preserve">la memoria con </w:t>
            </w:r>
            <w:r w:rsidRPr="008B4760">
              <w:rPr>
                <w:rFonts w:ascii="Cambria" w:eastAsia="Cambria" w:hAnsi="Cambria" w:cs="Cambria"/>
                <w:spacing w:val="-2"/>
                <w:w w:val="110"/>
                <w:sz w:val="22"/>
                <w:szCs w:val="22"/>
                <w:lang w:eastAsia="en-US"/>
              </w:rPr>
              <w:t xml:space="preserve">nuevos aprendizajes </w:t>
            </w:r>
            <w:r w:rsidRPr="008B4760">
              <w:rPr>
                <w:rFonts w:ascii="Cambria" w:eastAsia="Cambria" w:hAnsi="Cambria" w:cs="Cambria"/>
                <w:w w:val="110"/>
                <w:sz w:val="22"/>
                <w:szCs w:val="22"/>
                <w:lang w:eastAsia="en-US"/>
              </w:rPr>
              <w:t>mientras</w:t>
            </w:r>
            <w:r w:rsidRPr="008B4760">
              <w:rPr>
                <w:rFonts w:ascii="Cambria" w:eastAsia="Cambria" w:hAnsi="Cambria" w:cs="Cambria"/>
                <w:spacing w:val="-15"/>
                <w:w w:val="110"/>
                <w:sz w:val="22"/>
                <w:szCs w:val="22"/>
                <w:lang w:eastAsia="en-US"/>
              </w:rPr>
              <w:t xml:space="preserve"> </w:t>
            </w:r>
            <w:r w:rsidRPr="008B4760">
              <w:rPr>
                <w:rFonts w:ascii="Cambria" w:eastAsia="Cambria" w:hAnsi="Cambria" w:cs="Cambria"/>
                <w:w w:val="110"/>
                <w:sz w:val="22"/>
                <w:szCs w:val="22"/>
                <w:lang w:eastAsia="en-US"/>
              </w:rPr>
              <w:t xml:space="preserve">realiza </w:t>
            </w:r>
            <w:r w:rsidRPr="008B4760">
              <w:rPr>
                <w:rFonts w:ascii="Cambria" w:eastAsia="Cambria" w:hAnsi="Cambria" w:cs="Cambria"/>
                <w:spacing w:val="-2"/>
                <w:w w:val="110"/>
                <w:sz w:val="22"/>
                <w:szCs w:val="22"/>
                <w:lang w:eastAsia="en-US"/>
              </w:rPr>
              <w:t>diferentes juegos.</w:t>
            </w:r>
          </w:p>
        </w:tc>
        <w:tc>
          <w:tcPr>
            <w:tcW w:w="1606" w:type="dxa"/>
          </w:tcPr>
          <w:p w14:paraId="6D853ABD" w14:textId="77777777" w:rsidR="008B4760" w:rsidRPr="008B4760" w:rsidRDefault="008B4760" w:rsidP="008B4760">
            <w:pPr>
              <w:rPr>
                <w:rFonts w:eastAsia="Cambria" w:hAnsi="Cambria" w:cs="Cambria"/>
                <w:sz w:val="22"/>
                <w:szCs w:val="22"/>
                <w:lang w:eastAsia="en-US"/>
              </w:rPr>
            </w:pPr>
          </w:p>
        </w:tc>
        <w:tc>
          <w:tcPr>
            <w:tcW w:w="1892" w:type="dxa"/>
          </w:tcPr>
          <w:p w14:paraId="2B2B5BDF" w14:textId="77777777" w:rsidR="008B4760" w:rsidRPr="008B4760" w:rsidRDefault="008B4760" w:rsidP="008B4760">
            <w:pPr>
              <w:rPr>
                <w:rFonts w:eastAsia="Cambria" w:hAnsi="Cambria" w:cs="Cambria"/>
                <w:sz w:val="22"/>
                <w:szCs w:val="22"/>
                <w:lang w:eastAsia="en-US"/>
              </w:rPr>
            </w:pPr>
          </w:p>
        </w:tc>
        <w:tc>
          <w:tcPr>
            <w:tcW w:w="3690" w:type="dxa"/>
          </w:tcPr>
          <w:p w14:paraId="3970538D" w14:textId="77777777" w:rsidR="008B4760" w:rsidRPr="008B4760" w:rsidRDefault="008B4760" w:rsidP="008B4760">
            <w:pPr>
              <w:rPr>
                <w:rFonts w:eastAsia="Cambria" w:hAnsi="Cambria" w:cs="Cambria"/>
                <w:sz w:val="22"/>
                <w:szCs w:val="22"/>
                <w:lang w:eastAsia="en-US"/>
              </w:rPr>
            </w:pPr>
          </w:p>
        </w:tc>
      </w:tr>
      <w:tr w:rsidR="008B4760" w:rsidRPr="008B4760" w14:paraId="67DE37DC" w14:textId="77777777" w:rsidTr="0064737A">
        <w:trPr>
          <w:trHeight w:val="3273"/>
        </w:trPr>
        <w:tc>
          <w:tcPr>
            <w:tcW w:w="2103" w:type="dxa"/>
          </w:tcPr>
          <w:p w14:paraId="757AAD79" w14:textId="77777777" w:rsidR="008B4760" w:rsidRPr="008B4760" w:rsidRDefault="008B4760" w:rsidP="008B4760">
            <w:pPr>
              <w:spacing w:before="5" w:line="266" w:lineRule="auto"/>
              <w:ind w:left="107" w:right="159"/>
              <w:rPr>
                <w:rFonts w:ascii="Cambria" w:eastAsia="Cambria" w:hAnsi="Cambria" w:cs="Cambria"/>
                <w:sz w:val="22"/>
                <w:szCs w:val="22"/>
                <w:lang w:eastAsia="en-US"/>
              </w:rPr>
            </w:pPr>
            <w:r w:rsidRPr="008B4760">
              <w:rPr>
                <w:rFonts w:ascii="Cambria" w:eastAsia="Cambria" w:hAnsi="Cambria" w:cs="Cambria"/>
                <w:w w:val="110"/>
                <w:sz w:val="22"/>
                <w:szCs w:val="22"/>
                <w:lang w:eastAsia="en-US"/>
              </w:rPr>
              <w:lastRenderedPageBreak/>
              <w:t xml:space="preserve">El estudiantado se relaciona de </w:t>
            </w:r>
            <w:r w:rsidRPr="008B4760">
              <w:rPr>
                <w:rFonts w:ascii="Cambria" w:eastAsia="Cambria" w:hAnsi="Cambria" w:cs="Cambria"/>
                <w:spacing w:val="-2"/>
                <w:w w:val="110"/>
                <w:sz w:val="22"/>
                <w:szCs w:val="22"/>
                <w:lang w:eastAsia="en-US"/>
              </w:rPr>
              <w:t xml:space="preserve">manera </w:t>
            </w:r>
            <w:r w:rsidRPr="008B4760">
              <w:rPr>
                <w:rFonts w:ascii="Cambria" w:eastAsia="Cambria" w:hAnsi="Cambria" w:cs="Cambria"/>
                <w:w w:val="110"/>
                <w:sz w:val="22"/>
                <w:szCs w:val="22"/>
                <w:lang w:eastAsia="en-US"/>
              </w:rPr>
              <w:t xml:space="preserve">amigable y </w:t>
            </w:r>
            <w:r w:rsidRPr="008B4760">
              <w:rPr>
                <w:rFonts w:ascii="Cambria" w:eastAsia="Cambria" w:hAnsi="Cambria" w:cs="Cambria"/>
                <w:sz w:val="22"/>
                <w:szCs w:val="22"/>
                <w:lang w:eastAsia="en-US"/>
              </w:rPr>
              <w:t xml:space="preserve">colaborativa con </w:t>
            </w:r>
            <w:r w:rsidRPr="008B4760">
              <w:rPr>
                <w:rFonts w:ascii="Cambria" w:eastAsia="Cambria" w:hAnsi="Cambria" w:cs="Cambria"/>
                <w:w w:val="110"/>
                <w:sz w:val="22"/>
                <w:szCs w:val="22"/>
                <w:lang w:eastAsia="en-US"/>
              </w:rPr>
              <w:t xml:space="preserve">sus iguales </w:t>
            </w:r>
            <w:r w:rsidRPr="008B4760">
              <w:rPr>
                <w:rFonts w:ascii="Cambria" w:eastAsia="Cambria" w:hAnsi="Cambria" w:cs="Cambria"/>
                <w:spacing w:val="-2"/>
                <w:w w:val="110"/>
                <w:sz w:val="22"/>
                <w:szCs w:val="22"/>
                <w:lang w:eastAsia="en-US"/>
              </w:rPr>
              <w:t xml:space="preserve">mientras </w:t>
            </w:r>
            <w:r w:rsidRPr="008B4760">
              <w:rPr>
                <w:rFonts w:ascii="Cambria" w:eastAsia="Cambria" w:hAnsi="Cambria" w:cs="Cambria"/>
                <w:w w:val="110"/>
                <w:sz w:val="22"/>
                <w:szCs w:val="22"/>
                <w:lang w:eastAsia="en-US"/>
              </w:rPr>
              <w:t xml:space="preserve">desarrolla los </w:t>
            </w:r>
            <w:r w:rsidRPr="008B4760">
              <w:rPr>
                <w:rFonts w:ascii="Cambria" w:eastAsia="Cambria" w:hAnsi="Cambria" w:cs="Cambria"/>
                <w:spacing w:val="-2"/>
                <w:w w:val="110"/>
                <w:sz w:val="22"/>
                <w:szCs w:val="22"/>
                <w:lang w:eastAsia="en-US"/>
              </w:rPr>
              <w:t>juegos propuestos.</w:t>
            </w:r>
          </w:p>
        </w:tc>
        <w:tc>
          <w:tcPr>
            <w:tcW w:w="1606" w:type="dxa"/>
          </w:tcPr>
          <w:p w14:paraId="7E5DEE0B" w14:textId="77777777" w:rsidR="008B4760" w:rsidRPr="008B4760" w:rsidRDefault="008B4760" w:rsidP="008B4760">
            <w:pPr>
              <w:rPr>
                <w:rFonts w:eastAsia="Cambria" w:hAnsi="Cambria" w:cs="Cambria"/>
                <w:sz w:val="22"/>
                <w:szCs w:val="22"/>
                <w:lang w:eastAsia="en-US"/>
              </w:rPr>
            </w:pPr>
          </w:p>
        </w:tc>
        <w:tc>
          <w:tcPr>
            <w:tcW w:w="1892" w:type="dxa"/>
          </w:tcPr>
          <w:p w14:paraId="74821C32" w14:textId="77777777" w:rsidR="008B4760" w:rsidRPr="008B4760" w:rsidRDefault="008B4760" w:rsidP="008B4760">
            <w:pPr>
              <w:rPr>
                <w:rFonts w:eastAsia="Cambria" w:hAnsi="Cambria" w:cs="Cambria"/>
                <w:sz w:val="22"/>
                <w:szCs w:val="22"/>
                <w:lang w:eastAsia="en-US"/>
              </w:rPr>
            </w:pPr>
          </w:p>
        </w:tc>
        <w:tc>
          <w:tcPr>
            <w:tcW w:w="3690" w:type="dxa"/>
          </w:tcPr>
          <w:p w14:paraId="3E80A246" w14:textId="77777777" w:rsidR="008B4760" w:rsidRPr="008B4760" w:rsidRDefault="008B4760" w:rsidP="008B4760">
            <w:pPr>
              <w:rPr>
                <w:rFonts w:eastAsia="Cambria" w:hAnsi="Cambria" w:cs="Cambria"/>
                <w:sz w:val="22"/>
                <w:szCs w:val="22"/>
                <w:lang w:eastAsia="en-US"/>
              </w:rPr>
            </w:pPr>
          </w:p>
        </w:tc>
      </w:tr>
      <w:tr w:rsidR="008B4760" w:rsidRPr="008B4760" w14:paraId="174B3DBA" w14:textId="77777777" w:rsidTr="0064737A">
        <w:trPr>
          <w:trHeight w:val="2340"/>
        </w:trPr>
        <w:tc>
          <w:tcPr>
            <w:tcW w:w="2103" w:type="dxa"/>
          </w:tcPr>
          <w:p w14:paraId="5311EA5B" w14:textId="77777777" w:rsidR="008B4760" w:rsidRPr="008B4760" w:rsidRDefault="008B4760" w:rsidP="008B4760">
            <w:pPr>
              <w:spacing w:before="4" w:line="266" w:lineRule="auto"/>
              <w:ind w:left="107" w:right="159"/>
              <w:rPr>
                <w:rFonts w:ascii="Cambria" w:eastAsia="Cambria" w:hAnsi="Cambria" w:cs="Cambria"/>
                <w:sz w:val="22"/>
                <w:szCs w:val="22"/>
                <w:lang w:eastAsia="en-US"/>
              </w:rPr>
            </w:pPr>
            <w:r w:rsidRPr="008B4760">
              <w:rPr>
                <w:rFonts w:ascii="Cambria" w:eastAsia="Cambria" w:hAnsi="Cambria" w:cs="Cambria"/>
                <w:w w:val="105"/>
                <w:sz w:val="22"/>
                <w:szCs w:val="22"/>
                <w:lang w:eastAsia="en-US"/>
              </w:rPr>
              <w:t xml:space="preserve">Se muestra concentrado en los contenidos curriculares al desarrollar los distintos juegos </w:t>
            </w:r>
            <w:r w:rsidRPr="008B4760">
              <w:rPr>
                <w:rFonts w:ascii="Cambria" w:eastAsia="Cambria" w:hAnsi="Cambria" w:cs="Cambria"/>
                <w:spacing w:val="-2"/>
                <w:w w:val="105"/>
                <w:sz w:val="22"/>
                <w:szCs w:val="22"/>
                <w:lang w:eastAsia="en-US"/>
              </w:rPr>
              <w:t>propuestos.</w:t>
            </w:r>
          </w:p>
        </w:tc>
        <w:tc>
          <w:tcPr>
            <w:tcW w:w="1606" w:type="dxa"/>
          </w:tcPr>
          <w:p w14:paraId="7158936D" w14:textId="77777777" w:rsidR="008B4760" w:rsidRPr="008B4760" w:rsidRDefault="008B4760" w:rsidP="008B4760">
            <w:pPr>
              <w:rPr>
                <w:rFonts w:eastAsia="Cambria" w:hAnsi="Cambria" w:cs="Cambria"/>
                <w:sz w:val="22"/>
                <w:szCs w:val="22"/>
                <w:lang w:eastAsia="en-US"/>
              </w:rPr>
            </w:pPr>
          </w:p>
        </w:tc>
        <w:tc>
          <w:tcPr>
            <w:tcW w:w="1892" w:type="dxa"/>
          </w:tcPr>
          <w:p w14:paraId="6E1CABCA" w14:textId="77777777" w:rsidR="008B4760" w:rsidRPr="008B4760" w:rsidRDefault="008B4760" w:rsidP="008B4760">
            <w:pPr>
              <w:rPr>
                <w:rFonts w:eastAsia="Cambria" w:hAnsi="Cambria" w:cs="Cambria"/>
                <w:sz w:val="22"/>
                <w:szCs w:val="22"/>
                <w:lang w:eastAsia="en-US"/>
              </w:rPr>
            </w:pPr>
          </w:p>
        </w:tc>
        <w:tc>
          <w:tcPr>
            <w:tcW w:w="3690" w:type="dxa"/>
          </w:tcPr>
          <w:p w14:paraId="5CF75380" w14:textId="77777777" w:rsidR="008B4760" w:rsidRPr="008B4760" w:rsidRDefault="008B4760" w:rsidP="008B4760">
            <w:pPr>
              <w:rPr>
                <w:rFonts w:eastAsia="Cambria" w:hAnsi="Cambria" w:cs="Cambria"/>
                <w:sz w:val="22"/>
                <w:szCs w:val="22"/>
                <w:lang w:eastAsia="en-US"/>
              </w:rPr>
            </w:pPr>
          </w:p>
        </w:tc>
      </w:tr>
    </w:tbl>
    <w:p w14:paraId="3C8BD573" w14:textId="77777777" w:rsidR="008B4760" w:rsidRPr="008B4760" w:rsidRDefault="008B4760" w:rsidP="008B4760">
      <w:pPr>
        <w:widowControl w:val="0"/>
        <w:autoSpaceDE w:val="0"/>
        <w:autoSpaceDN w:val="0"/>
        <w:rPr>
          <w:rFonts w:eastAsia="Cambria" w:hAnsi="Cambria" w:cs="Cambria"/>
          <w:sz w:val="22"/>
          <w:szCs w:val="22"/>
          <w:lang w:eastAsia="en-US"/>
        </w:rPr>
        <w:sectPr w:rsidR="008B4760" w:rsidRPr="008B4760" w:rsidSect="008B4760">
          <w:type w:val="continuous"/>
          <w:pgSz w:w="12240" w:h="15840"/>
          <w:pgMar w:top="1400" w:right="720" w:bottom="1560" w:left="1800" w:header="0" w:footer="1329" w:gutter="0"/>
          <w:cols w:space="720"/>
        </w:sectPr>
      </w:pPr>
    </w:p>
    <w:p w14:paraId="5B885E30" w14:textId="77777777" w:rsidR="008B4760" w:rsidRPr="008B4760" w:rsidRDefault="008B4760" w:rsidP="008B4760">
      <w:pPr>
        <w:widowControl w:val="0"/>
        <w:autoSpaceDE w:val="0"/>
        <w:autoSpaceDN w:val="0"/>
        <w:spacing w:before="245" w:line="244" w:lineRule="auto"/>
        <w:ind w:left="2132" w:right="3210" w:firstLine="2"/>
        <w:jc w:val="center"/>
        <w:rPr>
          <w:rFonts w:ascii="Cambria" w:eastAsia="Cambria" w:hAnsi="Cambria" w:cs="Cambria"/>
          <w:b/>
          <w:w w:val="115"/>
          <w:sz w:val="22"/>
          <w:szCs w:val="22"/>
          <w:lang w:eastAsia="en-US"/>
        </w:rPr>
      </w:pPr>
      <w:r w:rsidRPr="008B4760">
        <w:rPr>
          <w:rFonts w:ascii="Cambria" w:eastAsia="Cambria" w:hAnsi="Cambria" w:cs="Cambria"/>
          <w:b/>
          <w:noProof/>
          <w:w w:val="115"/>
          <w:sz w:val="22"/>
          <w:szCs w:val="22"/>
          <w:lang w:eastAsia="en-US"/>
        </w:rPr>
        <w:lastRenderedPageBreak/>
        <w:drawing>
          <wp:anchor distT="0" distB="0" distL="114300" distR="114300" simplePos="0" relativeHeight="251665408" behindDoc="0" locked="0" layoutInCell="1" allowOverlap="1" wp14:anchorId="70047E3F" wp14:editId="19C2AC64">
            <wp:simplePos x="0" y="0"/>
            <wp:positionH relativeFrom="column">
              <wp:posOffset>156963</wp:posOffset>
            </wp:positionH>
            <wp:positionV relativeFrom="paragraph">
              <wp:posOffset>154326</wp:posOffset>
            </wp:positionV>
            <wp:extent cx="1538202" cy="759554"/>
            <wp:effectExtent l="0" t="0" r="5080" b="2540"/>
            <wp:wrapThrough wrapText="bothSides">
              <wp:wrapPolygon edited="0">
                <wp:start x="0" y="0"/>
                <wp:lineTo x="0" y="21130"/>
                <wp:lineTo x="21404" y="21130"/>
                <wp:lineTo x="21404" y="0"/>
                <wp:lineTo x="0" y="0"/>
              </wp:wrapPolygon>
            </wp:wrapThrough>
            <wp:docPr id="7078182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38202" cy="759554"/>
                    </a:xfrm>
                    <a:prstGeom prst="rect">
                      <a:avLst/>
                    </a:prstGeom>
                    <a:noFill/>
                    <a:ln>
                      <a:noFill/>
                    </a:ln>
                  </pic:spPr>
                </pic:pic>
              </a:graphicData>
            </a:graphic>
          </wp:anchor>
        </w:drawing>
      </w:r>
      <w:r w:rsidRPr="008B4760">
        <w:rPr>
          <w:rFonts w:ascii="Cambria" w:eastAsia="Cambria" w:hAnsi="Cambria" w:cs="Cambria"/>
          <w:b/>
          <w:w w:val="115"/>
          <w:sz w:val="22"/>
          <w:szCs w:val="22"/>
          <w:lang w:eastAsia="en-US"/>
        </w:rPr>
        <w:t>Universidad Internacional     San Isidro Labrador        Maestría</w:t>
      </w:r>
      <w:r w:rsidRPr="008B4760">
        <w:rPr>
          <w:rFonts w:ascii="Cambria" w:eastAsia="Cambria" w:hAnsi="Cambria" w:cs="Cambria"/>
          <w:b/>
          <w:spacing w:val="-6"/>
          <w:w w:val="115"/>
          <w:sz w:val="22"/>
          <w:szCs w:val="22"/>
          <w:lang w:eastAsia="en-US"/>
        </w:rPr>
        <w:t xml:space="preserve"> </w:t>
      </w:r>
      <w:r w:rsidRPr="008B4760">
        <w:rPr>
          <w:rFonts w:ascii="Cambria" w:eastAsia="Cambria" w:hAnsi="Cambria" w:cs="Cambria"/>
          <w:b/>
          <w:w w:val="115"/>
          <w:sz w:val="22"/>
          <w:szCs w:val="22"/>
          <w:lang w:eastAsia="en-US"/>
        </w:rPr>
        <w:t>en</w:t>
      </w:r>
      <w:r w:rsidRPr="008B4760">
        <w:rPr>
          <w:rFonts w:ascii="Cambria" w:eastAsia="Cambria" w:hAnsi="Cambria" w:cs="Cambria"/>
          <w:b/>
          <w:spacing w:val="-5"/>
          <w:w w:val="115"/>
          <w:sz w:val="22"/>
          <w:szCs w:val="22"/>
          <w:lang w:eastAsia="en-US"/>
        </w:rPr>
        <w:t xml:space="preserve"> </w:t>
      </w:r>
      <w:r w:rsidRPr="008B4760">
        <w:rPr>
          <w:rFonts w:ascii="Cambria" w:eastAsia="Cambria" w:hAnsi="Cambria" w:cs="Cambria"/>
          <w:b/>
          <w:w w:val="115"/>
          <w:sz w:val="22"/>
          <w:szCs w:val="22"/>
          <w:lang w:eastAsia="en-US"/>
        </w:rPr>
        <w:t>Educación</w:t>
      </w:r>
      <w:r w:rsidRPr="008B4760">
        <w:rPr>
          <w:rFonts w:ascii="Cambria" w:eastAsia="Cambria" w:hAnsi="Cambria" w:cs="Cambria"/>
          <w:b/>
          <w:spacing w:val="-6"/>
          <w:w w:val="115"/>
          <w:sz w:val="22"/>
          <w:szCs w:val="22"/>
          <w:lang w:eastAsia="en-US"/>
        </w:rPr>
        <w:t xml:space="preserve"> </w:t>
      </w:r>
      <w:r w:rsidRPr="008B4760">
        <w:rPr>
          <w:rFonts w:ascii="Cambria" w:eastAsia="Cambria" w:hAnsi="Cambria" w:cs="Cambria"/>
          <w:b/>
          <w:w w:val="115"/>
          <w:sz w:val="22"/>
          <w:szCs w:val="22"/>
          <w:lang w:eastAsia="en-US"/>
        </w:rPr>
        <w:t>Preescolar</w:t>
      </w:r>
    </w:p>
    <w:p w14:paraId="1992473C" w14:textId="77777777" w:rsidR="008B4760" w:rsidRPr="008B4760" w:rsidRDefault="008B4760" w:rsidP="008B4760">
      <w:pPr>
        <w:widowControl w:val="0"/>
        <w:autoSpaceDE w:val="0"/>
        <w:autoSpaceDN w:val="0"/>
        <w:spacing w:before="245" w:line="244" w:lineRule="auto"/>
        <w:ind w:left="2132" w:right="3210" w:firstLine="2"/>
        <w:jc w:val="center"/>
        <w:rPr>
          <w:rFonts w:ascii="Cambria" w:eastAsia="Cambria" w:hAnsi="Cambria" w:cs="Cambria"/>
          <w:b/>
          <w:w w:val="115"/>
          <w:sz w:val="22"/>
          <w:szCs w:val="22"/>
          <w:lang w:eastAsia="en-US"/>
        </w:rPr>
      </w:pPr>
    </w:p>
    <w:p w14:paraId="1BC37C93" w14:textId="77777777" w:rsidR="008B4760" w:rsidRPr="008B4760" w:rsidRDefault="008B4760" w:rsidP="008B4760">
      <w:pPr>
        <w:widowControl w:val="0"/>
        <w:autoSpaceDE w:val="0"/>
        <w:autoSpaceDN w:val="0"/>
        <w:spacing w:before="245" w:line="244" w:lineRule="auto"/>
        <w:ind w:left="2132" w:right="3210" w:firstLine="2"/>
        <w:jc w:val="center"/>
        <w:rPr>
          <w:rFonts w:ascii="Cambria" w:eastAsia="Cambria" w:hAnsi="Cambria" w:cs="Cambria"/>
          <w:b/>
          <w:w w:val="115"/>
          <w:sz w:val="22"/>
          <w:szCs w:val="22"/>
          <w:lang w:eastAsia="en-US"/>
        </w:rPr>
      </w:pPr>
      <w:r w:rsidRPr="008B4760">
        <w:rPr>
          <w:rFonts w:ascii="Cambria" w:eastAsia="Cambria" w:hAnsi="Cambria" w:cs="Cambria"/>
          <w:b/>
          <w:w w:val="115"/>
          <w:sz w:val="22"/>
          <w:szCs w:val="22"/>
          <w:lang w:eastAsia="en-US"/>
        </w:rPr>
        <w:t>Instrumento de Entrevista Semiestructurada</w:t>
      </w:r>
    </w:p>
    <w:p w14:paraId="358EDA96" w14:textId="77777777" w:rsidR="008B4760" w:rsidRPr="008B4760" w:rsidRDefault="008B4760" w:rsidP="008B4760">
      <w:pPr>
        <w:widowControl w:val="0"/>
        <w:autoSpaceDE w:val="0"/>
        <w:autoSpaceDN w:val="0"/>
        <w:rPr>
          <w:rFonts w:ascii="Cambria" w:eastAsia="Cambria" w:hAnsi="Cambria" w:cs="Cambria"/>
          <w:b/>
          <w:sz w:val="22"/>
          <w:lang w:eastAsia="en-US"/>
        </w:rPr>
      </w:pPr>
    </w:p>
    <w:p w14:paraId="44647566" w14:textId="77777777" w:rsidR="008B4760" w:rsidRPr="008B4760" w:rsidRDefault="008B4760" w:rsidP="008B4760">
      <w:pPr>
        <w:widowControl w:val="0"/>
        <w:autoSpaceDE w:val="0"/>
        <w:autoSpaceDN w:val="0"/>
        <w:spacing w:before="18"/>
        <w:rPr>
          <w:rFonts w:ascii="Cambria" w:eastAsia="Cambria" w:hAnsi="Cambria" w:cs="Cambria"/>
          <w:b/>
          <w:sz w:val="22"/>
          <w:lang w:eastAsia="en-US"/>
        </w:rPr>
      </w:pPr>
    </w:p>
    <w:p w14:paraId="5CF899C7" w14:textId="77777777" w:rsidR="008B4760" w:rsidRPr="008B4760" w:rsidRDefault="008B4760" w:rsidP="008B4760">
      <w:pPr>
        <w:widowControl w:val="0"/>
        <w:autoSpaceDE w:val="0"/>
        <w:autoSpaceDN w:val="0"/>
        <w:spacing w:line="369" w:lineRule="auto"/>
        <w:ind w:left="243" w:right="1321"/>
        <w:jc w:val="center"/>
        <w:rPr>
          <w:rFonts w:ascii="Cambria" w:eastAsia="Cambria" w:hAnsi="Cambria" w:cs="Cambria"/>
          <w:b/>
          <w:w w:val="110"/>
          <w:sz w:val="22"/>
          <w:szCs w:val="22"/>
          <w:lang w:eastAsia="en-US"/>
        </w:rPr>
      </w:pPr>
      <w:r w:rsidRPr="008B4760">
        <w:rPr>
          <w:rFonts w:ascii="Cambria" w:eastAsia="Cambria" w:hAnsi="Cambria" w:cs="Cambria"/>
          <w:b/>
          <w:w w:val="110"/>
          <w:sz w:val="22"/>
          <w:szCs w:val="22"/>
          <w:lang w:eastAsia="en-US"/>
        </w:rPr>
        <w:t xml:space="preserve">El juego como recurso de aprendizaje y la implementación de la tecnología en el desarrollo cognitivo de los niños en la </w:t>
      </w:r>
    </w:p>
    <w:p w14:paraId="48304B52" w14:textId="77777777" w:rsidR="008B4760" w:rsidRPr="008B4760" w:rsidRDefault="008B4760" w:rsidP="008B4760">
      <w:pPr>
        <w:widowControl w:val="0"/>
        <w:autoSpaceDE w:val="0"/>
        <w:autoSpaceDN w:val="0"/>
        <w:spacing w:line="369" w:lineRule="auto"/>
        <w:ind w:left="243" w:right="1321"/>
        <w:jc w:val="center"/>
        <w:rPr>
          <w:rFonts w:ascii="Cambria" w:eastAsia="Cambria" w:hAnsi="Cambria" w:cs="Cambria"/>
          <w:b/>
          <w:w w:val="110"/>
          <w:sz w:val="22"/>
          <w:szCs w:val="22"/>
          <w:lang w:eastAsia="en-US"/>
        </w:rPr>
      </w:pPr>
      <w:r w:rsidRPr="008B4760">
        <w:rPr>
          <w:rFonts w:ascii="Cambria" w:eastAsia="Cambria" w:hAnsi="Cambria" w:cs="Cambria"/>
          <w:b/>
          <w:w w:val="110"/>
          <w:sz w:val="22"/>
          <w:szCs w:val="22"/>
          <w:lang w:eastAsia="en-US"/>
        </w:rPr>
        <w:t>Institución educativa, Escuela Mata de Caña San Lorenzo de Tarrazú, circuito escolar 01 y Dirección Regional de Enseñanza Los Santos, durante dos cuatrimestres, 2026</w:t>
      </w:r>
    </w:p>
    <w:p w14:paraId="7FC6756E" w14:textId="77777777" w:rsidR="008B4760" w:rsidRPr="008B4760" w:rsidRDefault="008B4760" w:rsidP="008B4760">
      <w:pPr>
        <w:widowControl w:val="0"/>
        <w:autoSpaceDE w:val="0"/>
        <w:autoSpaceDN w:val="0"/>
        <w:rPr>
          <w:rFonts w:ascii="Cambria" w:eastAsia="Cambria" w:hAnsi="Cambria" w:cs="Cambria"/>
          <w:lang w:eastAsia="en-US"/>
        </w:rPr>
      </w:pPr>
    </w:p>
    <w:p w14:paraId="7B940BB2" w14:textId="77777777" w:rsidR="008B4760" w:rsidRPr="008B4760" w:rsidRDefault="008B4760" w:rsidP="008B4760">
      <w:pPr>
        <w:widowControl w:val="0"/>
        <w:autoSpaceDE w:val="0"/>
        <w:autoSpaceDN w:val="0"/>
        <w:spacing w:before="85" w:line="244" w:lineRule="auto"/>
        <w:ind w:right="1261"/>
        <w:jc w:val="both"/>
        <w:rPr>
          <w:rFonts w:ascii="Cambria" w:eastAsia="Cambria" w:hAnsi="Cambria" w:cs="Cambria"/>
          <w:w w:val="105"/>
          <w:lang w:eastAsia="en-US"/>
        </w:rPr>
      </w:pPr>
      <w:r w:rsidRPr="008B4760">
        <w:rPr>
          <w:rFonts w:ascii="Cambria" w:eastAsia="Cambria" w:hAnsi="Cambria" w:cs="Cambria"/>
          <w:b/>
          <w:w w:val="110"/>
          <w:sz w:val="22"/>
          <w:szCs w:val="22"/>
          <w:lang w:eastAsia="en-US"/>
        </w:rPr>
        <w:t>La presente entrevista se realiza con el fin de recolectar información indispensable</w:t>
      </w:r>
      <w:r w:rsidRPr="008B4760">
        <w:rPr>
          <w:rFonts w:ascii="Cambria" w:eastAsia="Cambria" w:hAnsi="Cambria" w:cs="Cambria"/>
          <w:b/>
          <w:spacing w:val="40"/>
          <w:w w:val="110"/>
          <w:sz w:val="22"/>
          <w:szCs w:val="22"/>
          <w:lang w:eastAsia="en-US"/>
        </w:rPr>
        <w:t xml:space="preserve"> </w:t>
      </w:r>
      <w:r w:rsidRPr="008B4760">
        <w:rPr>
          <w:rFonts w:ascii="Cambria" w:eastAsia="Cambria" w:hAnsi="Cambria" w:cs="Cambria"/>
          <w:b/>
          <w:w w:val="110"/>
          <w:sz w:val="22"/>
          <w:szCs w:val="22"/>
          <w:lang w:eastAsia="en-US"/>
        </w:rPr>
        <w:t>por</w:t>
      </w:r>
      <w:r w:rsidRPr="008B4760">
        <w:rPr>
          <w:rFonts w:ascii="Cambria" w:eastAsia="Cambria" w:hAnsi="Cambria" w:cs="Cambria"/>
          <w:b/>
          <w:spacing w:val="40"/>
          <w:w w:val="110"/>
          <w:sz w:val="22"/>
          <w:szCs w:val="22"/>
          <w:lang w:eastAsia="en-US"/>
        </w:rPr>
        <w:t xml:space="preserve"> </w:t>
      </w:r>
      <w:r w:rsidRPr="008B4760">
        <w:rPr>
          <w:rFonts w:ascii="Cambria" w:eastAsia="Cambria" w:hAnsi="Cambria" w:cs="Cambria"/>
          <w:b/>
          <w:w w:val="110"/>
          <w:sz w:val="22"/>
          <w:szCs w:val="22"/>
          <w:lang w:eastAsia="en-US"/>
        </w:rPr>
        <w:t>parte</w:t>
      </w:r>
      <w:r w:rsidRPr="008B4760">
        <w:rPr>
          <w:rFonts w:ascii="Cambria" w:eastAsia="Cambria" w:hAnsi="Cambria" w:cs="Cambria"/>
          <w:b/>
          <w:spacing w:val="40"/>
          <w:w w:val="110"/>
          <w:sz w:val="22"/>
          <w:szCs w:val="22"/>
          <w:lang w:eastAsia="en-US"/>
        </w:rPr>
        <w:t xml:space="preserve"> </w:t>
      </w:r>
      <w:r w:rsidRPr="008B4760">
        <w:rPr>
          <w:rFonts w:ascii="Cambria" w:eastAsia="Cambria" w:hAnsi="Cambria" w:cs="Cambria"/>
          <w:b/>
          <w:w w:val="110"/>
          <w:sz w:val="22"/>
          <w:szCs w:val="22"/>
          <w:lang w:eastAsia="en-US"/>
        </w:rPr>
        <w:t>del</w:t>
      </w:r>
      <w:r w:rsidRPr="008B4760">
        <w:rPr>
          <w:rFonts w:ascii="Cambria" w:eastAsia="Cambria" w:hAnsi="Cambria" w:cs="Cambria"/>
          <w:b/>
          <w:spacing w:val="40"/>
          <w:w w:val="110"/>
          <w:sz w:val="22"/>
          <w:szCs w:val="22"/>
          <w:lang w:eastAsia="en-US"/>
        </w:rPr>
        <w:t xml:space="preserve"> </w:t>
      </w:r>
      <w:r w:rsidRPr="008B4760">
        <w:rPr>
          <w:rFonts w:ascii="Cambria" w:eastAsia="Cambria" w:hAnsi="Cambria" w:cs="Cambria"/>
          <w:b/>
          <w:w w:val="110"/>
          <w:sz w:val="22"/>
          <w:szCs w:val="22"/>
          <w:lang w:eastAsia="en-US"/>
        </w:rPr>
        <w:t>docente.</w:t>
      </w:r>
      <w:r w:rsidRPr="008B4760">
        <w:rPr>
          <w:rFonts w:ascii="Cambria" w:eastAsia="Cambria" w:hAnsi="Cambria" w:cs="Cambria"/>
          <w:b/>
          <w:spacing w:val="40"/>
          <w:w w:val="110"/>
          <w:sz w:val="22"/>
          <w:szCs w:val="22"/>
          <w:lang w:eastAsia="en-US"/>
        </w:rPr>
        <w:t xml:space="preserve"> </w:t>
      </w:r>
      <w:r w:rsidRPr="008B4760">
        <w:rPr>
          <w:rFonts w:ascii="Cambria" w:eastAsia="Cambria" w:hAnsi="Cambria" w:cs="Cambria"/>
          <w:b/>
          <w:w w:val="110"/>
          <w:sz w:val="22"/>
          <w:szCs w:val="22"/>
          <w:lang w:eastAsia="en-US"/>
        </w:rPr>
        <w:t>Este instrumento</w:t>
      </w:r>
      <w:r w:rsidRPr="008B4760">
        <w:rPr>
          <w:rFonts w:ascii="Cambria" w:eastAsia="Cambria" w:hAnsi="Cambria" w:cs="Cambria"/>
          <w:b/>
          <w:spacing w:val="40"/>
          <w:w w:val="110"/>
          <w:sz w:val="22"/>
          <w:szCs w:val="22"/>
          <w:lang w:eastAsia="en-US"/>
        </w:rPr>
        <w:t xml:space="preserve"> </w:t>
      </w:r>
      <w:r w:rsidRPr="008B4760">
        <w:rPr>
          <w:rFonts w:ascii="Cambria" w:eastAsia="Cambria" w:hAnsi="Cambria" w:cs="Cambria"/>
          <w:b/>
          <w:w w:val="110"/>
          <w:sz w:val="22"/>
          <w:szCs w:val="22"/>
          <w:lang w:eastAsia="en-US"/>
        </w:rPr>
        <w:t>abarca los</w:t>
      </w:r>
      <w:r w:rsidRPr="008B4760">
        <w:rPr>
          <w:rFonts w:ascii="Cambria" w:eastAsia="Cambria" w:hAnsi="Cambria" w:cs="Cambria"/>
          <w:b/>
          <w:spacing w:val="40"/>
          <w:w w:val="110"/>
          <w:sz w:val="22"/>
          <w:szCs w:val="22"/>
          <w:lang w:eastAsia="en-US"/>
        </w:rPr>
        <w:t xml:space="preserve"> </w:t>
      </w:r>
      <w:r w:rsidRPr="008B4760">
        <w:rPr>
          <w:rFonts w:ascii="Cambria" w:eastAsia="Cambria" w:hAnsi="Cambria" w:cs="Cambria"/>
          <w:b/>
          <w:w w:val="110"/>
          <w:sz w:val="22"/>
          <w:szCs w:val="22"/>
          <w:lang w:eastAsia="en-US"/>
        </w:rPr>
        <w:t xml:space="preserve">usos, los contenidos fundamentales y datos importantes para ser analizadas </w:t>
      </w:r>
      <w:r w:rsidRPr="008B4760">
        <w:rPr>
          <w:rFonts w:ascii="Cambria" w:eastAsia="Cambria" w:hAnsi="Cambria" w:cs="Cambria"/>
          <w:b/>
          <w:spacing w:val="-2"/>
          <w:w w:val="110"/>
          <w:sz w:val="22"/>
          <w:szCs w:val="22"/>
          <w:lang w:eastAsia="en-US"/>
        </w:rPr>
        <w:t>previamente.</w:t>
      </w:r>
    </w:p>
    <w:p w14:paraId="7991ACEA" w14:textId="77777777" w:rsidR="008B4760" w:rsidRPr="008B4760" w:rsidRDefault="008B4760" w:rsidP="008B4760">
      <w:pPr>
        <w:widowControl w:val="0"/>
        <w:autoSpaceDE w:val="0"/>
        <w:autoSpaceDN w:val="0"/>
        <w:spacing w:before="239"/>
        <w:rPr>
          <w:rFonts w:ascii="Cambria" w:eastAsia="Cambria" w:hAnsi="Cambria" w:cs="Cambria"/>
          <w:lang w:eastAsia="en-US"/>
        </w:rPr>
      </w:pPr>
    </w:p>
    <w:p w14:paraId="64A37395" w14:textId="77777777" w:rsidR="008B4760" w:rsidRPr="008B4760" w:rsidRDefault="008B4760" w:rsidP="008B4760">
      <w:pPr>
        <w:widowControl w:val="0"/>
        <w:tabs>
          <w:tab w:val="left" w:pos="3139"/>
        </w:tabs>
        <w:autoSpaceDE w:val="0"/>
        <w:autoSpaceDN w:val="0"/>
        <w:spacing w:before="1" w:line="670" w:lineRule="atLeast"/>
        <w:ind w:left="185" w:right="4194" w:firstLine="2933"/>
        <w:rPr>
          <w:rFonts w:ascii="Cambria" w:eastAsia="Cambria" w:hAnsi="Cambria" w:cs="Cambria"/>
          <w:lang w:eastAsia="en-US"/>
        </w:rPr>
      </w:pPr>
      <w:r w:rsidRPr="008B4760">
        <w:rPr>
          <w:rFonts w:ascii="Cambria" w:eastAsia="Cambria" w:hAnsi="Cambria" w:cs="Cambria"/>
          <w:w w:val="110"/>
          <w:lang w:eastAsia="en-US"/>
        </w:rPr>
        <w:t>Entrevista</w:t>
      </w:r>
      <w:r w:rsidRPr="008B4760">
        <w:rPr>
          <w:rFonts w:ascii="Cambria" w:eastAsia="Cambria" w:hAnsi="Cambria" w:cs="Cambria"/>
          <w:spacing w:val="-15"/>
          <w:w w:val="110"/>
          <w:lang w:eastAsia="en-US"/>
        </w:rPr>
        <w:t xml:space="preserve"> </w:t>
      </w:r>
      <w:r w:rsidRPr="008B4760">
        <w:rPr>
          <w:rFonts w:ascii="Cambria" w:eastAsia="Cambria" w:hAnsi="Cambria" w:cs="Cambria"/>
          <w:w w:val="110"/>
          <w:lang w:eastAsia="en-US"/>
        </w:rPr>
        <w:t>a</w:t>
      </w:r>
      <w:r w:rsidRPr="008B4760">
        <w:rPr>
          <w:rFonts w:ascii="Cambria" w:eastAsia="Cambria" w:hAnsi="Cambria" w:cs="Cambria"/>
          <w:spacing w:val="-15"/>
          <w:w w:val="110"/>
          <w:lang w:eastAsia="en-US"/>
        </w:rPr>
        <w:t xml:space="preserve"> </w:t>
      </w:r>
      <w:r w:rsidRPr="008B4760">
        <w:rPr>
          <w:rFonts w:ascii="Cambria" w:eastAsia="Cambria" w:hAnsi="Cambria" w:cs="Cambria"/>
          <w:w w:val="110"/>
          <w:lang w:eastAsia="en-US"/>
        </w:rPr>
        <w:t xml:space="preserve">docentes </w:t>
      </w:r>
      <w:r w:rsidRPr="008B4760">
        <w:rPr>
          <w:rFonts w:ascii="Cambria" w:eastAsia="Cambria" w:hAnsi="Cambria" w:cs="Cambria"/>
          <w:spacing w:val="-2"/>
          <w:w w:val="110"/>
          <w:lang w:eastAsia="en-US"/>
        </w:rPr>
        <w:t>Fecha:</w:t>
      </w:r>
      <w:r w:rsidRPr="008B4760">
        <w:rPr>
          <w:rFonts w:ascii="Cambria" w:eastAsia="Cambria" w:hAnsi="Cambria" w:cs="Cambria"/>
          <w:u w:val="single"/>
          <w:lang w:eastAsia="en-US"/>
        </w:rPr>
        <w:tab/>
      </w:r>
    </w:p>
    <w:p w14:paraId="6D960E97" w14:textId="77777777" w:rsidR="008B4760" w:rsidRPr="008B4760" w:rsidRDefault="008B4760" w:rsidP="008B4760">
      <w:pPr>
        <w:widowControl w:val="0"/>
        <w:tabs>
          <w:tab w:val="left" w:pos="1658"/>
          <w:tab w:val="left" w:pos="7740"/>
          <w:tab w:val="left" w:pos="8517"/>
        </w:tabs>
        <w:autoSpaceDE w:val="0"/>
        <w:autoSpaceDN w:val="0"/>
        <w:spacing w:before="155" w:line="369" w:lineRule="auto"/>
        <w:ind w:left="185" w:right="1200"/>
        <w:jc w:val="both"/>
        <w:rPr>
          <w:rFonts w:ascii="Cambria" w:eastAsia="Cambria" w:hAnsi="Cambria" w:cs="Cambria"/>
          <w:lang w:eastAsia="en-US"/>
        </w:rPr>
      </w:pPr>
      <w:r w:rsidRPr="008B4760">
        <w:rPr>
          <w:rFonts w:ascii="Cambria" w:eastAsia="Cambria" w:hAnsi="Cambria" w:cs="Cambria"/>
          <w:spacing w:val="-2"/>
          <w:w w:val="110"/>
          <w:lang w:eastAsia="en-US"/>
        </w:rPr>
        <w:t>Centro</w:t>
      </w:r>
      <w:r w:rsidRPr="008B4760">
        <w:rPr>
          <w:rFonts w:ascii="Cambria" w:eastAsia="Cambria" w:hAnsi="Cambria" w:cs="Cambria"/>
          <w:lang w:eastAsia="en-US"/>
        </w:rPr>
        <w:tab/>
      </w:r>
      <w:r w:rsidRPr="008B4760">
        <w:rPr>
          <w:rFonts w:ascii="Cambria" w:eastAsia="Cambria" w:hAnsi="Cambria" w:cs="Cambria"/>
          <w:spacing w:val="-2"/>
          <w:w w:val="110"/>
          <w:lang w:eastAsia="en-US"/>
        </w:rPr>
        <w:t>Infantil:</w:t>
      </w:r>
      <w:r w:rsidRPr="008B4760">
        <w:rPr>
          <w:rFonts w:ascii="Cambria" w:eastAsia="Cambria" w:hAnsi="Cambria" w:cs="Cambria"/>
          <w:u w:val="single"/>
          <w:lang w:eastAsia="en-US"/>
        </w:rPr>
        <w:tab/>
      </w:r>
      <w:r w:rsidRPr="008B4760">
        <w:rPr>
          <w:rFonts w:ascii="Cambria" w:eastAsia="Cambria" w:hAnsi="Cambria" w:cs="Cambria"/>
          <w:u w:val="single"/>
          <w:lang w:eastAsia="en-US"/>
        </w:rPr>
        <w:tab/>
      </w:r>
      <w:r w:rsidRPr="008B4760">
        <w:rPr>
          <w:rFonts w:ascii="Cambria" w:eastAsia="Cambria" w:hAnsi="Cambria" w:cs="Cambria"/>
          <w:lang w:eastAsia="en-US"/>
        </w:rPr>
        <w:t xml:space="preserve"> </w:t>
      </w:r>
      <w:r w:rsidRPr="008B4760">
        <w:rPr>
          <w:rFonts w:ascii="Cambria" w:eastAsia="Cambria" w:hAnsi="Cambria" w:cs="Cambria"/>
          <w:w w:val="110"/>
          <w:lang w:eastAsia="en-US"/>
        </w:rPr>
        <w:t>Entrevistado</w:t>
      </w:r>
      <w:r w:rsidRPr="008B4760">
        <w:rPr>
          <w:rFonts w:ascii="Cambria" w:eastAsia="Cambria" w:hAnsi="Cambria" w:cs="Cambria"/>
          <w:spacing w:val="40"/>
          <w:w w:val="110"/>
          <w:lang w:eastAsia="en-US"/>
        </w:rPr>
        <w:t xml:space="preserve"> </w:t>
      </w:r>
      <w:r w:rsidRPr="008B4760">
        <w:rPr>
          <w:rFonts w:ascii="Cambria" w:eastAsia="Cambria" w:hAnsi="Cambria" w:cs="Cambria"/>
          <w:w w:val="110"/>
          <w:lang w:eastAsia="en-US"/>
        </w:rPr>
        <w:t xml:space="preserve">o entrevistada: </w:t>
      </w:r>
      <w:r w:rsidRPr="008B4760">
        <w:rPr>
          <w:rFonts w:ascii="Cambria" w:eastAsia="Cambria" w:hAnsi="Cambria" w:cs="Cambria"/>
          <w:u w:val="single"/>
          <w:lang w:eastAsia="en-US"/>
        </w:rPr>
        <w:tab/>
      </w:r>
    </w:p>
    <w:p w14:paraId="30BAB38A" w14:textId="77777777" w:rsidR="008B4760" w:rsidRPr="008B4760" w:rsidRDefault="008B4760" w:rsidP="008B4760">
      <w:pPr>
        <w:widowControl w:val="0"/>
        <w:autoSpaceDE w:val="0"/>
        <w:autoSpaceDN w:val="0"/>
        <w:spacing w:before="239"/>
        <w:ind w:left="533"/>
        <w:outlineLvl w:val="3"/>
        <w:rPr>
          <w:rFonts w:ascii="Cambria" w:eastAsia="Cambria" w:hAnsi="Cambria" w:cs="Cambria"/>
          <w:b/>
          <w:bCs/>
          <w:lang w:eastAsia="en-US"/>
        </w:rPr>
      </w:pPr>
      <w:r w:rsidRPr="008B4760">
        <w:rPr>
          <w:rFonts w:ascii="Cambria" w:eastAsia="Cambria" w:hAnsi="Cambria" w:cs="Cambria"/>
          <w:b/>
          <w:bCs/>
          <w:w w:val="115"/>
          <w:lang w:eastAsia="en-US"/>
        </w:rPr>
        <w:t>I</w:t>
      </w:r>
      <w:r w:rsidRPr="008B4760">
        <w:rPr>
          <w:rFonts w:ascii="Cambria" w:eastAsia="Cambria" w:hAnsi="Cambria" w:cs="Cambria"/>
          <w:b/>
          <w:bCs/>
          <w:spacing w:val="-8"/>
          <w:w w:val="115"/>
          <w:lang w:eastAsia="en-US"/>
        </w:rPr>
        <w:t xml:space="preserve"> </w:t>
      </w:r>
      <w:r w:rsidRPr="008B4760">
        <w:rPr>
          <w:rFonts w:ascii="Cambria" w:eastAsia="Cambria" w:hAnsi="Cambria" w:cs="Cambria"/>
          <w:b/>
          <w:bCs/>
          <w:w w:val="115"/>
          <w:lang w:eastAsia="en-US"/>
        </w:rPr>
        <w:t>Parte:</w:t>
      </w:r>
      <w:r w:rsidRPr="008B4760">
        <w:rPr>
          <w:rFonts w:ascii="Cambria" w:eastAsia="Cambria" w:hAnsi="Cambria" w:cs="Cambria"/>
          <w:b/>
          <w:bCs/>
          <w:spacing w:val="-5"/>
          <w:w w:val="115"/>
          <w:lang w:eastAsia="en-US"/>
        </w:rPr>
        <w:t xml:space="preserve"> </w:t>
      </w:r>
      <w:r w:rsidRPr="008B4760">
        <w:rPr>
          <w:rFonts w:ascii="Cambria" w:eastAsia="Cambria" w:hAnsi="Cambria" w:cs="Cambria"/>
          <w:b/>
          <w:bCs/>
          <w:w w:val="115"/>
          <w:lang w:eastAsia="en-US"/>
        </w:rPr>
        <w:t>Información</w:t>
      </w:r>
      <w:r w:rsidRPr="008B4760">
        <w:rPr>
          <w:rFonts w:ascii="Cambria" w:eastAsia="Cambria" w:hAnsi="Cambria" w:cs="Cambria"/>
          <w:b/>
          <w:bCs/>
          <w:spacing w:val="-7"/>
          <w:w w:val="115"/>
          <w:lang w:eastAsia="en-US"/>
        </w:rPr>
        <w:t xml:space="preserve"> </w:t>
      </w:r>
      <w:r w:rsidRPr="008B4760">
        <w:rPr>
          <w:rFonts w:ascii="Cambria" w:eastAsia="Cambria" w:hAnsi="Cambria" w:cs="Cambria"/>
          <w:b/>
          <w:bCs/>
          <w:spacing w:val="-2"/>
          <w:w w:val="115"/>
          <w:lang w:eastAsia="en-US"/>
        </w:rPr>
        <w:t>General</w:t>
      </w:r>
    </w:p>
    <w:p w14:paraId="05867234" w14:textId="77777777" w:rsidR="008B4760" w:rsidRPr="008B4760" w:rsidRDefault="008B4760" w:rsidP="008B4760">
      <w:pPr>
        <w:widowControl w:val="0"/>
        <w:autoSpaceDE w:val="0"/>
        <w:autoSpaceDN w:val="0"/>
        <w:spacing w:before="109"/>
        <w:rPr>
          <w:rFonts w:ascii="Cambria" w:eastAsia="Cambria" w:hAnsi="Cambria" w:cs="Cambria"/>
          <w:b/>
          <w:lang w:eastAsia="en-US"/>
        </w:rPr>
      </w:pPr>
    </w:p>
    <w:p w14:paraId="11D7E9CB" w14:textId="77777777" w:rsidR="008B4760" w:rsidRPr="008B4760" w:rsidRDefault="008B4760" w:rsidP="008B4760">
      <w:pPr>
        <w:widowControl w:val="0"/>
        <w:tabs>
          <w:tab w:val="left" w:pos="6298"/>
        </w:tabs>
        <w:autoSpaceDE w:val="0"/>
        <w:autoSpaceDN w:val="0"/>
        <w:spacing w:before="1"/>
        <w:ind w:left="185"/>
        <w:rPr>
          <w:rFonts w:ascii="Cambria" w:eastAsia="Cambria" w:hAnsi="Cambria" w:cs="Cambria"/>
          <w:lang w:eastAsia="en-US"/>
        </w:rPr>
      </w:pPr>
      <w:r w:rsidRPr="008B4760">
        <w:rPr>
          <w:rFonts w:ascii="Cambria" w:eastAsia="Cambria" w:hAnsi="Cambria" w:cs="Cambria"/>
          <w:w w:val="105"/>
          <w:lang w:eastAsia="en-US"/>
        </w:rPr>
        <w:t>Años</w:t>
      </w:r>
      <w:r w:rsidRPr="008B4760">
        <w:rPr>
          <w:rFonts w:ascii="Cambria" w:eastAsia="Cambria" w:hAnsi="Cambria" w:cs="Cambria"/>
          <w:spacing w:val="9"/>
          <w:w w:val="105"/>
          <w:lang w:eastAsia="en-US"/>
        </w:rPr>
        <w:t xml:space="preserve"> </w:t>
      </w:r>
      <w:r w:rsidRPr="008B4760">
        <w:rPr>
          <w:rFonts w:ascii="Cambria" w:eastAsia="Cambria" w:hAnsi="Cambria" w:cs="Cambria"/>
          <w:w w:val="105"/>
          <w:lang w:eastAsia="en-US"/>
        </w:rPr>
        <w:t>de</w:t>
      </w:r>
      <w:r w:rsidRPr="008B4760">
        <w:rPr>
          <w:rFonts w:ascii="Cambria" w:eastAsia="Cambria" w:hAnsi="Cambria" w:cs="Cambria"/>
          <w:spacing w:val="10"/>
          <w:w w:val="105"/>
          <w:lang w:eastAsia="en-US"/>
        </w:rPr>
        <w:t xml:space="preserve"> </w:t>
      </w:r>
      <w:r w:rsidRPr="008B4760">
        <w:rPr>
          <w:rFonts w:ascii="Cambria" w:eastAsia="Cambria" w:hAnsi="Cambria" w:cs="Cambria"/>
          <w:spacing w:val="-2"/>
          <w:w w:val="105"/>
          <w:lang w:eastAsia="en-US"/>
        </w:rPr>
        <w:t>experiencia</w:t>
      </w:r>
      <w:r w:rsidRPr="008B4760">
        <w:rPr>
          <w:rFonts w:ascii="Cambria" w:eastAsia="Cambria" w:hAnsi="Cambria" w:cs="Cambria"/>
          <w:u w:val="single"/>
          <w:lang w:eastAsia="en-US"/>
        </w:rPr>
        <w:tab/>
      </w:r>
    </w:p>
    <w:p w14:paraId="2330CD5D" w14:textId="77777777" w:rsidR="008B4760" w:rsidRPr="008B4760" w:rsidRDefault="008B4760" w:rsidP="008B4760">
      <w:pPr>
        <w:widowControl w:val="0"/>
        <w:autoSpaceDE w:val="0"/>
        <w:autoSpaceDN w:val="0"/>
        <w:spacing w:before="109"/>
        <w:rPr>
          <w:rFonts w:ascii="Cambria" w:eastAsia="Cambria" w:hAnsi="Cambria" w:cs="Cambria"/>
          <w:lang w:eastAsia="en-US"/>
        </w:rPr>
      </w:pPr>
    </w:p>
    <w:p w14:paraId="2243409A" w14:textId="77777777" w:rsidR="008B4760" w:rsidRPr="008B4760" w:rsidRDefault="008B4760" w:rsidP="008B4760">
      <w:pPr>
        <w:widowControl w:val="0"/>
        <w:tabs>
          <w:tab w:val="left" w:pos="6115"/>
        </w:tabs>
        <w:autoSpaceDE w:val="0"/>
        <w:autoSpaceDN w:val="0"/>
        <w:ind w:left="185"/>
        <w:rPr>
          <w:rFonts w:ascii="Cambria" w:eastAsia="Cambria" w:hAnsi="Cambria" w:cs="Cambria"/>
          <w:lang w:eastAsia="en-US"/>
        </w:rPr>
      </w:pPr>
      <w:r w:rsidRPr="008B4760">
        <w:rPr>
          <w:rFonts w:ascii="Cambria" w:eastAsia="Cambria" w:hAnsi="Cambria" w:cs="Cambria"/>
          <w:w w:val="105"/>
          <w:lang w:eastAsia="en-US"/>
        </w:rPr>
        <w:t>Grado</w:t>
      </w:r>
      <w:r w:rsidRPr="008B4760">
        <w:rPr>
          <w:rFonts w:ascii="Cambria" w:eastAsia="Cambria" w:hAnsi="Cambria" w:cs="Cambria"/>
          <w:spacing w:val="35"/>
          <w:w w:val="105"/>
          <w:lang w:eastAsia="en-US"/>
        </w:rPr>
        <w:t xml:space="preserve"> </w:t>
      </w:r>
      <w:r w:rsidRPr="008B4760">
        <w:rPr>
          <w:rFonts w:ascii="Cambria" w:eastAsia="Cambria" w:hAnsi="Cambria" w:cs="Cambria"/>
          <w:w w:val="105"/>
          <w:lang w:eastAsia="en-US"/>
        </w:rPr>
        <w:t>académico:</w:t>
      </w:r>
      <w:r w:rsidRPr="008B4760">
        <w:rPr>
          <w:rFonts w:ascii="Cambria" w:eastAsia="Cambria" w:hAnsi="Cambria" w:cs="Cambria"/>
          <w:spacing w:val="14"/>
          <w:w w:val="105"/>
          <w:lang w:eastAsia="en-US"/>
        </w:rPr>
        <w:t xml:space="preserve"> </w:t>
      </w:r>
      <w:r w:rsidRPr="008B4760">
        <w:rPr>
          <w:rFonts w:ascii="Cambria" w:eastAsia="Cambria" w:hAnsi="Cambria" w:cs="Cambria"/>
          <w:u w:val="single"/>
          <w:lang w:eastAsia="en-US"/>
        </w:rPr>
        <w:tab/>
      </w:r>
    </w:p>
    <w:p w14:paraId="0912294B" w14:textId="77777777" w:rsidR="008B4760" w:rsidRPr="008B4760" w:rsidRDefault="008B4760" w:rsidP="008B4760">
      <w:pPr>
        <w:widowControl w:val="0"/>
        <w:autoSpaceDE w:val="0"/>
        <w:autoSpaceDN w:val="0"/>
        <w:spacing w:before="112"/>
        <w:rPr>
          <w:rFonts w:ascii="Cambria" w:eastAsia="Cambria" w:hAnsi="Cambria" w:cs="Cambria"/>
          <w:lang w:eastAsia="en-US"/>
        </w:rPr>
      </w:pPr>
    </w:p>
    <w:p w14:paraId="18C6D174" w14:textId="77777777" w:rsidR="008B4760" w:rsidRPr="008B4760" w:rsidRDefault="008B4760" w:rsidP="008B4760">
      <w:pPr>
        <w:widowControl w:val="0"/>
        <w:autoSpaceDE w:val="0"/>
        <w:autoSpaceDN w:val="0"/>
        <w:ind w:left="185"/>
        <w:outlineLvl w:val="3"/>
        <w:rPr>
          <w:rFonts w:ascii="Cambria" w:eastAsia="Cambria" w:hAnsi="Cambria" w:cs="Cambria"/>
          <w:b/>
          <w:bCs/>
          <w:lang w:eastAsia="en-US"/>
        </w:rPr>
      </w:pPr>
      <w:r w:rsidRPr="008B4760">
        <w:rPr>
          <w:rFonts w:ascii="Cambria" w:eastAsia="Cambria" w:hAnsi="Cambria" w:cs="Cambria"/>
          <w:b/>
          <w:bCs/>
          <w:w w:val="115"/>
          <w:lang w:eastAsia="en-US"/>
        </w:rPr>
        <w:t>II</w:t>
      </w:r>
      <w:r w:rsidRPr="008B4760">
        <w:rPr>
          <w:rFonts w:ascii="Cambria" w:eastAsia="Cambria" w:hAnsi="Cambria" w:cs="Cambria"/>
          <w:b/>
          <w:bCs/>
          <w:spacing w:val="-5"/>
          <w:w w:val="115"/>
          <w:lang w:eastAsia="en-US"/>
        </w:rPr>
        <w:t xml:space="preserve"> </w:t>
      </w:r>
      <w:r w:rsidRPr="008B4760">
        <w:rPr>
          <w:rFonts w:ascii="Cambria" w:eastAsia="Cambria" w:hAnsi="Cambria" w:cs="Cambria"/>
          <w:b/>
          <w:bCs/>
          <w:w w:val="115"/>
          <w:lang w:eastAsia="en-US"/>
        </w:rPr>
        <w:t>Parte.</w:t>
      </w:r>
      <w:r w:rsidRPr="008B4760">
        <w:rPr>
          <w:rFonts w:ascii="Cambria" w:eastAsia="Cambria" w:hAnsi="Cambria" w:cs="Cambria"/>
          <w:b/>
          <w:bCs/>
          <w:spacing w:val="-4"/>
          <w:w w:val="115"/>
          <w:lang w:eastAsia="en-US"/>
        </w:rPr>
        <w:t xml:space="preserve"> </w:t>
      </w:r>
      <w:r w:rsidRPr="008B4760">
        <w:rPr>
          <w:rFonts w:ascii="Cambria" w:eastAsia="Cambria" w:hAnsi="Cambria" w:cs="Cambria"/>
          <w:b/>
          <w:bCs/>
          <w:w w:val="115"/>
          <w:lang w:eastAsia="en-US"/>
        </w:rPr>
        <w:t>Desarrollo</w:t>
      </w:r>
      <w:r w:rsidRPr="008B4760">
        <w:rPr>
          <w:rFonts w:ascii="Cambria" w:eastAsia="Cambria" w:hAnsi="Cambria" w:cs="Cambria"/>
          <w:b/>
          <w:bCs/>
          <w:spacing w:val="-1"/>
          <w:w w:val="115"/>
          <w:lang w:eastAsia="en-US"/>
        </w:rPr>
        <w:t xml:space="preserve"> </w:t>
      </w:r>
      <w:r w:rsidRPr="008B4760">
        <w:rPr>
          <w:rFonts w:ascii="Cambria" w:eastAsia="Cambria" w:hAnsi="Cambria" w:cs="Cambria"/>
          <w:b/>
          <w:bCs/>
          <w:spacing w:val="-2"/>
          <w:w w:val="115"/>
          <w:lang w:eastAsia="en-US"/>
        </w:rPr>
        <w:t>Cognitivo</w:t>
      </w:r>
    </w:p>
    <w:p w14:paraId="1E5E1341" w14:textId="77777777" w:rsidR="008B4760" w:rsidRPr="008B4760" w:rsidRDefault="008B4760" w:rsidP="008B4760">
      <w:pPr>
        <w:widowControl w:val="0"/>
        <w:autoSpaceDE w:val="0"/>
        <w:autoSpaceDN w:val="0"/>
        <w:spacing w:before="109"/>
        <w:rPr>
          <w:rFonts w:ascii="Cambria" w:eastAsia="Cambria" w:hAnsi="Cambria" w:cs="Cambria"/>
          <w:b/>
          <w:lang w:eastAsia="en-US"/>
        </w:rPr>
      </w:pPr>
    </w:p>
    <w:p w14:paraId="1A155C5D" w14:textId="1C2ECF2A" w:rsidR="008B4760" w:rsidRPr="008B4760" w:rsidRDefault="008B4760" w:rsidP="008B4760">
      <w:pPr>
        <w:widowControl w:val="0"/>
        <w:tabs>
          <w:tab w:val="left" w:pos="623"/>
          <w:tab w:val="left" w:pos="2170"/>
        </w:tabs>
        <w:autoSpaceDE w:val="0"/>
        <w:autoSpaceDN w:val="0"/>
        <w:spacing w:line="369" w:lineRule="auto"/>
        <w:ind w:left="185" w:right="1265"/>
        <w:rPr>
          <w:rFonts w:ascii="Cambria" w:eastAsia="Cambria" w:hAnsi="Cambria" w:cs="Cambria"/>
          <w:spacing w:val="-2"/>
          <w:w w:val="105"/>
          <w:szCs w:val="22"/>
          <w:lang w:eastAsia="en-US"/>
        </w:rPr>
      </w:pPr>
      <w:r w:rsidRPr="008B4760">
        <w:rPr>
          <w:rFonts w:ascii="Cambria" w:eastAsia="Cambria" w:hAnsi="Cambria" w:cs="Cambria"/>
          <w:w w:val="105"/>
          <w:szCs w:val="22"/>
          <w:lang w:eastAsia="en-US"/>
        </w:rPr>
        <w:t>1. ¿Por</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qué</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es</w:t>
      </w:r>
      <w:r w:rsidRPr="008B4760">
        <w:rPr>
          <w:rFonts w:ascii="Cambria" w:eastAsia="Cambria" w:hAnsi="Cambria" w:cs="Cambria"/>
          <w:szCs w:val="22"/>
          <w:lang w:eastAsia="en-US"/>
        </w:rPr>
        <w:t xml:space="preserve"> </w:t>
      </w:r>
      <w:r w:rsidRPr="008B4760">
        <w:rPr>
          <w:rFonts w:ascii="Cambria" w:eastAsia="Cambria" w:hAnsi="Cambria" w:cs="Cambria"/>
          <w:w w:val="105"/>
          <w:szCs w:val="22"/>
          <w:lang w:eastAsia="en-US"/>
        </w:rPr>
        <w:t>importante</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la</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estimulación</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en</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el</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desarrollo</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en</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la</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 xml:space="preserve">edad </w:t>
      </w:r>
      <w:r w:rsidRPr="008B4760">
        <w:rPr>
          <w:rFonts w:ascii="Cambria" w:eastAsia="Cambria" w:hAnsi="Cambria" w:cs="Cambria"/>
          <w:spacing w:val="-2"/>
          <w:w w:val="105"/>
          <w:szCs w:val="22"/>
          <w:lang w:eastAsia="en-US"/>
        </w:rPr>
        <w:lastRenderedPageBreak/>
        <w:t>preescolar</w:t>
      </w:r>
      <w:r w:rsidR="00F364CB">
        <w:rPr>
          <w:rFonts w:ascii="Cambria" w:eastAsia="Cambria" w:hAnsi="Cambria" w:cs="Cambria"/>
          <w:spacing w:val="-2"/>
          <w:w w:val="105"/>
          <w:szCs w:val="22"/>
          <w:lang w:eastAsia="en-US"/>
        </w:rPr>
        <w:t xml:space="preserve"> y escolar</w:t>
      </w:r>
      <w:r w:rsidRPr="008B4760">
        <w:rPr>
          <w:rFonts w:ascii="Cambria" w:eastAsia="Cambria" w:hAnsi="Cambria" w:cs="Cambria"/>
          <w:spacing w:val="-2"/>
          <w:w w:val="105"/>
          <w:szCs w:val="22"/>
          <w:lang w:eastAsia="en-US"/>
        </w:rPr>
        <w:t>?</w:t>
      </w:r>
    </w:p>
    <w:p w14:paraId="408514A8" w14:textId="77777777" w:rsidR="008B4760" w:rsidRPr="008B4760" w:rsidRDefault="008B4760" w:rsidP="008B4760">
      <w:pPr>
        <w:widowControl w:val="0"/>
        <w:numPr>
          <w:ilvl w:val="1"/>
          <w:numId w:val="12"/>
        </w:numPr>
        <w:tabs>
          <w:tab w:val="left" w:pos="689"/>
          <w:tab w:val="left" w:pos="1763"/>
        </w:tabs>
        <w:autoSpaceDE w:val="0"/>
        <w:autoSpaceDN w:val="0"/>
        <w:spacing w:before="240" w:after="160" w:line="369" w:lineRule="auto"/>
        <w:ind w:right="1264"/>
        <w:rPr>
          <w:rFonts w:ascii="Cambria" w:eastAsia="Cambria" w:hAnsi="Cambria" w:cs="Cambria"/>
          <w:szCs w:val="22"/>
          <w:lang w:eastAsia="en-US"/>
        </w:rPr>
      </w:pPr>
      <w:r w:rsidRPr="008B4760">
        <w:rPr>
          <w:rFonts w:ascii="Cambria" w:eastAsia="Cambria" w:hAnsi="Cambria" w:cs="Cambria"/>
          <w:spacing w:val="-2"/>
          <w:w w:val="105"/>
          <w:szCs w:val="22"/>
          <w:lang w:eastAsia="en-US"/>
        </w:rPr>
        <w:t>¿Cómo</w:t>
      </w:r>
      <w:r w:rsidRPr="008B4760">
        <w:rPr>
          <w:rFonts w:ascii="Cambria" w:eastAsia="Cambria" w:hAnsi="Cambria" w:cs="Cambria"/>
          <w:szCs w:val="22"/>
          <w:lang w:eastAsia="en-US"/>
        </w:rPr>
        <w:t xml:space="preserve"> </w:t>
      </w:r>
      <w:r w:rsidRPr="008B4760">
        <w:rPr>
          <w:rFonts w:ascii="Cambria" w:eastAsia="Cambria" w:hAnsi="Cambria" w:cs="Cambria"/>
          <w:w w:val="105"/>
          <w:szCs w:val="22"/>
          <w:lang w:eastAsia="en-US"/>
        </w:rPr>
        <w:t>trabaja</w:t>
      </w:r>
      <w:r w:rsidRPr="008B4760">
        <w:rPr>
          <w:rFonts w:ascii="Cambria" w:eastAsia="Cambria" w:hAnsi="Cambria" w:cs="Cambria"/>
          <w:spacing w:val="80"/>
          <w:w w:val="150"/>
          <w:szCs w:val="22"/>
          <w:lang w:eastAsia="en-US"/>
        </w:rPr>
        <w:t xml:space="preserve"> </w:t>
      </w:r>
      <w:r w:rsidRPr="008B4760">
        <w:rPr>
          <w:rFonts w:ascii="Cambria" w:eastAsia="Cambria" w:hAnsi="Cambria" w:cs="Cambria"/>
          <w:w w:val="105"/>
          <w:szCs w:val="22"/>
          <w:lang w:eastAsia="en-US"/>
        </w:rPr>
        <w:t>usted</w:t>
      </w:r>
      <w:r w:rsidRPr="008B4760">
        <w:rPr>
          <w:rFonts w:ascii="Cambria" w:eastAsia="Cambria" w:hAnsi="Cambria" w:cs="Cambria"/>
          <w:spacing w:val="80"/>
          <w:w w:val="150"/>
          <w:szCs w:val="22"/>
          <w:lang w:eastAsia="en-US"/>
        </w:rPr>
        <w:t xml:space="preserve"> </w:t>
      </w:r>
      <w:r w:rsidRPr="008B4760">
        <w:rPr>
          <w:rFonts w:ascii="Cambria" w:eastAsia="Cambria" w:hAnsi="Cambria" w:cs="Cambria"/>
          <w:w w:val="105"/>
          <w:szCs w:val="22"/>
          <w:lang w:eastAsia="en-US"/>
        </w:rPr>
        <w:t>los</w:t>
      </w:r>
      <w:r w:rsidRPr="008B4760">
        <w:rPr>
          <w:rFonts w:ascii="Cambria" w:eastAsia="Cambria" w:hAnsi="Cambria" w:cs="Cambria"/>
          <w:spacing w:val="80"/>
          <w:w w:val="150"/>
          <w:szCs w:val="22"/>
          <w:lang w:eastAsia="en-US"/>
        </w:rPr>
        <w:t xml:space="preserve"> </w:t>
      </w:r>
      <w:r w:rsidRPr="008B4760">
        <w:rPr>
          <w:rFonts w:ascii="Cambria" w:eastAsia="Cambria" w:hAnsi="Cambria" w:cs="Cambria"/>
          <w:w w:val="105"/>
          <w:szCs w:val="22"/>
          <w:lang w:eastAsia="en-US"/>
        </w:rPr>
        <w:t>contenidos</w:t>
      </w:r>
      <w:r w:rsidRPr="008B4760">
        <w:rPr>
          <w:rFonts w:ascii="Cambria" w:eastAsia="Cambria" w:hAnsi="Cambria" w:cs="Cambria"/>
          <w:spacing w:val="80"/>
          <w:w w:val="150"/>
          <w:szCs w:val="22"/>
          <w:lang w:eastAsia="en-US"/>
        </w:rPr>
        <w:t xml:space="preserve"> </w:t>
      </w:r>
      <w:r w:rsidRPr="008B4760">
        <w:rPr>
          <w:rFonts w:ascii="Cambria" w:eastAsia="Cambria" w:hAnsi="Cambria" w:cs="Cambria"/>
          <w:w w:val="105"/>
          <w:szCs w:val="22"/>
          <w:lang w:eastAsia="en-US"/>
        </w:rPr>
        <w:t>curriculares, utiliza herramientas, cuáles?</w:t>
      </w:r>
    </w:p>
    <w:p w14:paraId="4C7645B3" w14:textId="77777777" w:rsidR="008B4760" w:rsidRPr="008B4760" w:rsidRDefault="008B4760" w:rsidP="008B4760">
      <w:pPr>
        <w:widowControl w:val="0"/>
        <w:numPr>
          <w:ilvl w:val="1"/>
          <w:numId w:val="12"/>
        </w:numPr>
        <w:tabs>
          <w:tab w:val="left" w:pos="610"/>
        </w:tabs>
        <w:autoSpaceDE w:val="0"/>
        <w:autoSpaceDN w:val="0"/>
        <w:spacing w:before="238" w:after="160" w:line="369" w:lineRule="auto"/>
        <w:ind w:right="1263"/>
        <w:rPr>
          <w:rFonts w:ascii="Cambria" w:eastAsia="Cambria" w:hAnsi="Cambria" w:cs="Cambria"/>
          <w:szCs w:val="22"/>
          <w:lang w:eastAsia="en-US"/>
        </w:rPr>
      </w:pPr>
      <w:r w:rsidRPr="008B4760">
        <w:rPr>
          <w:rFonts w:ascii="Cambria" w:eastAsia="Cambria" w:hAnsi="Cambria" w:cs="Cambria"/>
          <w:w w:val="105"/>
          <w:szCs w:val="22"/>
          <w:lang w:eastAsia="en-US"/>
        </w:rPr>
        <w:t>¿De</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qué</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manera</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trabaja</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la</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estimulación</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de</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la</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memoria</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como</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aspecto fundamental del desarrollo?</w:t>
      </w:r>
    </w:p>
    <w:p w14:paraId="705CC79B" w14:textId="77777777" w:rsidR="008B4760" w:rsidRPr="008B4760" w:rsidRDefault="008B4760" w:rsidP="008B4760">
      <w:pPr>
        <w:numPr>
          <w:ilvl w:val="1"/>
          <w:numId w:val="12"/>
        </w:numPr>
        <w:spacing w:after="160" w:line="278" w:lineRule="auto"/>
        <w:contextualSpacing/>
        <w:rPr>
          <w:rFonts w:ascii="Cambria" w:eastAsia="Cambria" w:hAnsi="Cambria" w:cs="Cambria"/>
          <w:szCs w:val="22"/>
          <w:lang w:eastAsia="en-US"/>
        </w:rPr>
      </w:pPr>
      <w:r w:rsidRPr="008B4760">
        <w:rPr>
          <w:rFonts w:ascii="Cambria" w:eastAsia="Cambria" w:hAnsi="Cambria" w:cs="Cambria"/>
          <w:szCs w:val="22"/>
          <w:lang w:eastAsia="en-US"/>
        </w:rPr>
        <w:t>¿Qué tipo de limitaciones se observan en su grupo?</w:t>
      </w:r>
    </w:p>
    <w:p w14:paraId="32626E82" w14:textId="77777777" w:rsidR="008B4760" w:rsidRPr="008B4760" w:rsidRDefault="008B4760" w:rsidP="008B4760">
      <w:pPr>
        <w:widowControl w:val="0"/>
        <w:autoSpaceDE w:val="0"/>
        <w:autoSpaceDN w:val="0"/>
        <w:spacing w:before="109"/>
        <w:rPr>
          <w:rFonts w:ascii="Cambria" w:eastAsia="Cambria" w:hAnsi="Cambria" w:cs="Cambria"/>
          <w:lang w:eastAsia="en-US"/>
        </w:rPr>
      </w:pPr>
    </w:p>
    <w:p w14:paraId="05364BF8" w14:textId="77777777" w:rsidR="008B4760" w:rsidRPr="008B4760" w:rsidRDefault="008B4760" w:rsidP="008B4760">
      <w:pPr>
        <w:widowControl w:val="0"/>
        <w:numPr>
          <w:ilvl w:val="1"/>
          <w:numId w:val="12"/>
        </w:numPr>
        <w:tabs>
          <w:tab w:val="left" w:pos="612"/>
        </w:tabs>
        <w:autoSpaceDE w:val="0"/>
        <w:autoSpaceDN w:val="0"/>
        <w:spacing w:before="238" w:after="160" w:line="369" w:lineRule="auto"/>
        <w:ind w:right="1266"/>
        <w:jc w:val="both"/>
        <w:rPr>
          <w:rFonts w:ascii="Cambria" w:eastAsia="Cambria" w:hAnsi="Cambria" w:cs="Cambria"/>
          <w:szCs w:val="22"/>
          <w:lang w:eastAsia="en-US"/>
        </w:rPr>
      </w:pPr>
      <w:r w:rsidRPr="008B4760">
        <w:rPr>
          <w:rFonts w:ascii="Cambria" w:eastAsia="Cambria" w:hAnsi="Cambria" w:cs="Cambria"/>
          <w:w w:val="105"/>
          <w:szCs w:val="22"/>
          <w:lang w:eastAsia="en-US"/>
        </w:rPr>
        <w:t>¿Cuáles estrategias utiliza como docente para estimular el desarrollo durante el proceso educativo?</w:t>
      </w:r>
    </w:p>
    <w:p w14:paraId="0F0D1B4D" w14:textId="77777777" w:rsidR="008B4760" w:rsidRPr="008B4760" w:rsidRDefault="008B4760" w:rsidP="008B4760">
      <w:pPr>
        <w:widowControl w:val="0"/>
        <w:numPr>
          <w:ilvl w:val="1"/>
          <w:numId w:val="12"/>
        </w:numPr>
        <w:tabs>
          <w:tab w:val="left" w:pos="746"/>
        </w:tabs>
        <w:autoSpaceDE w:val="0"/>
        <w:autoSpaceDN w:val="0"/>
        <w:spacing w:before="240" w:after="160" w:line="369" w:lineRule="auto"/>
        <w:ind w:right="1268"/>
        <w:jc w:val="both"/>
        <w:rPr>
          <w:rFonts w:ascii="Cambria" w:eastAsia="Cambria" w:hAnsi="Cambria" w:cs="Cambria"/>
          <w:szCs w:val="22"/>
          <w:lang w:eastAsia="en-US"/>
        </w:rPr>
      </w:pPr>
      <w:r w:rsidRPr="008B4760">
        <w:rPr>
          <w:rFonts w:ascii="Cambria" w:eastAsia="Cambria" w:hAnsi="Cambria" w:cs="Cambria"/>
          <w:w w:val="105"/>
          <w:szCs w:val="22"/>
          <w:lang w:eastAsia="en-US"/>
        </w:rPr>
        <w:t>¿De qué manera es importante conocer el desarrollo del individuo y como se puede trabajar en clase ese aspecto?</w:t>
      </w:r>
    </w:p>
    <w:p w14:paraId="04DD00EA" w14:textId="77777777" w:rsidR="008B4760" w:rsidRPr="008B4760" w:rsidRDefault="008B4760" w:rsidP="008B4760">
      <w:pPr>
        <w:widowControl w:val="0"/>
        <w:autoSpaceDE w:val="0"/>
        <w:autoSpaceDN w:val="0"/>
        <w:spacing w:before="238"/>
        <w:ind w:left="185"/>
        <w:outlineLvl w:val="3"/>
        <w:rPr>
          <w:rFonts w:ascii="Cambria" w:eastAsia="Cambria" w:hAnsi="Cambria" w:cs="Cambria"/>
          <w:b/>
          <w:bCs/>
          <w:spacing w:val="-2"/>
          <w:w w:val="120"/>
          <w:lang w:eastAsia="en-US"/>
        </w:rPr>
      </w:pPr>
      <w:r w:rsidRPr="008B4760">
        <w:rPr>
          <w:rFonts w:ascii="Cambria" w:eastAsia="Cambria" w:hAnsi="Cambria" w:cs="Cambria"/>
          <w:b/>
          <w:bCs/>
          <w:w w:val="120"/>
          <w:lang w:eastAsia="en-US"/>
        </w:rPr>
        <w:t>III</w:t>
      </w:r>
      <w:r w:rsidRPr="008B4760">
        <w:rPr>
          <w:rFonts w:ascii="Cambria" w:eastAsia="Cambria" w:hAnsi="Cambria" w:cs="Cambria"/>
          <w:b/>
          <w:bCs/>
          <w:spacing w:val="1"/>
          <w:w w:val="120"/>
          <w:lang w:eastAsia="en-US"/>
        </w:rPr>
        <w:t xml:space="preserve"> </w:t>
      </w:r>
      <w:r w:rsidRPr="008B4760">
        <w:rPr>
          <w:rFonts w:ascii="Cambria" w:eastAsia="Cambria" w:hAnsi="Cambria" w:cs="Cambria"/>
          <w:b/>
          <w:bCs/>
          <w:w w:val="120"/>
          <w:lang w:eastAsia="en-US"/>
        </w:rPr>
        <w:t>Parte.</w:t>
      </w:r>
      <w:r w:rsidRPr="008B4760">
        <w:rPr>
          <w:rFonts w:ascii="Cambria" w:eastAsia="Cambria" w:hAnsi="Cambria" w:cs="Cambria"/>
          <w:b/>
          <w:bCs/>
          <w:spacing w:val="3"/>
          <w:w w:val="120"/>
          <w:lang w:eastAsia="en-US"/>
        </w:rPr>
        <w:t xml:space="preserve"> </w:t>
      </w:r>
      <w:r w:rsidRPr="008B4760">
        <w:rPr>
          <w:rFonts w:ascii="Cambria" w:eastAsia="Cambria" w:hAnsi="Cambria" w:cs="Cambria"/>
          <w:b/>
          <w:bCs/>
          <w:w w:val="120"/>
          <w:lang w:eastAsia="en-US"/>
        </w:rPr>
        <w:t>El</w:t>
      </w:r>
      <w:r w:rsidRPr="008B4760">
        <w:rPr>
          <w:rFonts w:ascii="Cambria" w:eastAsia="Cambria" w:hAnsi="Cambria" w:cs="Cambria"/>
          <w:b/>
          <w:bCs/>
          <w:spacing w:val="1"/>
          <w:w w:val="120"/>
          <w:lang w:eastAsia="en-US"/>
        </w:rPr>
        <w:t xml:space="preserve"> </w:t>
      </w:r>
      <w:r w:rsidRPr="008B4760">
        <w:rPr>
          <w:rFonts w:ascii="Cambria" w:eastAsia="Cambria" w:hAnsi="Cambria" w:cs="Cambria"/>
          <w:b/>
          <w:bCs/>
          <w:spacing w:val="-2"/>
          <w:w w:val="120"/>
          <w:lang w:eastAsia="en-US"/>
        </w:rPr>
        <w:t>juego y Tecnología</w:t>
      </w:r>
    </w:p>
    <w:p w14:paraId="2D78BD5E" w14:textId="77777777" w:rsidR="008B4760" w:rsidRPr="008B4760" w:rsidRDefault="008B4760" w:rsidP="008B4760">
      <w:pPr>
        <w:widowControl w:val="0"/>
        <w:tabs>
          <w:tab w:val="left" w:pos="585"/>
        </w:tabs>
        <w:autoSpaceDE w:val="0"/>
        <w:autoSpaceDN w:val="0"/>
        <w:jc w:val="both"/>
        <w:rPr>
          <w:rFonts w:ascii="Cambria" w:eastAsia="Cambria" w:hAnsi="Cambria" w:cs="Cambria"/>
          <w:szCs w:val="22"/>
          <w:lang w:eastAsia="en-US"/>
        </w:rPr>
      </w:pPr>
    </w:p>
    <w:p w14:paraId="0C058702" w14:textId="77777777" w:rsidR="008B4760" w:rsidRPr="008B4760" w:rsidRDefault="008B4760" w:rsidP="008B4760">
      <w:pPr>
        <w:widowControl w:val="0"/>
        <w:autoSpaceDE w:val="0"/>
        <w:autoSpaceDN w:val="0"/>
        <w:spacing w:before="109"/>
        <w:rPr>
          <w:rFonts w:ascii="Cambria" w:eastAsia="Cambria" w:hAnsi="Cambria" w:cs="Cambria"/>
          <w:lang w:eastAsia="en-US"/>
        </w:rPr>
      </w:pPr>
    </w:p>
    <w:p w14:paraId="4B19129F" w14:textId="77777777" w:rsidR="008B4760" w:rsidRPr="008B4760" w:rsidRDefault="008B4760" w:rsidP="008B4760">
      <w:pPr>
        <w:widowControl w:val="0"/>
        <w:numPr>
          <w:ilvl w:val="1"/>
          <w:numId w:val="11"/>
        </w:numPr>
        <w:tabs>
          <w:tab w:val="left" w:pos="657"/>
        </w:tabs>
        <w:autoSpaceDE w:val="0"/>
        <w:autoSpaceDN w:val="0"/>
        <w:spacing w:after="160" w:line="369" w:lineRule="auto"/>
        <w:ind w:left="185" w:right="1268"/>
        <w:jc w:val="both"/>
        <w:rPr>
          <w:rFonts w:ascii="Cambria" w:eastAsia="Cambria" w:hAnsi="Cambria" w:cs="Cambria"/>
          <w:szCs w:val="22"/>
          <w:lang w:eastAsia="en-US"/>
        </w:rPr>
      </w:pPr>
      <w:r w:rsidRPr="008B4760">
        <w:rPr>
          <w:rFonts w:ascii="Cambria" w:eastAsia="Cambria" w:hAnsi="Cambria" w:cs="Cambria"/>
          <w:szCs w:val="22"/>
          <w:lang w:eastAsia="en-US"/>
        </w:rPr>
        <w:t>¿Qué es el juego para usted?</w:t>
      </w:r>
    </w:p>
    <w:p w14:paraId="1BEC2EC3" w14:textId="77777777" w:rsidR="008B4760" w:rsidRPr="008B4760" w:rsidRDefault="008B4760" w:rsidP="008B4760">
      <w:pPr>
        <w:widowControl w:val="0"/>
        <w:numPr>
          <w:ilvl w:val="1"/>
          <w:numId w:val="11"/>
        </w:numPr>
        <w:tabs>
          <w:tab w:val="left" w:pos="657"/>
        </w:tabs>
        <w:autoSpaceDE w:val="0"/>
        <w:autoSpaceDN w:val="0"/>
        <w:spacing w:after="160" w:line="369" w:lineRule="auto"/>
        <w:ind w:left="185" w:right="1268"/>
        <w:jc w:val="both"/>
        <w:rPr>
          <w:rFonts w:ascii="Cambria" w:eastAsia="Cambria" w:hAnsi="Cambria" w:cs="Cambria"/>
          <w:szCs w:val="22"/>
          <w:lang w:eastAsia="en-US"/>
        </w:rPr>
      </w:pPr>
      <w:r w:rsidRPr="008B4760">
        <w:rPr>
          <w:rFonts w:ascii="Cambria" w:eastAsia="Cambria" w:hAnsi="Cambria" w:cs="Cambria"/>
          <w:szCs w:val="22"/>
          <w:lang w:eastAsia="en-US"/>
        </w:rPr>
        <w:t>¿Qué es la tecnología para usted?</w:t>
      </w:r>
    </w:p>
    <w:p w14:paraId="4ECAAFE1" w14:textId="77777777" w:rsidR="008B4760" w:rsidRPr="008B4760" w:rsidRDefault="008B4760" w:rsidP="008B4760">
      <w:pPr>
        <w:widowControl w:val="0"/>
        <w:numPr>
          <w:ilvl w:val="1"/>
          <w:numId w:val="11"/>
        </w:numPr>
        <w:tabs>
          <w:tab w:val="left" w:pos="657"/>
        </w:tabs>
        <w:autoSpaceDE w:val="0"/>
        <w:autoSpaceDN w:val="0"/>
        <w:spacing w:after="160" w:line="369" w:lineRule="auto"/>
        <w:ind w:left="185" w:right="1268"/>
        <w:jc w:val="both"/>
        <w:rPr>
          <w:rFonts w:ascii="Cambria" w:eastAsia="Cambria" w:hAnsi="Cambria" w:cs="Cambria"/>
          <w:szCs w:val="22"/>
          <w:lang w:eastAsia="en-US"/>
        </w:rPr>
      </w:pPr>
      <w:r w:rsidRPr="008B4760">
        <w:rPr>
          <w:rFonts w:ascii="Cambria" w:eastAsia="Cambria" w:hAnsi="Cambria" w:cs="Cambria"/>
          <w:w w:val="110"/>
          <w:szCs w:val="22"/>
          <w:lang w:eastAsia="en-US"/>
        </w:rPr>
        <w:t>¿Cuál considera usted es la importancia del juego en el proceso de aprendizaje</w:t>
      </w:r>
      <w:r w:rsidRPr="008B4760">
        <w:rPr>
          <w:rFonts w:ascii="Cambria" w:eastAsia="Cambria" w:hAnsi="Cambria" w:cs="Cambria"/>
          <w:spacing w:val="-2"/>
          <w:w w:val="110"/>
          <w:szCs w:val="22"/>
          <w:lang w:eastAsia="en-US"/>
        </w:rPr>
        <w:t>?</w:t>
      </w:r>
    </w:p>
    <w:p w14:paraId="50CA17B0" w14:textId="77777777" w:rsidR="008B4760" w:rsidRPr="008B4760" w:rsidRDefault="008B4760" w:rsidP="008B4760">
      <w:pPr>
        <w:widowControl w:val="0"/>
        <w:numPr>
          <w:ilvl w:val="1"/>
          <w:numId w:val="11"/>
        </w:numPr>
        <w:tabs>
          <w:tab w:val="left" w:pos="657"/>
        </w:tabs>
        <w:autoSpaceDE w:val="0"/>
        <w:autoSpaceDN w:val="0"/>
        <w:spacing w:after="160" w:line="369" w:lineRule="auto"/>
        <w:ind w:left="185" w:right="1268"/>
        <w:jc w:val="both"/>
        <w:rPr>
          <w:rFonts w:ascii="Cambria" w:eastAsia="Cambria" w:hAnsi="Cambria" w:cs="Cambria"/>
          <w:szCs w:val="22"/>
          <w:lang w:eastAsia="en-US"/>
        </w:rPr>
      </w:pPr>
      <w:r w:rsidRPr="008B4760">
        <w:rPr>
          <w:rFonts w:ascii="Cambria" w:eastAsia="Cambria" w:hAnsi="Cambria" w:cs="Cambria"/>
          <w:w w:val="110"/>
          <w:szCs w:val="22"/>
          <w:lang w:eastAsia="en-US"/>
        </w:rPr>
        <w:t>¿Cuál considera usted es la importancia de la tecnología en el proceso de aprendizaje</w:t>
      </w:r>
      <w:r w:rsidRPr="008B4760">
        <w:rPr>
          <w:rFonts w:ascii="Cambria" w:eastAsia="Cambria" w:hAnsi="Cambria" w:cs="Cambria"/>
          <w:spacing w:val="-2"/>
          <w:w w:val="110"/>
          <w:szCs w:val="22"/>
          <w:lang w:eastAsia="en-US"/>
        </w:rPr>
        <w:t>?</w:t>
      </w:r>
    </w:p>
    <w:p w14:paraId="73FBA9AE" w14:textId="77777777" w:rsidR="008B4760" w:rsidRPr="008B4760" w:rsidRDefault="008B4760" w:rsidP="008B4760">
      <w:pPr>
        <w:widowControl w:val="0"/>
        <w:numPr>
          <w:ilvl w:val="1"/>
          <w:numId w:val="11"/>
        </w:numPr>
        <w:tabs>
          <w:tab w:val="left" w:pos="609"/>
        </w:tabs>
        <w:autoSpaceDE w:val="0"/>
        <w:autoSpaceDN w:val="0"/>
        <w:spacing w:before="240" w:after="160" w:line="369" w:lineRule="auto"/>
        <w:ind w:left="185" w:right="1263"/>
        <w:jc w:val="both"/>
        <w:rPr>
          <w:rFonts w:ascii="Cambria" w:eastAsia="Cambria" w:hAnsi="Cambria" w:cs="Cambria"/>
          <w:szCs w:val="22"/>
          <w:lang w:eastAsia="en-US"/>
        </w:rPr>
      </w:pPr>
      <w:r w:rsidRPr="008B4760">
        <w:rPr>
          <w:rFonts w:ascii="Cambria" w:eastAsia="Cambria" w:hAnsi="Cambria" w:cs="Cambria"/>
          <w:w w:val="110"/>
          <w:szCs w:val="22"/>
          <w:lang w:eastAsia="en-US"/>
        </w:rPr>
        <w:t>¿Cuáles son algunos aportes positivos, que usted considera, del juego en la infancia?</w:t>
      </w:r>
    </w:p>
    <w:p w14:paraId="18A963E3" w14:textId="77777777" w:rsidR="008B4760" w:rsidRPr="008B4760" w:rsidRDefault="008B4760" w:rsidP="008B4760">
      <w:pPr>
        <w:widowControl w:val="0"/>
        <w:numPr>
          <w:ilvl w:val="1"/>
          <w:numId w:val="11"/>
        </w:numPr>
        <w:tabs>
          <w:tab w:val="left" w:pos="597"/>
        </w:tabs>
        <w:autoSpaceDE w:val="0"/>
        <w:autoSpaceDN w:val="0"/>
        <w:spacing w:before="238" w:after="160" w:line="369" w:lineRule="auto"/>
        <w:ind w:left="185" w:right="1267"/>
        <w:jc w:val="both"/>
        <w:rPr>
          <w:rFonts w:ascii="Cambria" w:eastAsia="Cambria" w:hAnsi="Cambria" w:cs="Cambria"/>
          <w:szCs w:val="22"/>
          <w:lang w:eastAsia="en-US"/>
        </w:rPr>
      </w:pPr>
      <w:r w:rsidRPr="008B4760">
        <w:rPr>
          <w:rFonts w:ascii="Cambria" w:eastAsia="Cambria" w:hAnsi="Cambria" w:cs="Cambria"/>
          <w:w w:val="110"/>
          <w:szCs w:val="22"/>
          <w:lang w:eastAsia="en-US"/>
        </w:rPr>
        <w:t>¿De qué manera utiliza la tecnología durante sus planeamientos y en la jornada diaria?</w:t>
      </w:r>
    </w:p>
    <w:p w14:paraId="3569AFB1" w14:textId="77777777" w:rsidR="008B4760" w:rsidRPr="008B4760" w:rsidRDefault="008B4760" w:rsidP="008B4760">
      <w:pPr>
        <w:widowControl w:val="0"/>
        <w:autoSpaceDE w:val="0"/>
        <w:autoSpaceDN w:val="0"/>
        <w:spacing w:line="369" w:lineRule="auto"/>
        <w:ind w:left="893" w:hanging="708"/>
        <w:jc w:val="both"/>
        <w:rPr>
          <w:rFonts w:ascii="Cambria" w:eastAsia="Cambria" w:hAnsi="Cambria" w:cs="Cambria"/>
          <w:szCs w:val="22"/>
          <w:lang w:eastAsia="en-US"/>
        </w:rPr>
        <w:sectPr w:rsidR="008B4760" w:rsidRPr="008B4760" w:rsidSect="008B4760">
          <w:pgSz w:w="12240" w:h="15840"/>
          <w:pgMar w:top="1340" w:right="720" w:bottom="1560" w:left="1800" w:header="0" w:footer="1329" w:gutter="0"/>
          <w:cols w:space="720"/>
        </w:sectPr>
      </w:pPr>
    </w:p>
    <w:p w14:paraId="3285E3EE" w14:textId="77777777" w:rsidR="008B4760" w:rsidRPr="008B4760" w:rsidRDefault="008B4760" w:rsidP="008B4760">
      <w:pPr>
        <w:widowControl w:val="0"/>
        <w:numPr>
          <w:ilvl w:val="1"/>
          <w:numId w:val="11"/>
        </w:numPr>
        <w:tabs>
          <w:tab w:val="left" w:pos="647"/>
        </w:tabs>
        <w:autoSpaceDE w:val="0"/>
        <w:autoSpaceDN w:val="0"/>
        <w:spacing w:before="86" w:after="160" w:line="369" w:lineRule="auto"/>
        <w:ind w:left="185" w:right="1270"/>
        <w:jc w:val="both"/>
        <w:rPr>
          <w:rFonts w:ascii="Cambria" w:eastAsia="Cambria" w:hAnsi="Cambria" w:cs="Cambria"/>
          <w:szCs w:val="22"/>
          <w:lang w:eastAsia="en-US"/>
        </w:rPr>
      </w:pPr>
      <w:r w:rsidRPr="008B4760">
        <w:rPr>
          <w:rFonts w:ascii="Cambria" w:eastAsia="Cambria" w:hAnsi="Cambria" w:cs="Cambria"/>
          <w:w w:val="105"/>
          <w:szCs w:val="22"/>
          <w:lang w:eastAsia="en-US"/>
        </w:rPr>
        <w:lastRenderedPageBreak/>
        <w:t>¿Considera</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usted</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importante</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el</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juego</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como</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apoyo</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didáctico</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en</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las aulas y hogares?</w:t>
      </w:r>
    </w:p>
    <w:p w14:paraId="5585F801" w14:textId="77777777" w:rsidR="008B4760" w:rsidRPr="008B4760" w:rsidRDefault="008B4760" w:rsidP="008B4760">
      <w:pPr>
        <w:widowControl w:val="0"/>
        <w:numPr>
          <w:ilvl w:val="1"/>
          <w:numId w:val="11"/>
        </w:numPr>
        <w:tabs>
          <w:tab w:val="left" w:pos="652"/>
        </w:tabs>
        <w:autoSpaceDE w:val="0"/>
        <w:autoSpaceDN w:val="0"/>
        <w:spacing w:before="237" w:after="160" w:line="369" w:lineRule="auto"/>
        <w:ind w:left="185" w:right="1266"/>
        <w:jc w:val="both"/>
        <w:rPr>
          <w:rFonts w:ascii="Cambria" w:eastAsia="Cambria" w:hAnsi="Cambria" w:cs="Cambria"/>
          <w:szCs w:val="22"/>
          <w:lang w:eastAsia="en-US"/>
        </w:rPr>
      </w:pPr>
      <w:r w:rsidRPr="008B4760">
        <w:rPr>
          <w:rFonts w:ascii="Cambria" w:eastAsia="Cambria" w:hAnsi="Cambria" w:cs="Cambria"/>
          <w:w w:val="105"/>
          <w:szCs w:val="22"/>
          <w:lang w:eastAsia="en-US"/>
        </w:rPr>
        <w:t>¿Qué</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tipo</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de</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juegos</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lúdicos</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utiliza</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usted</w:t>
      </w:r>
      <w:r w:rsidRPr="008B4760">
        <w:rPr>
          <w:rFonts w:ascii="Cambria" w:eastAsia="Cambria" w:hAnsi="Cambria" w:cs="Cambria"/>
          <w:spacing w:val="40"/>
          <w:w w:val="105"/>
          <w:szCs w:val="22"/>
          <w:lang w:eastAsia="en-US"/>
        </w:rPr>
        <w:t xml:space="preserve"> </w:t>
      </w:r>
      <w:r w:rsidRPr="008B4760">
        <w:rPr>
          <w:rFonts w:ascii="Cambria" w:eastAsia="Cambria" w:hAnsi="Cambria" w:cs="Cambria"/>
          <w:w w:val="105"/>
          <w:szCs w:val="22"/>
          <w:lang w:eastAsia="en-US"/>
        </w:rPr>
        <w:t>como docente?</w:t>
      </w:r>
    </w:p>
    <w:p w14:paraId="0F881057" w14:textId="77777777" w:rsidR="008B4760" w:rsidRPr="008B4760" w:rsidRDefault="008B4760" w:rsidP="008B4760">
      <w:pPr>
        <w:widowControl w:val="0"/>
        <w:numPr>
          <w:ilvl w:val="1"/>
          <w:numId w:val="11"/>
        </w:numPr>
        <w:tabs>
          <w:tab w:val="left" w:pos="597"/>
        </w:tabs>
        <w:autoSpaceDE w:val="0"/>
        <w:autoSpaceDN w:val="0"/>
        <w:spacing w:before="240" w:after="160" w:line="369" w:lineRule="auto"/>
        <w:ind w:left="185" w:right="1260"/>
        <w:jc w:val="both"/>
        <w:rPr>
          <w:rFonts w:ascii="Cambria" w:eastAsia="Cambria" w:hAnsi="Cambria" w:cs="Cambria"/>
          <w:szCs w:val="22"/>
          <w:lang w:eastAsia="en-US"/>
        </w:rPr>
      </w:pPr>
      <w:r w:rsidRPr="008B4760">
        <w:rPr>
          <w:rFonts w:ascii="Cambria" w:eastAsia="Cambria" w:hAnsi="Cambria" w:cs="Cambria"/>
          <w:w w:val="105"/>
          <w:szCs w:val="22"/>
          <w:lang w:eastAsia="en-US"/>
        </w:rPr>
        <w:t>¿Cómo</w:t>
      </w:r>
      <w:r w:rsidRPr="009928DE">
        <w:rPr>
          <w:rFonts w:ascii="Cambria" w:eastAsia="Cambria" w:hAnsi="Cambria" w:cs="Cambria"/>
          <w:w w:val="105"/>
          <w:szCs w:val="22"/>
          <w:lang w:eastAsia="en-US"/>
        </w:rPr>
        <w:t xml:space="preserve"> </w:t>
      </w:r>
      <w:r w:rsidRPr="008B4760">
        <w:rPr>
          <w:rFonts w:ascii="Cambria" w:eastAsia="Cambria" w:hAnsi="Cambria" w:cs="Cambria"/>
          <w:w w:val="105"/>
          <w:szCs w:val="22"/>
          <w:lang w:eastAsia="en-US"/>
        </w:rPr>
        <w:t>evalúa</w:t>
      </w:r>
      <w:r w:rsidRPr="009928DE">
        <w:rPr>
          <w:rFonts w:ascii="Cambria" w:eastAsia="Cambria" w:hAnsi="Cambria" w:cs="Cambria"/>
          <w:w w:val="105"/>
          <w:szCs w:val="22"/>
          <w:lang w:eastAsia="en-US"/>
        </w:rPr>
        <w:t xml:space="preserve"> </w:t>
      </w:r>
      <w:r w:rsidRPr="008B4760">
        <w:rPr>
          <w:rFonts w:ascii="Cambria" w:eastAsia="Cambria" w:hAnsi="Cambria" w:cs="Cambria"/>
          <w:w w:val="105"/>
          <w:szCs w:val="22"/>
          <w:lang w:eastAsia="en-US"/>
        </w:rPr>
        <w:t>usted</w:t>
      </w:r>
      <w:r w:rsidRPr="009928DE">
        <w:rPr>
          <w:rFonts w:ascii="Cambria" w:eastAsia="Cambria" w:hAnsi="Cambria" w:cs="Cambria"/>
          <w:w w:val="105"/>
          <w:szCs w:val="22"/>
          <w:lang w:eastAsia="en-US"/>
        </w:rPr>
        <w:t xml:space="preserve"> </w:t>
      </w:r>
      <w:r w:rsidRPr="008B4760">
        <w:rPr>
          <w:rFonts w:ascii="Cambria" w:eastAsia="Cambria" w:hAnsi="Cambria" w:cs="Cambria"/>
          <w:w w:val="105"/>
          <w:szCs w:val="22"/>
          <w:lang w:eastAsia="en-US"/>
        </w:rPr>
        <w:t>el</w:t>
      </w:r>
      <w:r w:rsidRPr="009928DE">
        <w:rPr>
          <w:rFonts w:ascii="Cambria" w:eastAsia="Cambria" w:hAnsi="Cambria" w:cs="Cambria"/>
          <w:w w:val="105"/>
          <w:szCs w:val="22"/>
          <w:lang w:eastAsia="en-US"/>
        </w:rPr>
        <w:t xml:space="preserve"> </w:t>
      </w:r>
      <w:r w:rsidRPr="008B4760">
        <w:rPr>
          <w:rFonts w:ascii="Cambria" w:eastAsia="Cambria" w:hAnsi="Cambria" w:cs="Cambria"/>
          <w:w w:val="105"/>
          <w:szCs w:val="22"/>
          <w:lang w:eastAsia="en-US"/>
        </w:rPr>
        <w:t>desempeño</w:t>
      </w:r>
      <w:r w:rsidRPr="009928DE">
        <w:rPr>
          <w:rFonts w:ascii="Cambria" w:eastAsia="Cambria" w:hAnsi="Cambria" w:cs="Cambria"/>
          <w:w w:val="105"/>
          <w:szCs w:val="22"/>
          <w:lang w:eastAsia="en-US"/>
        </w:rPr>
        <w:t xml:space="preserve"> </w:t>
      </w:r>
      <w:r w:rsidRPr="008B4760">
        <w:rPr>
          <w:rFonts w:ascii="Cambria" w:eastAsia="Cambria" w:hAnsi="Cambria" w:cs="Cambria"/>
          <w:w w:val="105"/>
          <w:szCs w:val="22"/>
          <w:lang w:eastAsia="en-US"/>
        </w:rPr>
        <w:t>de</w:t>
      </w:r>
      <w:r w:rsidRPr="009928DE">
        <w:rPr>
          <w:rFonts w:ascii="Cambria" w:eastAsia="Cambria" w:hAnsi="Cambria" w:cs="Cambria"/>
          <w:w w:val="105"/>
          <w:szCs w:val="22"/>
          <w:lang w:eastAsia="en-US"/>
        </w:rPr>
        <w:t xml:space="preserve"> </w:t>
      </w:r>
      <w:r w:rsidRPr="008B4760">
        <w:rPr>
          <w:rFonts w:ascii="Cambria" w:eastAsia="Cambria" w:hAnsi="Cambria" w:cs="Cambria"/>
          <w:w w:val="105"/>
          <w:szCs w:val="22"/>
          <w:lang w:eastAsia="en-US"/>
        </w:rPr>
        <w:t>los</w:t>
      </w:r>
      <w:r w:rsidRPr="009928DE">
        <w:rPr>
          <w:rFonts w:ascii="Cambria" w:eastAsia="Cambria" w:hAnsi="Cambria" w:cs="Cambria"/>
          <w:w w:val="105"/>
          <w:szCs w:val="22"/>
          <w:lang w:eastAsia="en-US"/>
        </w:rPr>
        <w:t xml:space="preserve"> </w:t>
      </w:r>
      <w:r w:rsidRPr="008B4760">
        <w:rPr>
          <w:rFonts w:ascii="Cambria" w:eastAsia="Cambria" w:hAnsi="Cambria" w:cs="Cambria"/>
          <w:w w:val="105"/>
          <w:szCs w:val="22"/>
          <w:lang w:eastAsia="en-US"/>
        </w:rPr>
        <w:t>infantes</w:t>
      </w:r>
      <w:r w:rsidRPr="009928DE">
        <w:rPr>
          <w:rFonts w:ascii="Cambria" w:eastAsia="Cambria" w:hAnsi="Cambria" w:cs="Cambria"/>
          <w:w w:val="105"/>
          <w:szCs w:val="22"/>
          <w:lang w:eastAsia="en-US"/>
        </w:rPr>
        <w:t xml:space="preserve"> </w:t>
      </w:r>
      <w:r w:rsidRPr="008B4760">
        <w:rPr>
          <w:rFonts w:ascii="Cambria" w:eastAsia="Cambria" w:hAnsi="Cambria" w:cs="Cambria"/>
          <w:w w:val="105"/>
          <w:szCs w:val="22"/>
          <w:lang w:eastAsia="en-US"/>
        </w:rPr>
        <w:t>en</w:t>
      </w:r>
      <w:r w:rsidRPr="009928DE">
        <w:rPr>
          <w:rFonts w:ascii="Cambria" w:eastAsia="Cambria" w:hAnsi="Cambria" w:cs="Cambria"/>
          <w:w w:val="105"/>
          <w:szCs w:val="22"/>
          <w:lang w:eastAsia="en-US"/>
        </w:rPr>
        <w:t xml:space="preserve"> </w:t>
      </w:r>
      <w:r w:rsidRPr="008B4760">
        <w:rPr>
          <w:rFonts w:ascii="Cambria" w:eastAsia="Cambria" w:hAnsi="Cambria" w:cs="Cambria"/>
          <w:w w:val="105"/>
          <w:szCs w:val="22"/>
          <w:lang w:eastAsia="en-US"/>
        </w:rPr>
        <w:t>el</w:t>
      </w:r>
      <w:r w:rsidRPr="009928DE">
        <w:rPr>
          <w:rFonts w:ascii="Cambria" w:eastAsia="Cambria" w:hAnsi="Cambria" w:cs="Cambria"/>
          <w:w w:val="105"/>
          <w:szCs w:val="22"/>
          <w:lang w:eastAsia="en-US"/>
        </w:rPr>
        <w:t xml:space="preserve"> uso del a tecnología</w:t>
      </w:r>
      <w:r w:rsidRPr="008B4760">
        <w:rPr>
          <w:rFonts w:ascii="Cambria" w:eastAsia="Cambria" w:hAnsi="Cambria" w:cs="Cambria"/>
          <w:w w:val="105"/>
          <w:szCs w:val="22"/>
          <w:lang w:eastAsia="en-US"/>
        </w:rPr>
        <w:t xml:space="preserve"> en el </w:t>
      </w:r>
      <w:r w:rsidRPr="009928DE">
        <w:rPr>
          <w:rFonts w:ascii="Cambria" w:eastAsia="Cambria" w:hAnsi="Cambria" w:cs="Cambria"/>
          <w:w w:val="105"/>
          <w:szCs w:val="22"/>
          <w:lang w:eastAsia="en-US"/>
        </w:rPr>
        <w:t>aula?</w:t>
      </w:r>
    </w:p>
    <w:p w14:paraId="71E78224" w14:textId="77777777" w:rsidR="008B4760" w:rsidRPr="008B4760" w:rsidRDefault="008B4760" w:rsidP="008B4760">
      <w:pPr>
        <w:widowControl w:val="0"/>
        <w:autoSpaceDE w:val="0"/>
        <w:autoSpaceDN w:val="0"/>
        <w:spacing w:before="239"/>
        <w:ind w:left="185"/>
        <w:rPr>
          <w:rFonts w:ascii="Cambria" w:eastAsia="Cambria" w:hAnsi="Cambria" w:cs="Cambria"/>
          <w:b/>
          <w:szCs w:val="22"/>
          <w:lang w:eastAsia="en-US"/>
        </w:rPr>
      </w:pPr>
      <w:r w:rsidRPr="008B4760">
        <w:rPr>
          <w:rFonts w:ascii="Cambria" w:eastAsia="Cambria" w:hAnsi="Cambria" w:cs="Cambria"/>
          <w:b/>
          <w:w w:val="110"/>
          <w:szCs w:val="22"/>
          <w:lang w:eastAsia="en-US"/>
        </w:rPr>
        <w:t>Observaciones</w:t>
      </w:r>
      <w:r w:rsidRPr="008B4760">
        <w:rPr>
          <w:rFonts w:ascii="Cambria" w:eastAsia="Cambria" w:hAnsi="Cambria" w:cs="Cambria"/>
          <w:b/>
          <w:spacing w:val="38"/>
          <w:w w:val="110"/>
          <w:szCs w:val="22"/>
          <w:lang w:eastAsia="en-US"/>
        </w:rPr>
        <w:t xml:space="preserve"> </w:t>
      </w:r>
      <w:r w:rsidRPr="008B4760">
        <w:rPr>
          <w:rFonts w:ascii="Cambria" w:eastAsia="Cambria" w:hAnsi="Cambria" w:cs="Cambria"/>
          <w:b/>
          <w:spacing w:val="-2"/>
          <w:w w:val="110"/>
          <w:szCs w:val="22"/>
          <w:lang w:eastAsia="en-US"/>
        </w:rPr>
        <w:t>Generales:</w:t>
      </w:r>
    </w:p>
    <w:p w14:paraId="5978832E" w14:textId="77777777" w:rsidR="008B4760" w:rsidRPr="008B4760" w:rsidRDefault="008B4760" w:rsidP="008B4760">
      <w:pPr>
        <w:widowControl w:val="0"/>
        <w:autoSpaceDE w:val="0"/>
        <w:autoSpaceDN w:val="0"/>
        <w:rPr>
          <w:rFonts w:ascii="Cambria" w:eastAsia="Cambria" w:hAnsi="Cambria" w:cs="Cambria"/>
          <w:b/>
          <w:sz w:val="20"/>
          <w:lang w:eastAsia="en-US"/>
        </w:rPr>
      </w:pPr>
    </w:p>
    <w:p w14:paraId="7F4D6F52" w14:textId="77777777" w:rsidR="008B4760" w:rsidRPr="008B4760" w:rsidRDefault="008B4760" w:rsidP="008B4760">
      <w:pPr>
        <w:widowControl w:val="0"/>
        <w:autoSpaceDE w:val="0"/>
        <w:autoSpaceDN w:val="0"/>
        <w:spacing w:before="149"/>
        <w:rPr>
          <w:rFonts w:ascii="Cambria" w:eastAsia="Cambria" w:hAnsi="Cambria" w:cs="Cambria"/>
          <w:b/>
          <w:sz w:val="20"/>
          <w:lang w:eastAsia="en-US"/>
        </w:rPr>
      </w:pPr>
      <w:r w:rsidRPr="008B4760">
        <w:rPr>
          <w:rFonts w:ascii="Cambria" w:eastAsia="Cambria" w:hAnsi="Cambria" w:cs="Cambria"/>
          <w:b/>
          <w:noProof/>
          <w:sz w:val="20"/>
          <w:lang w:eastAsia="en-US"/>
        </w:rPr>
        <mc:AlternateContent>
          <mc:Choice Requires="wps">
            <w:drawing>
              <wp:anchor distT="0" distB="0" distL="0" distR="0" simplePos="0" relativeHeight="251660288" behindDoc="1" locked="0" layoutInCell="1" allowOverlap="1" wp14:anchorId="0A096775" wp14:editId="25D29AFE">
                <wp:simplePos x="0" y="0"/>
                <wp:positionH relativeFrom="page">
                  <wp:posOffset>1295653</wp:posOffset>
                </wp:positionH>
                <wp:positionV relativeFrom="paragraph">
                  <wp:posOffset>259213</wp:posOffset>
                </wp:positionV>
                <wp:extent cx="51816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1600" cy="1270"/>
                        </a:xfrm>
                        <a:custGeom>
                          <a:avLst/>
                          <a:gdLst/>
                          <a:ahLst/>
                          <a:cxnLst/>
                          <a:rect l="l" t="t" r="r" b="b"/>
                          <a:pathLst>
                            <a:path w="5181600">
                              <a:moveTo>
                                <a:pt x="0" y="0"/>
                              </a:moveTo>
                              <a:lnTo>
                                <a:pt x="51816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6E8DC5" id="Graphic 16" o:spid="_x0000_s1026" style="position:absolute;margin-left:102pt;margin-top:20.4pt;width:408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518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" path="m,l5181600,e" filled="f" strokeweight=".6pt">
                <v:path arrowok="t"/>
                <w10:wrap type="topAndBottom" anchorx="page"/>
              </v:shape>
            </w:pict>
          </mc:Fallback>
        </mc:AlternateContent>
      </w:r>
      <w:r w:rsidRPr="008B4760">
        <w:rPr>
          <w:rFonts w:ascii="Cambria" w:eastAsia="Cambria" w:hAnsi="Cambria" w:cs="Cambria"/>
          <w:b/>
          <w:noProof/>
          <w:sz w:val="20"/>
          <w:lang w:eastAsia="en-US"/>
        </w:rPr>
        <mc:AlternateContent>
          <mc:Choice Requires="wps">
            <w:drawing>
              <wp:anchor distT="0" distB="0" distL="0" distR="0" simplePos="0" relativeHeight="251661312" behindDoc="1" locked="0" layoutInCell="1" allowOverlap="1" wp14:anchorId="1B90D18D" wp14:editId="1DC3C872">
                <wp:simplePos x="0" y="0"/>
                <wp:positionH relativeFrom="page">
                  <wp:posOffset>1295653</wp:posOffset>
                </wp:positionH>
                <wp:positionV relativeFrom="paragraph">
                  <wp:posOffset>533533</wp:posOffset>
                </wp:positionV>
                <wp:extent cx="518287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2870" cy="1270"/>
                        </a:xfrm>
                        <a:custGeom>
                          <a:avLst/>
                          <a:gdLst/>
                          <a:ahLst/>
                          <a:cxnLst/>
                          <a:rect l="l" t="t" r="r" b="b"/>
                          <a:pathLst>
                            <a:path w="5182870">
                              <a:moveTo>
                                <a:pt x="0" y="0"/>
                              </a:moveTo>
                              <a:lnTo>
                                <a:pt x="5182616"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75312C" id="Graphic 17" o:spid="_x0000_s1026" style="position:absolute;margin-left:102pt;margin-top:42pt;width:408.1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51828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" path="m,l5182616,e" filled="f" strokeweight=".6pt">
                <v:path arrowok="t"/>
                <w10:wrap type="topAndBottom" anchorx="page"/>
              </v:shape>
            </w:pict>
          </mc:Fallback>
        </mc:AlternateContent>
      </w:r>
      <w:r w:rsidRPr="008B4760">
        <w:rPr>
          <w:rFonts w:ascii="Cambria" w:eastAsia="Cambria" w:hAnsi="Cambria" w:cs="Cambria"/>
          <w:b/>
          <w:noProof/>
          <w:sz w:val="20"/>
          <w:lang w:eastAsia="en-US"/>
        </w:rPr>
        <mc:AlternateContent>
          <mc:Choice Requires="wps">
            <w:drawing>
              <wp:anchor distT="0" distB="0" distL="0" distR="0" simplePos="0" relativeHeight="251662336" behindDoc="1" locked="0" layoutInCell="1" allowOverlap="1" wp14:anchorId="7AED760E" wp14:editId="02D70395">
                <wp:simplePos x="0" y="0"/>
                <wp:positionH relativeFrom="page">
                  <wp:posOffset>1295653</wp:posOffset>
                </wp:positionH>
                <wp:positionV relativeFrom="paragraph">
                  <wp:posOffset>809377</wp:posOffset>
                </wp:positionV>
                <wp:extent cx="51816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1600" cy="1270"/>
                        </a:xfrm>
                        <a:custGeom>
                          <a:avLst/>
                          <a:gdLst/>
                          <a:ahLst/>
                          <a:cxnLst/>
                          <a:rect l="l" t="t" r="r" b="b"/>
                          <a:pathLst>
                            <a:path w="5181600">
                              <a:moveTo>
                                <a:pt x="0" y="0"/>
                              </a:moveTo>
                              <a:lnTo>
                                <a:pt x="51816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7AA992" id="Graphic 18" o:spid="_x0000_s1026" style="position:absolute;margin-left:102pt;margin-top:63.75pt;width:408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518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" path="m,l5181600,e" filled="f" strokeweight=".6pt">
                <v:path arrowok="t"/>
                <w10:wrap type="topAndBottom" anchorx="page"/>
              </v:shape>
            </w:pict>
          </mc:Fallback>
        </mc:AlternateContent>
      </w:r>
      <w:r w:rsidRPr="008B4760">
        <w:rPr>
          <w:rFonts w:ascii="Cambria" w:eastAsia="Cambria" w:hAnsi="Cambria" w:cs="Cambria"/>
          <w:b/>
          <w:noProof/>
          <w:sz w:val="20"/>
          <w:lang w:eastAsia="en-US"/>
        </w:rPr>
        <mc:AlternateContent>
          <mc:Choice Requires="wps">
            <w:drawing>
              <wp:anchor distT="0" distB="0" distL="0" distR="0" simplePos="0" relativeHeight="251663360" behindDoc="1" locked="0" layoutInCell="1" allowOverlap="1" wp14:anchorId="0DB10E6C" wp14:editId="5C830DEA">
                <wp:simplePos x="0" y="0"/>
                <wp:positionH relativeFrom="page">
                  <wp:posOffset>1295653</wp:posOffset>
                </wp:positionH>
                <wp:positionV relativeFrom="paragraph">
                  <wp:posOffset>1083698</wp:posOffset>
                </wp:positionV>
                <wp:extent cx="51816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1600" cy="1270"/>
                        </a:xfrm>
                        <a:custGeom>
                          <a:avLst/>
                          <a:gdLst/>
                          <a:ahLst/>
                          <a:cxnLst/>
                          <a:rect l="l" t="t" r="r" b="b"/>
                          <a:pathLst>
                            <a:path w="5181600">
                              <a:moveTo>
                                <a:pt x="0" y="0"/>
                              </a:moveTo>
                              <a:lnTo>
                                <a:pt x="51816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6FF0A5" id="Graphic 19" o:spid="_x0000_s1026" style="position:absolute;margin-left:102pt;margin-top:85.35pt;width:408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18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" path="m,l5181600,e" filled="f" strokeweight=".6pt">
                <v:path arrowok="t"/>
                <w10:wrap type="topAndBottom" anchorx="page"/>
              </v:shape>
            </w:pict>
          </mc:Fallback>
        </mc:AlternateContent>
      </w:r>
      <w:r w:rsidRPr="008B4760">
        <w:rPr>
          <w:rFonts w:ascii="Cambria" w:eastAsia="Cambria" w:hAnsi="Cambria" w:cs="Cambria"/>
          <w:b/>
          <w:noProof/>
          <w:sz w:val="20"/>
          <w:lang w:eastAsia="en-US"/>
        </w:rPr>
        <mc:AlternateContent>
          <mc:Choice Requires="wps">
            <w:drawing>
              <wp:anchor distT="0" distB="0" distL="0" distR="0" simplePos="0" relativeHeight="251664384" behindDoc="1" locked="0" layoutInCell="1" allowOverlap="1" wp14:anchorId="2AB9C232" wp14:editId="335BB921">
                <wp:simplePos x="0" y="0"/>
                <wp:positionH relativeFrom="page">
                  <wp:posOffset>2515235</wp:posOffset>
                </wp:positionH>
                <wp:positionV relativeFrom="paragraph">
                  <wp:posOffset>1358272</wp:posOffset>
                </wp:positionV>
                <wp:extent cx="27432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2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2555C7" id="Graphic 20" o:spid="_x0000_s1026" style="position:absolute;margin-left:198.05pt;margin-top:106.95pt;width:3in;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" path="m,l2743200,e" filled="f" strokeweight=".6pt">
                <v:path arrowok="t"/>
                <w10:wrap type="topAndBottom" anchorx="page"/>
              </v:shape>
            </w:pict>
          </mc:Fallback>
        </mc:AlternateContent>
      </w:r>
    </w:p>
    <w:p w14:paraId="58B4A768" w14:textId="77777777" w:rsidR="008B4760" w:rsidRPr="008B4760" w:rsidRDefault="008B4760" w:rsidP="008B4760">
      <w:pPr>
        <w:widowControl w:val="0"/>
        <w:autoSpaceDE w:val="0"/>
        <w:autoSpaceDN w:val="0"/>
        <w:spacing w:before="167"/>
        <w:rPr>
          <w:rFonts w:ascii="Cambria" w:eastAsia="Cambria" w:hAnsi="Cambria" w:cs="Cambria"/>
          <w:b/>
          <w:sz w:val="20"/>
          <w:lang w:eastAsia="en-US"/>
        </w:rPr>
      </w:pPr>
    </w:p>
    <w:p w14:paraId="25871C1F" w14:textId="77777777" w:rsidR="008B4760" w:rsidRPr="008B4760" w:rsidRDefault="008B4760" w:rsidP="008B4760">
      <w:pPr>
        <w:widowControl w:val="0"/>
        <w:autoSpaceDE w:val="0"/>
        <w:autoSpaceDN w:val="0"/>
        <w:spacing w:before="169"/>
        <w:rPr>
          <w:rFonts w:ascii="Cambria" w:eastAsia="Cambria" w:hAnsi="Cambria" w:cs="Cambria"/>
          <w:b/>
          <w:sz w:val="20"/>
          <w:lang w:eastAsia="en-US"/>
        </w:rPr>
      </w:pPr>
    </w:p>
    <w:p w14:paraId="4B4E94D9" w14:textId="77777777" w:rsidR="008B4760" w:rsidRPr="008B4760" w:rsidRDefault="008B4760" w:rsidP="008B4760">
      <w:pPr>
        <w:widowControl w:val="0"/>
        <w:autoSpaceDE w:val="0"/>
        <w:autoSpaceDN w:val="0"/>
        <w:spacing w:before="167"/>
        <w:rPr>
          <w:rFonts w:ascii="Cambria" w:eastAsia="Cambria" w:hAnsi="Cambria" w:cs="Cambria"/>
          <w:b/>
          <w:sz w:val="20"/>
          <w:lang w:eastAsia="en-US"/>
        </w:rPr>
      </w:pPr>
    </w:p>
    <w:p w14:paraId="20B11C87" w14:textId="77777777" w:rsidR="008B4760" w:rsidRPr="008B4760" w:rsidRDefault="008B4760" w:rsidP="008B4760">
      <w:pPr>
        <w:widowControl w:val="0"/>
        <w:autoSpaceDE w:val="0"/>
        <w:autoSpaceDN w:val="0"/>
        <w:spacing w:before="167"/>
        <w:rPr>
          <w:rFonts w:ascii="Cambria" w:eastAsia="Cambria" w:hAnsi="Cambria" w:cs="Cambria"/>
          <w:b/>
          <w:sz w:val="20"/>
          <w:lang w:eastAsia="en-US"/>
        </w:rPr>
      </w:pPr>
    </w:p>
    <w:p w14:paraId="45A03CC3" w14:textId="77777777" w:rsidR="008B4760" w:rsidRPr="008B4760" w:rsidRDefault="008B4760" w:rsidP="008B4760">
      <w:pPr>
        <w:widowControl w:val="0"/>
        <w:autoSpaceDE w:val="0"/>
        <w:autoSpaceDN w:val="0"/>
        <w:spacing w:before="176"/>
        <w:ind w:left="2931"/>
        <w:rPr>
          <w:rFonts w:ascii="Cambria" w:eastAsia="Cambria" w:hAnsi="Cambria" w:cs="Cambria"/>
          <w:b/>
          <w:szCs w:val="22"/>
          <w:lang w:eastAsia="en-US"/>
        </w:rPr>
      </w:pPr>
      <w:r w:rsidRPr="008B4760">
        <w:rPr>
          <w:rFonts w:ascii="Cambria" w:eastAsia="Cambria" w:hAnsi="Cambria" w:cs="Cambria"/>
          <w:b/>
          <w:w w:val="115"/>
          <w:szCs w:val="22"/>
          <w:lang w:eastAsia="en-US"/>
        </w:rPr>
        <w:t>Firma</w:t>
      </w:r>
      <w:r w:rsidRPr="008B4760">
        <w:rPr>
          <w:rFonts w:ascii="Cambria" w:eastAsia="Cambria" w:hAnsi="Cambria" w:cs="Cambria"/>
          <w:b/>
          <w:spacing w:val="2"/>
          <w:w w:val="115"/>
          <w:szCs w:val="22"/>
          <w:lang w:eastAsia="en-US"/>
        </w:rPr>
        <w:t xml:space="preserve"> </w:t>
      </w:r>
      <w:r w:rsidRPr="008B4760">
        <w:rPr>
          <w:rFonts w:ascii="Cambria" w:eastAsia="Cambria" w:hAnsi="Cambria" w:cs="Cambria"/>
          <w:b/>
          <w:w w:val="115"/>
          <w:szCs w:val="22"/>
          <w:lang w:eastAsia="en-US"/>
        </w:rPr>
        <w:t>de</w:t>
      </w:r>
      <w:r w:rsidRPr="008B4760">
        <w:rPr>
          <w:rFonts w:ascii="Cambria" w:eastAsia="Cambria" w:hAnsi="Cambria" w:cs="Cambria"/>
          <w:b/>
          <w:spacing w:val="1"/>
          <w:w w:val="115"/>
          <w:szCs w:val="22"/>
          <w:lang w:eastAsia="en-US"/>
        </w:rPr>
        <w:t xml:space="preserve"> </w:t>
      </w:r>
      <w:r w:rsidRPr="008B4760">
        <w:rPr>
          <w:rFonts w:ascii="Cambria" w:eastAsia="Cambria" w:hAnsi="Cambria" w:cs="Cambria"/>
          <w:b/>
          <w:spacing w:val="-2"/>
          <w:w w:val="115"/>
          <w:szCs w:val="22"/>
          <w:lang w:eastAsia="en-US"/>
        </w:rPr>
        <w:t>entrevistada</w:t>
      </w:r>
    </w:p>
    <w:p w14:paraId="2F47D6E3" w14:textId="77777777" w:rsidR="008B4760" w:rsidRPr="008B4760" w:rsidRDefault="008B4760" w:rsidP="008B4760">
      <w:pPr>
        <w:widowControl w:val="0"/>
        <w:autoSpaceDE w:val="0"/>
        <w:autoSpaceDN w:val="0"/>
        <w:spacing w:before="109"/>
        <w:rPr>
          <w:rFonts w:ascii="Cambria" w:eastAsia="Cambria" w:hAnsi="Cambria" w:cs="Cambria"/>
          <w:b/>
          <w:lang w:eastAsia="en-US"/>
        </w:rPr>
      </w:pPr>
    </w:p>
    <w:p w14:paraId="720B9854" w14:textId="77777777" w:rsidR="008B4760" w:rsidRPr="008B4760" w:rsidRDefault="008B4760" w:rsidP="008B4760">
      <w:pPr>
        <w:widowControl w:val="0"/>
        <w:autoSpaceDE w:val="0"/>
        <w:autoSpaceDN w:val="0"/>
        <w:ind w:left="3013"/>
        <w:rPr>
          <w:rFonts w:ascii="Cambria" w:eastAsia="Cambria" w:hAnsi="Cambria" w:cs="Cambria"/>
          <w:b/>
          <w:szCs w:val="22"/>
          <w:lang w:eastAsia="en-US"/>
        </w:rPr>
      </w:pPr>
      <w:r w:rsidRPr="008B4760">
        <w:rPr>
          <w:rFonts w:ascii="Cambria" w:eastAsia="Cambria" w:hAnsi="Cambria" w:cs="Cambria"/>
          <w:b/>
          <w:w w:val="110"/>
          <w:szCs w:val="22"/>
          <w:lang w:eastAsia="en-US"/>
        </w:rPr>
        <w:t>¡Muchas</w:t>
      </w:r>
      <w:r w:rsidRPr="008B4760">
        <w:rPr>
          <w:rFonts w:ascii="Cambria" w:eastAsia="Cambria" w:hAnsi="Cambria" w:cs="Cambria"/>
          <w:b/>
          <w:spacing w:val="20"/>
          <w:w w:val="110"/>
          <w:szCs w:val="22"/>
          <w:lang w:eastAsia="en-US"/>
        </w:rPr>
        <w:t xml:space="preserve"> </w:t>
      </w:r>
      <w:r w:rsidRPr="008B4760">
        <w:rPr>
          <w:rFonts w:ascii="Cambria" w:eastAsia="Cambria" w:hAnsi="Cambria" w:cs="Cambria"/>
          <w:b/>
          <w:spacing w:val="-2"/>
          <w:w w:val="110"/>
          <w:szCs w:val="22"/>
          <w:lang w:eastAsia="en-US"/>
        </w:rPr>
        <w:t>gracias!</w:t>
      </w:r>
    </w:p>
    <w:p w14:paraId="362C9BFB" w14:textId="77777777" w:rsidR="00095371" w:rsidRDefault="00095371" w:rsidP="00104786">
      <w:pPr>
        <w:jc w:val="center"/>
        <w:rPr>
          <w:b/>
        </w:rPr>
      </w:pPr>
    </w:p>
    <w:p w14:paraId="6868AE91" w14:textId="77777777" w:rsidR="00095371" w:rsidRDefault="00095371" w:rsidP="00104786">
      <w:pPr>
        <w:jc w:val="center"/>
        <w:rPr>
          <w:b/>
        </w:rPr>
      </w:pPr>
    </w:p>
    <w:p w14:paraId="12FDEE55" w14:textId="77777777" w:rsidR="00095371" w:rsidRDefault="00095371" w:rsidP="00104786">
      <w:pPr>
        <w:jc w:val="center"/>
        <w:rPr>
          <w:b/>
        </w:rPr>
      </w:pPr>
    </w:p>
    <w:p w14:paraId="32ACFDCF" w14:textId="77777777" w:rsidR="00095371" w:rsidRDefault="00095371" w:rsidP="00104786">
      <w:pPr>
        <w:jc w:val="center"/>
        <w:rPr>
          <w:b/>
        </w:rPr>
      </w:pPr>
    </w:p>
    <w:p w14:paraId="3191BA41" w14:textId="77777777" w:rsidR="00095371" w:rsidRDefault="00095371" w:rsidP="00104786">
      <w:pPr>
        <w:jc w:val="center"/>
        <w:rPr>
          <w:b/>
        </w:rPr>
      </w:pPr>
    </w:p>
    <w:p w14:paraId="3EA3111A" w14:textId="77777777" w:rsidR="00095371" w:rsidRDefault="00095371" w:rsidP="00104786">
      <w:pPr>
        <w:jc w:val="center"/>
        <w:rPr>
          <w:b/>
        </w:rPr>
      </w:pPr>
    </w:p>
    <w:p w14:paraId="10D3E2D9" w14:textId="77777777" w:rsidR="00095371" w:rsidRDefault="00095371" w:rsidP="00104786">
      <w:pPr>
        <w:jc w:val="center"/>
        <w:rPr>
          <w:b/>
        </w:rPr>
      </w:pPr>
    </w:p>
    <w:p w14:paraId="2BB24E7D" w14:textId="77777777" w:rsidR="00095371" w:rsidRDefault="00095371" w:rsidP="00104786">
      <w:pPr>
        <w:jc w:val="center"/>
        <w:rPr>
          <w:b/>
        </w:rPr>
      </w:pPr>
    </w:p>
    <w:p w14:paraId="7279D8F7" w14:textId="77777777" w:rsidR="00095371" w:rsidRDefault="00095371" w:rsidP="00104786">
      <w:pPr>
        <w:jc w:val="center"/>
        <w:rPr>
          <w:b/>
        </w:rPr>
      </w:pPr>
    </w:p>
    <w:p w14:paraId="4785677A" w14:textId="77777777" w:rsidR="00095371" w:rsidRDefault="00095371" w:rsidP="00104786">
      <w:pPr>
        <w:jc w:val="center"/>
        <w:rPr>
          <w:b/>
        </w:rPr>
      </w:pPr>
    </w:p>
    <w:p w14:paraId="77A27CC6" w14:textId="77777777" w:rsidR="008B4760" w:rsidRDefault="008B4760" w:rsidP="00104786">
      <w:pPr>
        <w:jc w:val="center"/>
        <w:rPr>
          <w:b/>
        </w:rPr>
      </w:pPr>
    </w:p>
    <w:p w14:paraId="388A12E5" w14:textId="77777777" w:rsidR="008B4760" w:rsidRDefault="008B4760" w:rsidP="00104786">
      <w:pPr>
        <w:jc w:val="center"/>
        <w:rPr>
          <w:b/>
        </w:rPr>
      </w:pPr>
    </w:p>
    <w:p w14:paraId="39EF0BFD" w14:textId="77777777" w:rsidR="008B4760" w:rsidRDefault="008B4760" w:rsidP="00104786">
      <w:pPr>
        <w:jc w:val="center"/>
        <w:rPr>
          <w:b/>
        </w:rPr>
      </w:pPr>
    </w:p>
    <w:p w14:paraId="31BCF889" w14:textId="77777777" w:rsidR="008B4760" w:rsidRDefault="008B4760" w:rsidP="00104786">
      <w:pPr>
        <w:jc w:val="center"/>
        <w:rPr>
          <w:b/>
        </w:rPr>
      </w:pPr>
    </w:p>
    <w:p w14:paraId="0288CE34" w14:textId="77777777" w:rsidR="008B4760" w:rsidRDefault="008B4760" w:rsidP="00104786">
      <w:pPr>
        <w:jc w:val="center"/>
        <w:rPr>
          <w:b/>
        </w:rPr>
      </w:pPr>
    </w:p>
    <w:p w14:paraId="29EBE0E8" w14:textId="77777777" w:rsidR="008B4760" w:rsidRDefault="008B4760" w:rsidP="00104786">
      <w:pPr>
        <w:jc w:val="center"/>
        <w:rPr>
          <w:b/>
        </w:rPr>
      </w:pPr>
    </w:p>
    <w:p w14:paraId="3634B8AF" w14:textId="77777777" w:rsidR="008B4760" w:rsidRDefault="008B4760" w:rsidP="00104786">
      <w:pPr>
        <w:jc w:val="center"/>
        <w:rPr>
          <w:b/>
        </w:rPr>
      </w:pPr>
    </w:p>
    <w:p w14:paraId="0629AC88" w14:textId="77777777" w:rsidR="008B4760" w:rsidRDefault="008B4760" w:rsidP="00104786">
      <w:pPr>
        <w:jc w:val="center"/>
        <w:rPr>
          <w:b/>
        </w:rPr>
      </w:pPr>
    </w:p>
    <w:p w14:paraId="4E1E3CED" w14:textId="77777777" w:rsidR="008B4760" w:rsidRDefault="008B4760" w:rsidP="00104786">
      <w:pPr>
        <w:jc w:val="center"/>
        <w:rPr>
          <w:b/>
        </w:rPr>
      </w:pPr>
    </w:p>
    <w:p w14:paraId="1931847A" w14:textId="77777777" w:rsidR="008B4760" w:rsidRDefault="008B4760" w:rsidP="00104786">
      <w:pPr>
        <w:jc w:val="center"/>
        <w:rPr>
          <w:b/>
        </w:rPr>
      </w:pPr>
    </w:p>
    <w:p w14:paraId="648F8DEA" w14:textId="77777777" w:rsidR="008B4760" w:rsidRDefault="008B4760" w:rsidP="00104786">
      <w:pPr>
        <w:jc w:val="center"/>
        <w:rPr>
          <w:b/>
        </w:rPr>
      </w:pPr>
    </w:p>
    <w:p w14:paraId="3B5F4AA9" w14:textId="77777777" w:rsidR="008B4760" w:rsidRDefault="008B4760" w:rsidP="00104786">
      <w:pPr>
        <w:jc w:val="center"/>
        <w:rPr>
          <w:b/>
        </w:rPr>
      </w:pPr>
    </w:p>
    <w:p w14:paraId="4DED5B4C" w14:textId="77777777" w:rsidR="008B4760" w:rsidRDefault="008B4760" w:rsidP="00104786">
      <w:pPr>
        <w:jc w:val="center"/>
        <w:rPr>
          <w:b/>
        </w:rPr>
      </w:pPr>
    </w:p>
    <w:p w14:paraId="600C40D7" w14:textId="77777777" w:rsidR="008B4760" w:rsidRDefault="008B4760" w:rsidP="00104786">
      <w:pPr>
        <w:jc w:val="center"/>
        <w:rPr>
          <w:b/>
        </w:rPr>
      </w:pPr>
    </w:p>
    <w:p w14:paraId="616FF183" w14:textId="77777777" w:rsidR="008B4760" w:rsidRDefault="008B4760" w:rsidP="00104786">
      <w:pPr>
        <w:jc w:val="center"/>
        <w:rPr>
          <w:b/>
        </w:rPr>
      </w:pPr>
    </w:p>
    <w:p w14:paraId="41A34018" w14:textId="77777777" w:rsidR="008B4760" w:rsidRDefault="008B4760" w:rsidP="00104786">
      <w:pPr>
        <w:jc w:val="center"/>
        <w:rPr>
          <w:b/>
        </w:rPr>
      </w:pPr>
    </w:p>
    <w:p w14:paraId="63DF94F3" w14:textId="77777777" w:rsidR="00095371" w:rsidRDefault="00095371" w:rsidP="00104786">
      <w:pPr>
        <w:jc w:val="center"/>
        <w:rPr>
          <w:b/>
        </w:rPr>
      </w:pPr>
    </w:p>
    <w:p w14:paraId="1362221F" w14:textId="77777777" w:rsidR="00095371" w:rsidRDefault="00095371" w:rsidP="00104786">
      <w:pPr>
        <w:jc w:val="center"/>
        <w:rPr>
          <w:b/>
        </w:rPr>
      </w:pPr>
    </w:p>
    <w:p w14:paraId="36C3ABB2" w14:textId="77777777" w:rsidR="00095371" w:rsidRDefault="00095371" w:rsidP="00104786">
      <w:pPr>
        <w:jc w:val="center"/>
        <w:rPr>
          <w:b/>
        </w:rPr>
      </w:pPr>
    </w:p>
    <w:p w14:paraId="0B9E9A7E" w14:textId="77777777" w:rsidR="00095371" w:rsidRDefault="00095371" w:rsidP="00104786">
      <w:pPr>
        <w:jc w:val="center"/>
        <w:rPr>
          <w:b/>
        </w:rPr>
      </w:pPr>
    </w:p>
    <w:p w14:paraId="5E998A8B" w14:textId="77777777" w:rsidR="00095371" w:rsidRDefault="00095371" w:rsidP="00104786">
      <w:pPr>
        <w:jc w:val="center"/>
        <w:rPr>
          <w:b/>
        </w:rPr>
      </w:pPr>
    </w:p>
    <w:p w14:paraId="4364EE3B" w14:textId="77777777" w:rsidR="00095371" w:rsidRDefault="00095371" w:rsidP="00104786">
      <w:pPr>
        <w:jc w:val="center"/>
        <w:rPr>
          <w:b/>
        </w:rPr>
      </w:pPr>
    </w:p>
    <w:p w14:paraId="12143151" w14:textId="77777777" w:rsidR="00095371" w:rsidRDefault="00095371" w:rsidP="00104786">
      <w:pPr>
        <w:jc w:val="center"/>
        <w:rPr>
          <w:b/>
        </w:rPr>
      </w:pPr>
    </w:p>
    <w:p w14:paraId="2BB4A8C6" w14:textId="77777777" w:rsidR="00095371" w:rsidRDefault="009676D4" w:rsidP="00095371">
      <w:pPr>
        <w:jc w:val="center"/>
        <w:rPr>
          <w:b/>
        </w:rPr>
      </w:pPr>
      <w:r>
        <w:rPr>
          <w:b/>
        </w:rPr>
        <w:t>ANEXO</w:t>
      </w:r>
      <w:r w:rsidR="00095371">
        <w:rPr>
          <w:b/>
        </w:rPr>
        <w:t xml:space="preserve"> N°2</w:t>
      </w:r>
    </w:p>
    <w:p w14:paraId="4CBB7E2F" w14:textId="77777777" w:rsidR="00095371" w:rsidRDefault="00095371" w:rsidP="00095371">
      <w:pPr>
        <w:jc w:val="center"/>
        <w:rPr>
          <w:b/>
        </w:rPr>
      </w:pPr>
    </w:p>
    <w:p w14:paraId="4FE4AB23" w14:textId="77777777" w:rsidR="00095371" w:rsidRDefault="00095371" w:rsidP="00104786">
      <w:pPr>
        <w:jc w:val="center"/>
        <w:rPr>
          <w:b/>
        </w:rPr>
      </w:pPr>
      <w:r>
        <w:rPr>
          <w:b/>
        </w:rPr>
        <w:t>TABLAS Y FIGURAS</w:t>
      </w:r>
    </w:p>
    <w:p w14:paraId="1286444B" w14:textId="77777777" w:rsidR="00095371" w:rsidRDefault="00095371" w:rsidP="00104786">
      <w:pPr>
        <w:jc w:val="center"/>
        <w:rPr>
          <w:b/>
        </w:rPr>
      </w:pPr>
    </w:p>
    <w:p w14:paraId="43F6BE46" w14:textId="77777777" w:rsidR="00095371" w:rsidRDefault="00095371" w:rsidP="00104786">
      <w:pPr>
        <w:jc w:val="center"/>
        <w:rPr>
          <w:b/>
        </w:rPr>
      </w:pPr>
    </w:p>
    <w:p w14:paraId="6BEE52C7" w14:textId="77777777" w:rsidR="00095371" w:rsidRDefault="00095371" w:rsidP="00104786">
      <w:pPr>
        <w:jc w:val="center"/>
        <w:rPr>
          <w:b/>
        </w:rPr>
      </w:pPr>
    </w:p>
    <w:p w14:paraId="30EA83D8" w14:textId="77777777" w:rsidR="00095371" w:rsidRDefault="00095371" w:rsidP="00104786">
      <w:pPr>
        <w:jc w:val="center"/>
        <w:rPr>
          <w:b/>
        </w:rPr>
      </w:pPr>
    </w:p>
    <w:p w14:paraId="2FD0D082" w14:textId="77777777" w:rsidR="00095371" w:rsidRDefault="00095371" w:rsidP="00104786">
      <w:pPr>
        <w:jc w:val="center"/>
        <w:rPr>
          <w:b/>
        </w:rPr>
      </w:pPr>
    </w:p>
    <w:p w14:paraId="78DBD94C" w14:textId="77777777" w:rsidR="00095371" w:rsidRDefault="00095371" w:rsidP="00104786">
      <w:pPr>
        <w:jc w:val="center"/>
        <w:rPr>
          <w:b/>
        </w:rPr>
      </w:pPr>
    </w:p>
    <w:p w14:paraId="252C4327" w14:textId="77777777" w:rsidR="00095371" w:rsidRDefault="00095371" w:rsidP="00104786">
      <w:pPr>
        <w:jc w:val="center"/>
        <w:rPr>
          <w:b/>
        </w:rPr>
      </w:pPr>
    </w:p>
    <w:p w14:paraId="2E190377" w14:textId="77777777" w:rsidR="00095371" w:rsidRDefault="00095371" w:rsidP="00104786">
      <w:pPr>
        <w:jc w:val="center"/>
        <w:rPr>
          <w:b/>
        </w:rPr>
      </w:pPr>
    </w:p>
    <w:p w14:paraId="10A6ACF9" w14:textId="77777777" w:rsidR="00095371" w:rsidRDefault="00095371" w:rsidP="00104786">
      <w:pPr>
        <w:jc w:val="center"/>
        <w:rPr>
          <w:b/>
        </w:rPr>
      </w:pPr>
    </w:p>
    <w:p w14:paraId="65467D88" w14:textId="77777777" w:rsidR="00095371" w:rsidRDefault="00095371" w:rsidP="00104786">
      <w:pPr>
        <w:jc w:val="center"/>
        <w:rPr>
          <w:b/>
        </w:rPr>
      </w:pPr>
    </w:p>
    <w:p w14:paraId="5C4AC9A2" w14:textId="77777777" w:rsidR="00095371" w:rsidRDefault="00095371" w:rsidP="00104786">
      <w:pPr>
        <w:jc w:val="center"/>
        <w:rPr>
          <w:b/>
        </w:rPr>
      </w:pPr>
    </w:p>
    <w:p w14:paraId="3C263607" w14:textId="77777777" w:rsidR="00095371" w:rsidRDefault="00095371" w:rsidP="00104786">
      <w:pPr>
        <w:jc w:val="center"/>
        <w:rPr>
          <w:b/>
        </w:rPr>
      </w:pPr>
    </w:p>
    <w:p w14:paraId="20F36CC8" w14:textId="77777777" w:rsidR="00095371" w:rsidRDefault="00095371" w:rsidP="00104786">
      <w:pPr>
        <w:jc w:val="center"/>
        <w:rPr>
          <w:b/>
        </w:rPr>
      </w:pPr>
    </w:p>
    <w:p w14:paraId="35A0FE03" w14:textId="77777777" w:rsidR="00095371" w:rsidRDefault="00095371" w:rsidP="00104786">
      <w:pPr>
        <w:jc w:val="center"/>
        <w:rPr>
          <w:b/>
        </w:rPr>
      </w:pPr>
    </w:p>
    <w:p w14:paraId="7C3D8C42" w14:textId="77777777" w:rsidR="00095371" w:rsidRDefault="00095371" w:rsidP="00104786">
      <w:pPr>
        <w:jc w:val="center"/>
        <w:rPr>
          <w:b/>
        </w:rPr>
      </w:pPr>
    </w:p>
    <w:p w14:paraId="603AB1A4" w14:textId="77777777" w:rsidR="00095371" w:rsidRDefault="00095371" w:rsidP="00104786">
      <w:pPr>
        <w:jc w:val="center"/>
        <w:rPr>
          <w:b/>
        </w:rPr>
      </w:pPr>
    </w:p>
    <w:p w14:paraId="46BDCF8C" w14:textId="77777777" w:rsidR="00095371" w:rsidRDefault="00095371" w:rsidP="00104786">
      <w:pPr>
        <w:jc w:val="center"/>
        <w:rPr>
          <w:b/>
        </w:rPr>
      </w:pPr>
    </w:p>
    <w:p w14:paraId="7AD00812" w14:textId="77777777" w:rsidR="00095371" w:rsidRDefault="00095371" w:rsidP="00104786">
      <w:pPr>
        <w:jc w:val="center"/>
        <w:rPr>
          <w:b/>
        </w:rPr>
      </w:pPr>
    </w:p>
    <w:p w14:paraId="19D28F0E" w14:textId="77777777" w:rsidR="00095371" w:rsidRDefault="00095371" w:rsidP="00104786">
      <w:pPr>
        <w:jc w:val="center"/>
        <w:rPr>
          <w:b/>
        </w:rPr>
      </w:pPr>
    </w:p>
    <w:p w14:paraId="3DC6D0F2" w14:textId="77777777" w:rsidR="00095371" w:rsidRDefault="00095371" w:rsidP="00104786">
      <w:pPr>
        <w:jc w:val="center"/>
        <w:rPr>
          <w:b/>
        </w:rPr>
      </w:pPr>
    </w:p>
    <w:p w14:paraId="0F4AAAFC" w14:textId="77777777" w:rsidR="00095371" w:rsidRDefault="00095371" w:rsidP="00104786">
      <w:pPr>
        <w:jc w:val="center"/>
        <w:rPr>
          <w:b/>
        </w:rPr>
      </w:pPr>
    </w:p>
    <w:p w14:paraId="3E8E3B92" w14:textId="77777777" w:rsidR="00095371" w:rsidRDefault="00095371" w:rsidP="00104786">
      <w:pPr>
        <w:jc w:val="center"/>
        <w:rPr>
          <w:b/>
        </w:rPr>
      </w:pPr>
    </w:p>
    <w:p w14:paraId="71902874" w14:textId="77777777" w:rsidR="00095371" w:rsidRDefault="00095371" w:rsidP="00104786">
      <w:pPr>
        <w:jc w:val="center"/>
        <w:rPr>
          <w:b/>
        </w:rPr>
      </w:pPr>
    </w:p>
    <w:p w14:paraId="426CD0DE" w14:textId="77777777" w:rsidR="00095371" w:rsidRDefault="00095371" w:rsidP="00104786">
      <w:pPr>
        <w:jc w:val="center"/>
        <w:rPr>
          <w:b/>
        </w:rPr>
      </w:pPr>
    </w:p>
    <w:p w14:paraId="6395AFAF" w14:textId="77777777" w:rsidR="00095371" w:rsidRDefault="00095371" w:rsidP="00104786">
      <w:pPr>
        <w:jc w:val="center"/>
        <w:rPr>
          <w:b/>
        </w:rPr>
      </w:pPr>
    </w:p>
    <w:p w14:paraId="0081C104" w14:textId="77777777" w:rsidR="00095371" w:rsidRDefault="00095371" w:rsidP="00104786">
      <w:pPr>
        <w:jc w:val="center"/>
        <w:rPr>
          <w:b/>
        </w:rPr>
      </w:pPr>
    </w:p>
    <w:p w14:paraId="0CD67446" w14:textId="77777777" w:rsidR="00095371" w:rsidRDefault="00095371" w:rsidP="00104786">
      <w:pPr>
        <w:jc w:val="center"/>
        <w:rPr>
          <w:b/>
        </w:rPr>
      </w:pPr>
    </w:p>
    <w:p w14:paraId="1A374F4A" w14:textId="77777777" w:rsidR="00095371" w:rsidRDefault="00095371" w:rsidP="00104786">
      <w:pPr>
        <w:jc w:val="center"/>
        <w:rPr>
          <w:b/>
        </w:rPr>
      </w:pPr>
    </w:p>
    <w:p w14:paraId="56E98F27" w14:textId="77777777" w:rsidR="00095371" w:rsidRDefault="00095371" w:rsidP="00104786">
      <w:pPr>
        <w:jc w:val="center"/>
        <w:rPr>
          <w:b/>
        </w:rPr>
      </w:pPr>
    </w:p>
    <w:p w14:paraId="5925B561" w14:textId="77777777" w:rsidR="00095371" w:rsidRDefault="00095371" w:rsidP="00104786">
      <w:pPr>
        <w:jc w:val="center"/>
        <w:rPr>
          <w:b/>
        </w:rPr>
      </w:pPr>
    </w:p>
    <w:p w14:paraId="16AC231B" w14:textId="77777777" w:rsidR="00095371" w:rsidRDefault="00095371" w:rsidP="00104786">
      <w:pPr>
        <w:jc w:val="center"/>
        <w:rPr>
          <w:b/>
        </w:rPr>
      </w:pPr>
    </w:p>
    <w:p w14:paraId="64CB869E" w14:textId="77777777" w:rsidR="00095371" w:rsidRDefault="00095371" w:rsidP="00104786">
      <w:pPr>
        <w:jc w:val="center"/>
        <w:rPr>
          <w:b/>
        </w:rPr>
      </w:pPr>
    </w:p>
    <w:p w14:paraId="6EF843FF" w14:textId="77777777" w:rsidR="00095371" w:rsidRDefault="00095371" w:rsidP="00104786">
      <w:pPr>
        <w:jc w:val="center"/>
        <w:rPr>
          <w:b/>
        </w:rPr>
      </w:pPr>
    </w:p>
    <w:p w14:paraId="45557D5B" w14:textId="77777777" w:rsidR="00095371" w:rsidRDefault="00095371" w:rsidP="00104786">
      <w:pPr>
        <w:jc w:val="center"/>
        <w:rPr>
          <w:b/>
        </w:rPr>
      </w:pPr>
    </w:p>
    <w:p w14:paraId="7BB6DF4D" w14:textId="77777777" w:rsidR="00095371" w:rsidRDefault="00095371" w:rsidP="00104786">
      <w:pPr>
        <w:jc w:val="center"/>
        <w:rPr>
          <w:b/>
        </w:rPr>
      </w:pPr>
    </w:p>
    <w:p w14:paraId="31A1859C" w14:textId="77777777" w:rsidR="00095371" w:rsidRDefault="00095371" w:rsidP="00104786">
      <w:pPr>
        <w:jc w:val="center"/>
        <w:rPr>
          <w:b/>
        </w:rPr>
      </w:pPr>
    </w:p>
    <w:p w14:paraId="1C8F763C" w14:textId="77777777" w:rsidR="00095371" w:rsidRDefault="00095371" w:rsidP="00104786">
      <w:pPr>
        <w:jc w:val="center"/>
        <w:rPr>
          <w:b/>
        </w:rPr>
      </w:pPr>
    </w:p>
    <w:p w14:paraId="46B796FD" w14:textId="77777777" w:rsidR="00095371" w:rsidRDefault="00095371" w:rsidP="00104786">
      <w:pPr>
        <w:jc w:val="center"/>
        <w:rPr>
          <w:b/>
        </w:rPr>
      </w:pPr>
    </w:p>
    <w:p w14:paraId="0C2854C9" w14:textId="77777777" w:rsidR="00095371" w:rsidRDefault="00095371" w:rsidP="00104786">
      <w:pPr>
        <w:jc w:val="center"/>
        <w:rPr>
          <w:b/>
        </w:rPr>
      </w:pPr>
    </w:p>
    <w:p w14:paraId="02495394" w14:textId="77777777" w:rsidR="00095371" w:rsidRDefault="00095371" w:rsidP="00104786">
      <w:pPr>
        <w:jc w:val="center"/>
        <w:rPr>
          <w:b/>
        </w:rPr>
      </w:pPr>
    </w:p>
    <w:p w14:paraId="5217FCDA" w14:textId="77777777" w:rsidR="00095371" w:rsidRDefault="00095371" w:rsidP="00104786">
      <w:pPr>
        <w:jc w:val="center"/>
        <w:rPr>
          <w:b/>
        </w:rPr>
      </w:pPr>
    </w:p>
    <w:p w14:paraId="7D4C17DA" w14:textId="77777777" w:rsidR="00095371" w:rsidRDefault="00095371" w:rsidP="00104786">
      <w:pPr>
        <w:jc w:val="center"/>
        <w:rPr>
          <w:b/>
        </w:rPr>
      </w:pPr>
    </w:p>
    <w:p w14:paraId="6B3C032C" w14:textId="77777777" w:rsidR="00095371" w:rsidRDefault="00095371" w:rsidP="00104786">
      <w:pPr>
        <w:jc w:val="center"/>
        <w:rPr>
          <w:b/>
        </w:rPr>
      </w:pPr>
    </w:p>
    <w:p w14:paraId="7852AE49" w14:textId="77777777" w:rsidR="00095371" w:rsidRDefault="00095371" w:rsidP="00104786">
      <w:pPr>
        <w:jc w:val="center"/>
        <w:rPr>
          <w:b/>
        </w:rPr>
      </w:pPr>
    </w:p>
    <w:p w14:paraId="16F517BD" w14:textId="77777777" w:rsidR="00095371" w:rsidRDefault="00095371" w:rsidP="00104786">
      <w:pPr>
        <w:jc w:val="center"/>
        <w:rPr>
          <w:b/>
        </w:rPr>
      </w:pPr>
    </w:p>
    <w:p w14:paraId="539C72D1" w14:textId="77777777" w:rsidR="00095371" w:rsidRDefault="00095371" w:rsidP="00095371">
      <w:pPr>
        <w:jc w:val="center"/>
        <w:rPr>
          <w:b/>
        </w:rPr>
      </w:pPr>
      <w:r>
        <w:rPr>
          <w:b/>
        </w:rPr>
        <w:t>ANEXO N°3</w:t>
      </w:r>
    </w:p>
    <w:p w14:paraId="33EDAEDE" w14:textId="77777777" w:rsidR="00095371" w:rsidRDefault="00095371" w:rsidP="00095371">
      <w:pPr>
        <w:jc w:val="center"/>
        <w:rPr>
          <w:b/>
        </w:rPr>
      </w:pPr>
    </w:p>
    <w:p w14:paraId="405A468D" w14:textId="77777777" w:rsidR="00095371" w:rsidRDefault="00095371" w:rsidP="00095371">
      <w:pPr>
        <w:jc w:val="center"/>
        <w:rPr>
          <w:b/>
        </w:rPr>
      </w:pPr>
      <w:r>
        <w:rPr>
          <w:b/>
        </w:rPr>
        <w:t>DECLARACIÓN JURADA</w:t>
      </w:r>
    </w:p>
    <w:p w14:paraId="62516923" w14:textId="77777777" w:rsidR="00095371" w:rsidRDefault="00095371" w:rsidP="00095371">
      <w:pPr>
        <w:jc w:val="center"/>
        <w:rPr>
          <w:b/>
        </w:rPr>
      </w:pPr>
    </w:p>
    <w:p w14:paraId="683B3C5A" w14:textId="77777777" w:rsidR="00095371" w:rsidRDefault="00095371" w:rsidP="00104786">
      <w:pPr>
        <w:jc w:val="center"/>
        <w:rPr>
          <w:b/>
        </w:rPr>
      </w:pPr>
    </w:p>
    <w:p w14:paraId="43874454" w14:textId="77777777" w:rsidR="00095371" w:rsidRDefault="00095371" w:rsidP="00104786">
      <w:pPr>
        <w:jc w:val="center"/>
        <w:rPr>
          <w:b/>
        </w:rPr>
      </w:pPr>
    </w:p>
    <w:p w14:paraId="3755191E" w14:textId="77777777" w:rsidR="00095371" w:rsidRDefault="00095371" w:rsidP="00104786">
      <w:pPr>
        <w:jc w:val="center"/>
        <w:rPr>
          <w:b/>
        </w:rPr>
      </w:pPr>
    </w:p>
    <w:p w14:paraId="56B15C21" w14:textId="77777777" w:rsidR="00095371" w:rsidRDefault="00095371" w:rsidP="00104786">
      <w:pPr>
        <w:jc w:val="center"/>
        <w:rPr>
          <w:b/>
        </w:rPr>
      </w:pPr>
    </w:p>
    <w:p w14:paraId="6D283BB9" w14:textId="77777777" w:rsidR="00095371" w:rsidRDefault="00095371" w:rsidP="00104786">
      <w:pPr>
        <w:jc w:val="center"/>
        <w:rPr>
          <w:b/>
        </w:rPr>
      </w:pPr>
    </w:p>
    <w:p w14:paraId="3B880AF7" w14:textId="77777777" w:rsidR="00095371" w:rsidRDefault="00095371" w:rsidP="00104786">
      <w:pPr>
        <w:jc w:val="center"/>
        <w:rPr>
          <w:b/>
        </w:rPr>
      </w:pPr>
    </w:p>
    <w:p w14:paraId="6D1968CA" w14:textId="77777777" w:rsidR="00095371" w:rsidRDefault="00095371" w:rsidP="00104786">
      <w:pPr>
        <w:jc w:val="center"/>
        <w:rPr>
          <w:b/>
        </w:rPr>
      </w:pPr>
    </w:p>
    <w:p w14:paraId="0C33E4AD" w14:textId="77777777" w:rsidR="00095371" w:rsidRDefault="00095371" w:rsidP="00104786">
      <w:pPr>
        <w:jc w:val="center"/>
        <w:rPr>
          <w:b/>
        </w:rPr>
      </w:pPr>
    </w:p>
    <w:p w14:paraId="2DAC09B2" w14:textId="77777777" w:rsidR="008B4760" w:rsidRDefault="008B4760" w:rsidP="00104786">
      <w:pPr>
        <w:jc w:val="center"/>
        <w:rPr>
          <w:b/>
        </w:rPr>
      </w:pPr>
    </w:p>
    <w:p w14:paraId="69F5BE1B" w14:textId="77777777" w:rsidR="008B4760" w:rsidRDefault="008B4760" w:rsidP="00104786">
      <w:pPr>
        <w:jc w:val="center"/>
        <w:rPr>
          <w:b/>
        </w:rPr>
      </w:pPr>
    </w:p>
    <w:p w14:paraId="55C97698" w14:textId="77777777" w:rsidR="008B4760" w:rsidRDefault="008B4760" w:rsidP="00104786">
      <w:pPr>
        <w:jc w:val="center"/>
        <w:rPr>
          <w:b/>
        </w:rPr>
      </w:pPr>
    </w:p>
    <w:p w14:paraId="629F6F34" w14:textId="77777777" w:rsidR="008B4760" w:rsidRDefault="008B4760" w:rsidP="00104786">
      <w:pPr>
        <w:jc w:val="center"/>
        <w:rPr>
          <w:b/>
        </w:rPr>
      </w:pPr>
    </w:p>
    <w:p w14:paraId="7C575698" w14:textId="77777777" w:rsidR="008B4760" w:rsidRDefault="008B4760" w:rsidP="00104786">
      <w:pPr>
        <w:jc w:val="center"/>
        <w:rPr>
          <w:b/>
        </w:rPr>
      </w:pPr>
    </w:p>
    <w:p w14:paraId="0C8B886A" w14:textId="77777777" w:rsidR="008B4760" w:rsidRDefault="008B4760" w:rsidP="00104786">
      <w:pPr>
        <w:jc w:val="center"/>
        <w:rPr>
          <w:b/>
        </w:rPr>
      </w:pPr>
    </w:p>
    <w:p w14:paraId="08ED4F9C" w14:textId="77777777" w:rsidR="008B4760" w:rsidRDefault="008B4760" w:rsidP="00104786">
      <w:pPr>
        <w:jc w:val="center"/>
        <w:rPr>
          <w:b/>
        </w:rPr>
      </w:pPr>
    </w:p>
    <w:p w14:paraId="77EE786E" w14:textId="77777777" w:rsidR="008B4760" w:rsidRDefault="008B4760" w:rsidP="00104786">
      <w:pPr>
        <w:jc w:val="center"/>
        <w:rPr>
          <w:b/>
        </w:rPr>
      </w:pPr>
    </w:p>
    <w:p w14:paraId="1783AFBB" w14:textId="77777777" w:rsidR="008B4760" w:rsidRDefault="008B4760" w:rsidP="00104786">
      <w:pPr>
        <w:jc w:val="center"/>
        <w:rPr>
          <w:b/>
        </w:rPr>
      </w:pPr>
    </w:p>
    <w:p w14:paraId="47FD1B63" w14:textId="77777777" w:rsidR="008B4760" w:rsidRDefault="008B4760" w:rsidP="00104786">
      <w:pPr>
        <w:jc w:val="center"/>
        <w:rPr>
          <w:b/>
        </w:rPr>
      </w:pPr>
    </w:p>
    <w:p w14:paraId="1A4D3A72" w14:textId="77777777" w:rsidR="008B4760" w:rsidRDefault="008B4760" w:rsidP="00104786">
      <w:pPr>
        <w:jc w:val="center"/>
        <w:rPr>
          <w:b/>
        </w:rPr>
      </w:pPr>
    </w:p>
    <w:p w14:paraId="550AA19F" w14:textId="77777777" w:rsidR="008B4760" w:rsidRDefault="008B4760" w:rsidP="00104786">
      <w:pPr>
        <w:jc w:val="center"/>
        <w:rPr>
          <w:b/>
        </w:rPr>
      </w:pPr>
    </w:p>
    <w:p w14:paraId="2A73586A" w14:textId="77777777" w:rsidR="008B4760" w:rsidRDefault="008B4760" w:rsidP="00104786">
      <w:pPr>
        <w:jc w:val="center"/>
        <w:rPr>
          <w:b/>
        </w:rPr>
      </w:pPr>
    </w:p>
    <w:p w14:paraId="5BB5BA9E" w14:textId="77777777" w:rsidR="008B4760" w:rsidRDefault="008B4760" w:rsidP="00104786">
      <w:pPr>
        <w:jc w:val="center"/>
        <w:rPr>
          <w:b/>
        </w:rPr>
      </w:pPr>
    </w:p>
    <w:p w14:paraId="5620E26D" w14:textId="77777777" w:rsidR="008B4760" w:rsidRDefault="008B4760" w:rsidP="00104786">
      <w:pPr>
        <w:jc w:val="center"/>
        <w:rPr>
          <w:b/>
        </w:rPr>
      </w:pPr>
    </w:p>
    <w:p w14:paraId="4E65BEF9" w14:textId="77777777" w:rsidR="008B4760" w:rsidRDefault="008B4760" w:rsidP="00104786">
      <w:pPr>
        <w:jc w:val="center"/>
        <w:rPr>
          <w:b/>
        </w:rPr>
      </w:pPr>
    </w:p>
    <w:p w14:paraId="59CA1B65" w14:textId="77777777" w:rsidR="008B4760" w:rsidRDefault="008B4760" w:rsidP="00104786">
      <w:pPr>
        <w:jc w:val="center"/>
        <w:rPr>
          <w:b/>
        </w:rPr>
      </w:pPr>
    </w:p>
    <w:p w14:paraId="785FFA69" w14:textId="77777777" w:rsidR="008B4760" w:rsidRDefault="008B4760" w:rsidP="00104786">
      <w:pPr>
        <w:jc w:val="center"/>
        <w:rPr>
          <w:b/>
        </w:rPr>
      </w:pPr>
    </w:p>
    <w:p w14:paraId="3DD87BAB" w14:textId="77777777" w:rsidR="00095371" w:rsidRDefault="00095371" w:rsidP="00104786">
      <w:pPr>
        <w:jc w:val="center"/>
        <w:rPr>
          <w:b/>
        </w:rPr>
      </w:pPr>
    </w:p>
    <w:p w14:paraId="350D3025" w14:textId="77777777" w:rsidR="00095371" w:rsidRDefault="00095371" w:rsidP="00104786">
      <w:pPr>
        <w:jc w:val="center"/>
        <w:rPr>
          <w:b/>
        </w:rPr>
      </w:pPr>
    </w:p>
    <w:p w14:paraId="55FCCE9C" w14:textId="77777777" w:rsidR="00095371" w:rsidRDefault="00095371" w:rsidP="00104786">
      <w:pPr>
        <w:jc w:val="center"/>
        <w:rPr>
          <w:b/>
        </w:rPr>
      </w:pPr>
    </w:p>
    <w:p w14:paraId="639AE638" w14:textId="7945BB9C" w:rsidR="00E61FC1" w:rsidRPr="003B1BAD" w:rsidRDefault="003B1BAD" w:rsidP="003B1BAD">
      <w:pPr>
        <w:spacing w:line="480" w:lineRule="auto"/>
        <w:jc w:val="center"/>
        <w:rPr>
          <w:b/>
        </w:rPr>
      </w:pPr>
      <w:r>
        <w:rPr>
          <w:noProof/>
        </w:rPr>
        <w:lastRenderedPageBreak/>
        <w:drawing>
          <wp:inline distT="0" distB="0" distL="0" distR="0" wp14:anchorId="12993EEF" wp14:editId="7D1B9710">
            <wp:extent cx="5748655" cy="8229600"/>
            <wp:effectExtent l="0" t="0" r="4445" b="0"/>
            <wp:docPr id="169856020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48655" cy="8229600"/>
                    </a:xfrm>
                    <a:prstGeom prst="rect">
                      <a:avLst/>
                    </a:prstGeom>
                    <a:noFill/>
                    <a:ln>
                      <a:noFill/>
                    </a:ln>
                  </pic:spPr>
                </pic:pic>
              </a:graphicData>
            </a:graphic>
          </wp:inline>
        </w:drawing>
      </w:r>
    </w:p>
    <w:sectPr w:rsidR="00E61FC1" w:rsidRPr="003B1BAD" w:rsidSect="0049411E">
      <w:headerReference w:type="default" r:id="rId24"/>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95CAB" w14:textId="77777777" w:rsidR="00A10079" w:rsidRDefault="00A10079" w:rsidP="002E22F3">
      <w:r>
        <w:separator/>
      </w:r>
    </w:p>
  </w:endnote>
  <w:endnote w:type="continuationSeparator" w:id="0">
    <w:p w14:paraId="2E6AF90F" w14:textId="77777777" w:rsidR="00A10079" w:rsidRDefault="00A10079"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E9D5D" w14:textId="77777777" w:rsidR="00A10079" w:rsidRDefault="00A10079" w:rsidP="002E22F3">
      <w:r>
        <w:separator/>
      </w:r>
    </w:p>
  </w:footnote>
  <w:footnote w:type="continuationSeparator" w:id="0">
    <w:p w14:paraId="7EED649F" w14:textId="77777777" w:rsidR="00A10079" w:rsidRDefault="00A10079"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7634804"/>
      <w:docPartObj>
        <w:docPartGallery w:val="Page Numbers (Top of Page)"/>
        <w:docPartUnique/>
      </w:docPartObj>
    </w:sdtPr>
    <w:sdtContent>
      <w:p w14:paraId="0CE1B7D8" w14:textId="77777777" w:rsidR="0049411E" w:rsidRDefault="0049411E">
        <w:pPr>
          <w:pStyle w:val="Encabezado"/>
          <w:jc w:val="right"/>
        </w:pPr>
        <w:r>
          <w:fldChar w:fldCharType="begin"/>
        </w:r>
        <w:r>
          <w:instrText>PAGE   \* MERGEFORMAT</w:instrText>
        </w:r>
        <w:r>
          <w:fldChar w:fldCharType="separate"/>
        </w:r>
        <w:r w:rsidR="00F267E2">
          <w:rPr>
            <w:noProof/>
          </w:rPr>
          <w:t>8</w:t>
        </w:r>
        <w:r>
          <w:fldChar w:fldCharType="end"/>
        </w:r>
      </w:p>
    </w:sdtContent>
  </w:sdt>
  <w:p w14:paraId="4A568FF1" w14:textId="2DD1B8B7" w:rsidR="0049411E" w:rsidRPr="008E7395" w:rsidRDefault="003F46F9" w:rsidP="00451CEB">
    <w:pPr>
      <w:pStyle w:val="Encabezado"/>
      <w:spacing w:line="480" w:lineRule="auto"/>
      <w:jc w:val="center"/>
      <w:rPr>
        <w:b/>
      </w:rPr>
    </w:pPr>
    <w:r>
      <w:rPr>
        <w:b/>
        <w:sz w:val="28"/>
        <w:szCs w:val="28"/>
      </w:rPr>
      <w:t>El juego como recurso de aprendizaje y la implementación de la tecnología en el desarrollo cognitivo de los niños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6C82"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5C13"/>
    <w:multiLevelType w:val="multilevel"/>
    <w:tmpl w:val="15FCB876"/>
    <w:lvl w:ilvl="0">
      <w:start w:val="3"/>
      <w:numFmt w:val="decimal"/>
      <w:lvlText w:val="%1"/>
      <w:lvlJc w:val="left"/>
      <w:pPr>
        <w:ind w:left="587" w:hanging="403"/>
      </w:pPr>
      <w:rPr>
        <w:rFonts w:hint="default"/>
        <w:lang w:val="es-ES" w:eastAsia="en-US" w:bidi="ar-SA"/>
      </w:rPr>
    </w:lvl>
    <w:lvl w:ilvl="1">
      <w:start w:val="1"/>
      <w:numFmt w:val="decimal"/>
      <w:lvlText w:val="%1.%2"/>
      <w:lvlJc w:val="left"/>
      <w:pPr>
        <w:ind w:left="587" w:hanging="403"/>
      </w:pPr>
      <w:rPr>
        <w:rFonts w:ascii="Cambria" w:eastAsia="Cambria" w:hAnsi="Cambria" w:cs="Cambria" w:hint="default"/>
        <w:b w:val="0"/>
        <w:bCs w:val="0"/>
        <w:i w:val="0"/>
        <w:iCs w:val="0"/>
        <w:spacing w:val="-1"/>
        <w:w w:val="100"/>
        <w:sz w:val="24"/>
        <w:szCs w:val="24"/>
        <w:lang w:val="es-ES" w:eastAsia="en-US" w:bidi="ar-SA"/>
      </w:rPr>
    </w:lvl>
    <w:lvl w:ilvl="2">
      <w:numFmt w:val="bullet"/>
      <w:lvlText w:val="•"/>
      <w:lvlJc w:val="left"/>
      <w:pPr>
        <w:ind w:left="2408" w:hanging="403"/>
      </w:pPr>
      <w:rPr>
        <w:rFonts w:hint="default"/>
        <w:lang w:val="es-ES" w:eastAsia="en-US" w:bidi="ar-SA"/>
      </w:rPr>
    </w:lvl>
    <w:lvl w:ilvl="3">
      <w:numFmt w:val="bullet"/>
      <w:lvlText w:val="•"/>
      <w:lvlJc w:val="left"/>
      <w:pPr>
        <w:ind w:left="3322" w:hanging="403"/>
      </w:pPr>
      <w:rPr>
        <w:rFonts w:hint="default"/>
        <w:lang w:val="es-ES" w:eastAsia="en-US" w:bidi="ar-SA"/>
      </w:rPr>
    </w:lvl>
    <w:lvl w:ilvl="4">
      <w:numFmt w:val="bullet"/>
      <w:lvlText w:val="•"/>
      <w:lvlJc w:val="left"/>
      <w:pPr>
        <w:ind w:left="4236" w:hanging="403"/>
      </w:pPr>
      <w:rPr>
        <w:rFonts w:hint="default"/>
        <w:lang w:val="es-ES" w:eastAsia="en-US" w:bidi="ar-SA"/>
      </w:rPr>
    </w:lvl>
    <w:lvl w:ilvl="5">
      <w:numFmt w:val="bullet"/>
      <w:lvlText w:val="•"/>
      <w:lvlJc w:val="left"/>
      <w:pPr>
        <w:ind w:left="5150" w:hanging="403"/>
      </w:pPr>
      <w:rPr>
        <w:rFonts w:hint="default"/>
        <w:lang w:val="es-ES" w:eastAsia="en-US" w:bidi="ar-SA"/>
      </w:rPr>
    </w:lvl>
    <w:lvl w:ilvl="6">
      <w:numFmt w:val="bullet"/>
      <w:lvlText w:val="•"/>
      <w:lvlJc w:val="left"/>
      <w:pPr>
        <w:ind w:left="6064" w:hanging="403"/>
      </w:pPr>
      <w:rPr>
        <w:rFonts w:hint="default"/>
        <w:lang w:val="es-ES" w:eastAsia="en-US" w:bidi="ar-SA"/>
      </w:rPr>
    </w:lvl>
    <w:lvl w:ilvl="7">
      <w:numFmt w:val="bullet"/>
      <w:lvlText w:val="•"/>
      <w:lvlJc w:val="left"/>
      <w:pPr>
        <w:ind w:left="6978" w:hanging="403"/>
      </w:pPr>
      <w:rPr>
        <w:rFonts w:hint="default"/>
        <w:lang w:val="es-ES" w:eastAsia="en-US" w:bidi="ar-SA"/>
      </w:rPr>
    </w:lvl>
    <w:lvl w:ilvl="8">
      <w:numFmt w:val="bullet"/>
      <w:lvlText w:val="•"/>
      <w:lvlJc w:val="left"/>
      <w:pPr>
        <w:ind w:left="7892" w:hanging="403"/>
      </w:pPr>
      <w:rPr>
        <w:rFonts w:hint="default"/>
        <w:lang w:val="es-ES" w:eastAsia="en-US" w:bidi="ar-SA"/>
      </w:rPr>
    </w:lvl>
  </w:abstractNum>
  <w:abstractNum w:abstractNumId="1" w15:restartNumberingAfterBreak="0">
    <w:nsid w:val="18FB1CAE"/>
    <w:multiLevelType w:val="multilevel"/>
    <w:tmpl w:val="0A20D4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2DA135FC"/>
    <w:multiLevelType w:val="multilevel"/>
    <w:tmpl w:val="828CB7BC"/>
    <w:lvl w:ilvl="0">
      <w:start w:val="2"/>
      <w:numFmt w:val="decimal"/>
      <w:lvlText w:val="%1"/>
      <w:lvlJc w:val="left"/>
      <w:pPr>
        <w:ind w:left="185" w:hanging="441"/>
      </w:pPr>
      <w:rPr>
        <w:rFonts w:hint="default"/>
        <w:lang w:val="es-ES" w:eastAsia="en-US" w:bidi="ar-SA"/>
      </w:rPr>
    </w:lvl>
    <w:lvl w:ilvl="1">
      <w:start w:val="1"/>
      <w:numFmt w:val="decimal"/>
      <w:lvlText w:val="%1.%2"/>
      <w:lvlJc w:val="left"/>
      <w:pPr>
        <w:ind w:left="185" w:hanging="441"/>
      </w:pPr>
      <w:rPr>
        <w:rFonts w:ascii="Cambria" w:eastAsia="Cambria" w:hAnsi="Cambria" w:cs="Cambria" w:hint="default"/>
        <w:b w:val="0"/>
        <w:bCs w:val="0"/>
        <w:i w:val="0"/>
        <w:iCs w:val="0"/>
        <w:spacing w:val="-1"/>
        <w:w w:val="100"/>
        <w:sz w:val="24"/>
        <w:szCs w:val="24"/>
        <w:lang w:val="es-ES" w:eastAsia="en-US" w:bidi="ar-SA"/>
      </w:rPr>
    </w:lvl>
    <w:lvl w:ilvl="2">
      <w:numFmt w:val="bullet"/>
      <w:lvlText w:val="•"/>
      <w:lvlJc w:val="left"/>
      <w:pPr>
        <w:ind w:left="2088" w:hanging="441"/>
      </w:pPr>
      <w:rPr>
        <w:rFonts w:hint="default"/>
        <w:lang w:val="es-ES" w:eastAsia="en-US" w:bidi="ar-SA"/>
      </w:rPr>
    </w:lvl>
    <w:lvl w:ilvl="3">
      <w:numFmt w:val="bullet"/>
      <w:lvlText w:val="•"/>
      <w:lvlJc w:val="left"/>
      <w:pPr>
        <w:ind w:left="3042" w:hanging="441"/>
      </w:pPr>
      <w:rPr>
        <w:rFonts w:hint="default"/>
        <w:lang w:val="es-ES" w:eastAsia="en-US" w:bidi="ar-SA"/>
      </w:rPr>
    </w:lvl>
    <w:lvl w:ilvl="4">
      <w:numFmt w:val="bullet"/>
      <w:lvlText w:val="•"/>
      <w:lvlJc w:val="left"/>
      <w:pPr>
        <w:ind w:left="3996" w:hanging="441"/>
      </w:pPr>
      <w:rPr>
        <w:rFonts w:hint="default"/>
        <w:lang w:val="es-ES" w:eastAsia="en-US" w:bidi="ar-SA"/>
      </w:rPr>
    </w:lvl>
    <w:lvl w:ilvl="5">
      <w:numFmt w:val="bullet"/>
      <w:lvlText w:val="•"/>
      <w:lvlJc w:val="left"/>
      <w:pPr>
        <w:ind w:left="4950" w:hanging="441"/>
      </w:pPr>
      <w:rPr>
        <w:rFonts w:hint="default"/>
        <w:lang w:val="es-ES" w:eastAsia="en-US" w:bidi="ar-SA"/>
      </w:rPr>
    </w:lvl>
    <w:lvl w:ilvl="6">
      <w:numFmt w:val="bullet"/>
      <w:lvlText w:val="•"/>
      <w:lvlJc w:val="left"/>
      <w:pPr>
        <w:ind w:left="5904" w:hanging="441"/>
      </w:pPr>
      <w:rPr>
        <w:rFonts w:hint="default"/>
        <w:lang w:val="es-ES" w:eastAsia="en-US" w:bidi="ar-SA"/>
      </w:rPr>
    </w:lvl>
    <w:lvl w:ilvl="7">
      <w:numFmt w:val="bullet"/>
      <w:lvlText w:val="•"/>
      <w:lvlJc w:val="left"/>
      <w:pPr>
        <w:ind w:left="6858" w:hanging="441"/>
      </w:pPr>
      <w:rPr>
        <w:rFonts w:hint="default"/>
        <w:lang w:val="es-ES" w:eastAsia="en-US" w:bidi="ar-SA"/>
      </w:rPr>
    </w:lvl>
    <w:lvl w:ilvl="8">
      <w:numFmt w:val="bullet"/>
      <w:lvlText w:val="•"/>
      <w:lvlJc w:val="left"/>
      <w:pPr>
        <w:ind w:left="7812" w:hanging="441"/>
      </w:pPr>
      <w:rPr>
        <w:rFonts w:hint="default"/>
        <w:lang w:val="es-ES" w:eastAsia="en-US" w:bidi="ar-SA"/>
      </w:rPr>
    </w:lvl>
  </w:abstractNum>
  <w:abstractNum w:abstractNumId="4"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296336C"/>
    <w:multiLevelType w:val="multilevel"/>
    <w:tmpl w:val="0A20D4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671325054">
    <w:abstractNumId w:val="11"/>
  </w:num>
  <w:num w:numId="2" w16cid:durableId="646863165">
    <w:abstractNumId w:val="4"/>
  </w:num>
  <w:num w:numId="3" w16cid:durableId="1495149954">
    <w:abstractNumId w:val="6"/>
  </w:num>
  <w:num w:numId="4" w16cid:durableId="147286884">
    <w:abstractNumId w:val="7"/>
  </w:num>
  <w:num w:numId="5" w16cid:durableId="1069885555">
    <w:abstractNumId w:val="9"/>
  </w:num>
  <w:num w:numId="6" w16cid:durableId="41948949">
    <w:abstractNumId w:val="2"/>
  </w:num>
  <w:num w:numId="7" w16cid:durableId="2004235493">
    <w:abstractNumId w:val="10"/>
  </w:num>
  <w:num w:numId="8" w16cid:durableId="210071962">
    <w:abstractNumId w:val="8"/>
  </w:num>
  <w:num w:numId="9" w16cid:durableId="2038310249">
    <w:abstractNumId w:val="5"/>
  </w:num>
  <w:num w:numId="10" w16cid:durableId="1726179527">
    <w:abstractNumId w:val="1"/>
  </w:num>
  <w:num w:numId="11" w16cid:durableId="576593134">
    <w:abstractNumId w:val="0"/>
  </w:num>
  <w:num w:numId="12" w16cid:durableId="10046721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51676"/>
    <w:rsid w:val="00065B8A"/>
    <w:rsid w:val="00084AC1"/>
    <w:rsid w:val="00095371"/>
    <w:rsid w:val="00097755"/>
    <w:rsid w:val="000A6593"/>
    <w:rsid w:val="000B115B"/>
    <w:rsid w:val="000D3424"/>
    <w:rsid w:val="000E4642"/>
    <w:rsid w:val="00104786"/>
    <w:rsid w:val="0010576E"/>
    <w:rsid w:val="0013463B"/>
    <w:rsid w:val="001463B1"/>
    <w:rsid w:val="00152CB8"/>
    <w:rsid w:val="00161212"/>
    <w:rsid w:val="0016407E"/>
    <w:rsid w:val="00183A7E"/>
    <w:rsid w:val="00194F92"/>
    <w:rsid w:val="00202E43"/>
    <w:rsid w:val="00207385"/>
    <w:rsid w:val="002169F9"/>
    <w:rsid w:val="002244F3"/>
    <w:rsid w:val="0025038D"/>
    <w:rsid w:val="002A61E3"/>
    <w:rsid w:val="002B0CBA"/>
    <w:rsid w:val="002B5B17"/>
    <w:rsid w:val="002B6A5E"/>
    <w:rsid w:val="002D66DF"/>
    <w:rsid w:val="002D72E7"/>
    <w:rsid w:val="002E22F3"/>
    <w:rsid w:val="003417C1"/>
    <w:rsid w:val="00345C53"/>
    <w:rsid w:val="00356F6B"/>
    <w:rsid w:val="00385936"/>
    <w:rsid w:val="003B1BAD"/>
    <w:rsid w:val="003B71EC"/>
    <w:rsid w:val="003E070E"/>
    <w:rsid w:val="003E0E70"/>
    <w:rsid w:val="003E37C6"/>
    <w:rsid w:val="003E5124"/>
    <w:rsid w:val="003F46F9"/>
    <w:rsid w:val="004016AF"/>
    <w:rsid w:val="00406AC9"/>
    <w:rsid w:val="00412566"/>
    <w:rsid w:val="00412F8F"/>
    <w:rsid w:val="0041318E"/>
    <w:rsid w:val="00414881"/>
    <w:rsid w:val="004355CA"/>
    <w:rsid w:val="00451CEB"/>
    <w:rsid w:val="00464980"/>
    <w:rsid w:val="0049411E"/>
    <w:rsid w:val="004B4433"/>
    <w:rsid w:val="004C2307"/>
    <w:rsid w:val="004C2980"/>
    <w:rsid w:val="004E17DB"/>
    <w:rsid w:val="00504BDC"/>
    <w:rsid w:val="00530176"/>
    <w:rsid w:val="00546175"/>
    <w:rsid w:val="00551BAC"/>
    <w:rsid w:val="005537E7"/>
    <w:rsid w:val="00562962"/>
    <w:rsid w:val="00587426"/>
    <w:rsid w:val="005A6D41"/>
    <w:rsid w:val="005D148F"/>
    <w:rsid w:val="005D5D4D"/>
    <w:rsid w:val="005F0957"/>
    <w:rsid w:val="005F37FE"/>
    <w:rsid w:val="006036A2"/>
    <w:rsid w:val="0064045C"/>
    <w:rsid w:val="00653445"/>
    <w:rsid w:val="00683763"/>
    <w:rsid w:val="00690C0C"/>
    <w:rsid w:val="006E4760"/>
    <w:rsid w:val="007252A0"/>
    <w:rsid w:val="00726135"/>
    <w:rsid w:val="007340C6"/>
    <w:rsid w:val="00755A5E"/>
    <w:rsid w:val="00763174"/>
    <w:rsid w:val="007658F2"/>
    <w:rsid w:val="007A31AF"/>
    <w:rsid w:val="007B0883"/>
    <w:rsid w:val="007B34B6"/>
    <w:rsid w:val="007D11FE"/>
    <w:rsid w:val="007D4FE4"/>
    <w:rsid w:val="007E636E"/>
    <w:rsid w:val="007F470C"/>
    <w:rsid w:val="00802786"/>
    <w:rsid w:val="0085185A"/>
    <w:rsid w:val="00867660"/>
    <w:rsid w:val="008A5960"/>
    <w:rsid w:val="008B4760"/>
    <w:rsid w:val="008B5C3E"/>
    <w:rsid w:val="008B6287"/>
    <w:rsid w:val="008D497D"/>
    <w:rsid w:val="008E7395"/>
    <w:rsid w:val="008F633C"/>
    <w:rsid w:val="0090108C"/>
    <w:rsid w:val="009051BD"/>
    <w:rsid w:val="00906299"/>
    <w:rsid w:val="00910791"/>
    <w:rsid w:val="00951D05"/>
    <w:rsid w:val="00953344"/>
    <w:rsid w:val="009676D4"/>
    <w:rsid w:val="009928DE"/>
    <w:rsid w:val="009A5D54"/>
    <w:rsid w:val="009B4FA0"/>
    <w:rsid w:val="009C5FD4"/>
    <w:rsid w:val="009E766D"/>
    <w:rsid w:val="009F6AAA"/>
    <w:rsid w:val="00A05FA8"/>
    <w:rsid w:val="00A10079"/>
    <w:rsid w:val="00A10653"/>
    <w:rsid w:val="00A1197E"/>
    <w:rsid w:val="00A34D11"/>
    <w:rsid w:val="00A36C41"/>
    <w:rsid w:val="00A56F03"/>
    <w:rsid w:val="00A67F9B"/>
    <w:rsid w:val="00A831CC"/>
    <w:rsid w:val="00A932A3"/>
    <w:rsid w:val="00AA2FCC"/>
    <w:rsid w:val="00AF301E"/>
    <w:rsid w:val="00B01C48"/>
    <w:rsid w:val="00B25B44"/>
    <w:rsid w:val="00B34B30"/>
    <w:rsid w:val="00B53102"/>
    <w:rsid w:val="00B6242C"/>
    <w:rsid w:val="00B87483"/>
    <w:rsid w:val="00B91331"/>
    <w:rsid w:val="00BA0728"/>
    <w:rsid w:val="00BE2934"/>
    <w:rsid w:val="00BE459A"/>
    <w:rsid w:val="00C05670"/>
    <w:rsid w:val="00C21BCC"/>
    <w:rsid w:val="00C415F6"/>
    <w:rsid w:val="00C47D5A"/>
    <w:rsid w:val="00C7451B"/>
    <w:rsid w:val="00CB2608"/>
    <w:rsid w:val="00CB5320"/>
    <w:rsid w:val="00CD7C39"/>
    <w:rsid w:val="00D0527F"/>
    <w:rsid w:val="00D229DB"/>
    <w:rsid w:val="00D458B5"/>
    <w:rsid w:val="00D50190"/>
    <w:rsid w:val="00D53275"/>
    <w:rsid w:val="00D6314C"/>
    <w:rsid w:val="00D63401"/>
    <w:rsid w:val="00D64E5E"/>
    <w:rsid w:val="00D874BC"/>
    <w:rsid w:val="00D91E16"/>
    <w:rsid w:val="00DC3DC5"/>
    <w:rsid w:val="00DC6750"/>
    <w:rsid w:val="00DF6CDA"/>
    <w:rsid w:val="00E3417F"/>
    <w:rsid w:val="00E60574"/>
    <w:rsid w:val="00E61FC1"/>
    <w:rsid w:val="00E62FEA"/>
    <w:rsid w:val="00E71F80"/>
    <w:rsid w:val="00EA492E"/>
    <w:rsid w:val="00EE2A2E"/>
    <w:rsid w:val="00EF03F9"/>
    <w:rsid w:val="00F21235"/>
    <w:rsid w:val="00F267E2"/>
    <w:rsid w:val="00F31855"/>
    <w:rsid w:val="00F364CB"/>
    <w:rsid w:val="00F4656A"/>
    <w:rsid w:val="00F553D1"/>
    <w:rsid w:val="00F95120"/>
    <w:rsid w:val="00FA4494"/>
    <w:rsid w:val="00FA4D33"/>
    <w:rsid w:val="00FD4C7B"/>
    <w:rsid w:val="00FE760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FC256"/>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uiPriority w:val="1"/>
    <w:qFormat/>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table" w:customStyle="1" w:styleId="TableNormal">
    <w:name w:val="Table Normal"/>
    <w:uiPriority w:val="2"/>
    <w:semiHidden/>
    <w:unhideWhenUsed/>
    <w:qFormat/>
    <w:rsid w:val="008B476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Mencinsinresolver">
    <w:name w:val="Unresolved Mention"/>
    <w:basedOn w:val="Fuentedeprrafopredeter"/>
    <w:uiPriority w:val="99"/>
    <w:semiHidden/>
    <w:unhideWhenUsed/>
    <w:rsid w:val="00D532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tenc@gmail.com" TargetMode="External"/><Relationship Id="rId13" Type="http://schemas.openxmlformats.org/officeDocument/2006/relationships/hyperlink" Target="https://doi.org/10.56048/MQR20225.8.2.2024.596-620" TargetMode="External"/><Relationship Id="rId18" Type="http://schemas.openxmlformats.org/officeDocument/2006/relationships/hyperlink" Target="https://doi.org/10.37387/ipc.v13i1.39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doi.org/10.69890/hallazgos21.v8i3.633" TargetMode="External"/><Relationship Id="rId17" Type="http://schemas.openxmlformats.org/officeDocument/2006/relationships/hyperlink" Target="https://callejero-costa-rica.openalfa.com/san-lorenz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unitarrazu.go.cr/informacion-institucional/" TargetMode="External"/><Relationship Id="rId20" Type="http://schemas.openxmlformats.org/officeDocument/2006/relationships/hyperlink" Target="https://drive.google.com/drive/rec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gth.mep.go.cr/wp-content/uploads/2020/03/centros-educativos-nomina.xlsx" TargetMode="External"/><Relationship Id="rId23" Type="http://schemas.openxmlformats.org/officeDocument/2006/relationships/image" Target="media/image3.jpeg"/><Relationship Id="rId10" Type="http://schemas.openxmlformats.org/officeDocument/2006/relationships/chart" Target="charts/chart1.xml"/><Relationship Id="rId19" Type="http://schemas.openxmlformats.org/officeDocument/2006/relationships/hyperlink" Target="https://hdl.handle.net/20.500.12692/157018"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mapcarta.com/es/19591512" TargetMode="External"/><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R"/>
              <a:t>El</a:t>
            </a:r>
            <a:r>
              <a:rPr lang="es-CR" baseline="0"/>
              <a:t> Juego</a:t>
            </a:r>
            <a:endParaRPr lang="es-C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bar"/>
        <c:grouping val="clustered"/>
        <c:varyColors val="0"/>
        <c:ser>
          <c:idx val="0"/>
          <c:order val="0"/>
          <c:tx>
            <c:strRef>
              <c:f>Hoja1!$B$1</c:f>
              <c:strCache>
                <c:ptCount val="1"/>
                <c:pt idx="0">
                  <c:v>SI</c:v>
                </c:pt>
              </c:strCache>
            </c:strRef>
          </c:tx>
          <c:spPr>
            <a:solidFill>
              <a:schemeClr val="accent1"/>
            </a:solidFill>
            <a:ln>
              <a:noFill/>
            </a:ln>
            <a:effectLst/>
          </c:spPr>
          <c:invertIfNegative val="0"/>
          <c:cat>
            <c:strRef>
              <c:f>Hoja1!$A$2:$A$7</c:f>
              <c:strCache>
                <c:ptCount val="6"/>
                <c:pt idx="0">
                  <c:v>Función Educativa</c:v>
                </c:pt>
                <c:pt idx="1">
                  <c:v>Exploración y aprendizaje</c:v>
                </c:pt>
                <c:pt idx="2">
                  <c:v>Motivación</c:v>
                </c:pt>
                <c:pt idx="3">
                  <c:v>Desarrollo Social</c:v>
                </c:pt>
                <c:pt idx="4">
                  <c:v>Beneficios</c:v>
                </c:pt>
                <c:pt idx="5">
                  <c:v>Importante etapa escolar</c:v>
                </c:pt>
              </c:strCache>
            </c:strRef>
          </c:cat>
          <c:val>
            <c:numRef>
              <c:f>Hoja1!$B$2:$B$7</c:f>
              <c:numCache>
                <c:formatCode>General</c:formatCode>
                <c:ptCount val="6"/>
                <c:pt idx="0">
                  <c:v>5</c:v>
                </c:pt>
                <c:pt idx="1">
                  <c:v>4</c:v>
                </c:pt>
                <c:pt idx="2">
                  <c:v>3</c:v>
                </c:pt>
                <c:pt idx="3">
                  <c:v>4</c:v>
                </c:pt>
                <c:pt idx="4">
                  <c:v>3</c:v>
                </c:pt>
                <c:pt idx="5">
                  <c:v>5</c:v>
                </c:pt>
              </c:numCache>
            </c:numRef>
          </c:val>
          <c:extLst>
            <c:ext xmlns:c16="http://schemas.microsoft.com/office/drawing/2014/chart" uri="{C3380CC4-5D6E-409C-BE32-E72D297353CC}">
              <c16:uniqueId val="{00000000-0FE1-4FC2-93F3-A8B6CF9041EC}"/>
            </c:ext>
          </c:extLst>
        </c:ser>
        <c:ser>
          <c:idx val="1"/>
          <c:order val="1"/>
          <c:tx>
            <c:strRef>
              <c:f>Hoja1!$C$1</c:f>
              <c:strCache>
                <c:ptCount val="1"/>
                <c:pt idx="0">
                  <c:v>NO</c:v>
                </c:pt>
              </c:strCache>
            </c:strRef>
          </c:tx>
          <c:spPr>
            <a:solidFill>
              <a:schemeClr val="accent2"/>
            </a:solidFill>
            <a:ln>
              <a:noFill/>
            </a:ln>
            <a:effectLst/>
          </c:spPr>
          <c:invertIfNegative val="0"/>
          <c:cat>
            <c:strRef>
              <c:f>Hoja1!$A$2:$A$7</c:f>
              <c:strCache>
                <c:ptCount val="6"/>
                <c:pt idx="0">
                  <c:v>Función Educativa</c:v>
                </c:pt>
                <c:pt idx="1">
                  <c:v>Exploración y aprendizaje</c:v>
                </c:pt>
                <c:pt idx="2">
                  <c:v>Motivación</c:v>
                </c:pt>
                <c:pt idx="3">
                  <c:v>Desarrollo Social</c:v>
                </c:pt>
                <c:pt idx="4">
                  <c:v>Beneficios</c:v>
                </c:pt>
                <c:pt idx="5">
                  <c:v>Importante etapa escolar</c:v>
                </c:pt>
              </c:strCache>
            </c:strRef>
          </c:cat>
          <c:val>
            <c:numRef>
              <c:f>Hoja1!$C$2:$C$7</c:f>
              <c:numCache>
                <c:formatCode>General</c:formatCode>
                <c:ptCount val="6"/>
                <c:pt idx="0">
                  <c:v>0</c:v>
                </c:pt>
                <c:pt idx="1">
                  <c:v>1</c:v>
                </c:pt>
                <c:pt idx="2">
                  <c:v>2</c:v>
                </c:pt>
                <c:pt idx="3">
                  <c:v>1</c:v>
                </c:pt>
                <c:pt idx="4">
                  <c:v>2</c:v>
                </c:pt>
                <c:pt idx="5">
                  <c:v>0</c:v>
                </c:pt>
              </c:numCache>
            </c:numRef>
          </c:val>
          <c:extLst>
            <c:ext xmlns:c16="http://schemas.microsoft.com/office/drawing/2014/chart" uri="{C3380CC4-5D6E-409C-BE32-E72D297353CC}">
              <c16:uniqueId val="{00000001-0FE1-4FC2-93F3-A8B6CF9041EC}"/>
            </c:ext>
          </c:extLst>
        </c:ser>
        <c:dLbls>
          <c:showLegendKey val="0"/>
          <c:showVal val="0"/>
          <c:showCatName val="0"/>
          <c:showSerName val="0"/>
          <c:showPercent val="0"/>
          <c:showBubbleSize val="0"/>
        </c:dLbls>
        <c:gapWidth val="182"/>
        <c:axId val="517425984"/>
        <c:axId val="517419864"/>
      </c:barChart>
      <c:catAx>
        <c:axId val="517425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17419864"/>
        <c:crosses val="autoZero"/>
        <c:auto val="1"/>
        <c:lblAlgn val="ctr"/>
        <c:lblOffset val="100"/>
        <c:noMultiLvlLbl val="0"/>
      </c:catAx>
      <c:valAx>
        <c:axId val="5174198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17425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R"/>
              <a:t>LA</a:t>
            </a:r>
            <a:r>
              <a:rPr lang="es-CR" baseline="0"/>
              <a:t> TECNOLOGÍA</a:t>
            </a:r>
            <a:endParaRPr lang="es-C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Hoja1!$B$1</c:f>
              <c:strCache>
                <c:ptCount val="1"/>
                <c:pt idx="0">
                  <c:v>SI</c:v>
                </c:pt>
              </c:strCache>
            </c:strRef>
          </c:tx>
          <c:spPr>
            <a:solidFill>
              <a:schemeClr val="accent1"/>
            </a:solidFill>
            <a:ln>
              <a:noFill/>
            </a:ln>
            <a:effectLst/>
            <a:sp3d/>
          </c:spPr>
          <c:invertIfNegative val="0"/>
          <c:cat>
            <c:strRef>
              <c:f>Hoja1!$A$2:$A$6</c:f>
              <c:strCache>
                <c:ptCount val="5"/>
                <c:pt idx="0">
                  <c:v>Importancia</c:v>
                </c:pt>
                <c:pt idx="1">
                  <c:v>Uso tecnología el docente</c:v>
                </c:pt>
                <c:pt idx="2">
                  <c:v>Se evalúa el uso</c:v>
                </c:pt>
                <c:pt idx="3">
                  <c:v>Los niños les gusta</c:v>
                </c:pt>
                <c:pt idx="4">
                  <c:v>Trae beneficios</c:v>
                </c:pt>
              </c:strCache>
            </c:strRef>
          </c:cat>
          <c:val>
            <c:numRef>
              <c:f>Hoja1!$B$2:$B$6</c:f>
              <c:numCache>
                <c:formatCode>General</c:formatCode>
                <c:ptCount val="5"/>
                <c:pt idx="0">
                  <c:v>5</c:v>
                </c:pt>
                <c:pt idx="1">
                  <c:v>4</c:v>
                </c:pt>
                <c:pt idx="2">
                  <c:v>1</c:v>
                </c:pt>
                <c:pt idx="3">
                  <c:v>5</c:v>
                </c:pt>
                <c:pt idx="4">
                  <c:v>3</c:v>
                </c:pt>
              </c:numCache>
            </c:numRef>
          </c:val>
          <c:extLst>
            <c:ext xmlns:c16="http://schemas.microsoft.com/office/drawing/2014/chart" uri="{C3380CC4-5D6E-409C-BE32-E72D297353CC}">
              <c16:uniqueId val="{00000000-63A1-482C-BB39-7210441C3000}"/>
            </c:ext>
          </c:extLst>
        </c:ser>
        <c:ser>
          <c:idx val="1"/>
          <c:order val="1"/>
          <c:tx>
            <c:strRef>
              <c:f>Hoja1!$C$1</c:f>
              <c:strCache>
                <c:ptCount val="1"/>
                <c:pt idx="0">
                  <c:v>NO</c:v>
                </c:pt>
              </c:strCache>
            </c:strRef>
          </c:tx>
          <c:spPr>
            <a:solidFill>
              <a:schemeClr val="accent2"/>
            </a:solidFill>
            <a:ln>
              <a:noFill/>
            </a:ln>
            <a:effectLst/>
            <a:sp3d/>
          </c:spPr>
          <c:invertIfNegative val="0"/>
          <c:cat>
            <c:strRef>
              <c:f>Hoja1!$A$2:$A$6</c:f>
              <c:strCache>
                <c:ptCount val="5"/>
                <c:pt idx="0">
                  <c:v>Importancia</c:v>
                </c:pt>
                <c:pt idx="1">
                  <c:v>Uso tecnología el docente</c:v>
                </c:pt>
                <c:pt idx="2">
                  <c:v>Se evalúa el uso</c:v>
                </c:pt>
                <c:pt idx="3">
                  <c:v>Los niños les gusta</c:v>
                </c:pt>
                <c:pt idx="4">
                  <c:v>Trae beneficios</c:v>
                </c:pt>
              </c:strCache>
            </c:strRef>
          </c:cat>
          <c:val>
            <c:numRef>
              <c:f>Hoja1!$C$2:$C$6</c:f>
              <c:numCache>
                <c:formatCode>General</c:formatCode>
                <c:ptCount val="5"/>
                <c:pt idx="0">
                  <c:v>0</c:v>
                </c:pt>
                <c:pt idx="1">
                  <c:v>1</c:v>
                </c:pt>
                <c:pt idx="2">
                  <c:v>4</c:v>
                </c:pt>
                <c:pt idx="3">
                  <c:v>0</c:v>
                </c:pt>
                <c:pt idx="4">
                  <c:v>2</c:v>
                </c:pt>
              </c:numCache>
            </c:numRef>
          </c:val>
          <c:extLst>
            <c:ext xmlns:c16="http://schemas.microsoft.com/office/drawing/2014/chart" uri="{C3380CC4-5D6E-409C-BE32-E72D297353CC}">
              <c16:uniqueId val="{00000001-63A1-482C-BB39-7210441C3000}"/>
            </c:ext>
          </c:extLst>
        </c:ser>
        <c:dLbls>
          <c:showLegendKey val="0"/>
          <c:showVal val="0"/>
          <c:showCatName val="0"/>
          <c:showSerName val="0"/>
          <c:showPercent val="0"/>
          <c:showBubbleSize val="0"/>
        </c:dLbls>
        <c:gapWidth val="150"/>
        <c:shape val="box"/>
        <c:axId val="410412928"/>
        <c:axId val="410409688"/>
        <c:axId val="0"/>
      </c:bar3DChart>
      <c:catAx>
        <c:axId val="4104129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410409688"/>
        <c:crosses val="autoZero"/>
        <c:auto val="1"/>
        <c:lblAlgn val="ctr"/>
        <c:lblOffset val="100"/>
        <c:noMultiLvlLbl val="0"/>
      </c:catAx>
      <c:valAx>
        <c:axId val="410409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410412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AFA75-4F61-4A60-8034-FF34F146F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3549</TotalTime>
  <Pages>49</Pages>
  <Words>9572</Words>
  <Characters>52646</Characters>
  <Application>Microsoft Office Word</Application>
  <DocSecurity>0</DocSecurity>
  <Lines>438</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Andrea Tencio Araya</cp:lastModifiedBy>
  <cp:revision>19</cp:revision>
  <cp:lastPrinted>2026-05-22T16:19:00Z</cp:lastPrinted>
  <dcterms:created xsi:type="dcterms:W3CDTF">2026-04-30T14:19:00Z</dcterms:created>
  <dcterms:modified xsi:type="dcterms:W3CDTF">2026-06-04T13:49:00Z</dcterms:modified>
</cp:coreProperties>
</file>