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ink/ink1.xml" ContentType="application/inkml+xml"/>
  <Override PartName="/word/ink/ink2.xml" ContentType="application/inkml+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7DCF9" w14:textId="77777777" w:rsidR="00F509D1" w:rsidRPr="000D5B32" w:rsidRDefault="00F509D1" w:rsidP="00F509D1">
      <w:pPr>
        <w:pStyle w:val="Sinespaciado"/>
        <w:spacing w:line="480" w:lineRule="auto"/>
        <w:jc w:val="center"/>
        <w:rPr>
          <w:rFonts w:ascii="Times New Roman" w:hAnsi="Times New Roman"/>
          <w:sz w:val="24"/>
          <w:szCs w:val="24"/>
        </w:rPr>
      </w:pPr>
      <w:r w:rsidRPr="000D5B32">
        <w:rPr>
          <w:rFonts w:ascii="Times New Roman" w:hAnsi="Times New Roman"/>
          <w:sz w:val="24"/>
          <w:szCs w:val="24"/>
        </w:rPr>
        <w:t xml:space="preserve">UNIVERSIDAD INTERNACIONAL SAN ISIDRO LABRADOR </w:t>
      </w:r>
    </w:p>
    <w:p w14:paraId="73D52D4C" w14:textId="77777777" w:rsidR="00F509D1" w:rsidRPr="000D5B32" w:rsidRDefault="00F509D1" w:rsidP="00F509D1">
      <w:pPr>
        <w:pStyle w:val="Sinespaciado"/>
        <w:spacing w:line="480" w:lineRule="auto"/>
        <w:jc w:val="center"/>
        <w:rPr>
          <w:rFonts w:ascii="Times New Roman" w:hAnsi="Times New Roman"/>
          <w:sz w:val="24"/>
          <w:szCs w:val="24"/>
        </w:rPr>
      </w:pPr>
      <w:r w:rsidRPr="000D5B32">
        <w:rPr>
          <w:rFonts w:ascii="Times New Roman" w:hAnsi="Times New Roman"/>
          <w:sz w:val="24"/>
          <w:szCs w:val="24"/>
        </w:rPr>
        <w:t>ESCUELA DE EDUCACIÓN</w:t>
      </w:r>
    </w:p>
    <w:p w14:paraId="5437AB94" w14:textId="2B872D63" w:rsidR="00F509D1" w:rsidRPr="000D5B32" w:rsidRDefault="00F509D1" w:rsidP="00F509D1">
      <w:pPr>
        <w:pStyle w:val="Sinespaciado"/>
        <w:spacing w:line="480" w:lineRule="auto"/>
        <w:jc w:val="center"/>
        <w:rPr>
          <w:rFonts w:ascii="Times New Roman" w:hAnsi="Times New Roman"/>
          <w:sz w:val="24"/>
          <w:szCs w:val="24"/>
        </w:rPr>
      </w:pPr>
      <w:r w:rsidRPr="000D5B32">
        <w:rPr>
          <w:rFonts w:ascii="Times New Roman" w:hAnsi="Times New Roman"/>
          <w:sz w:val="24"/>
          <w:szCs w:val="24"/>
        </w:rPr>
        <w:t>SEDE LIBERIA</w:t>
      </w:r>
    </w:p>
    <w:p w14:paraId="76BE270D" w14:textId="77777777" w:rsidR="00F509D1" w:rsidRPr="000D5B32" w:rsidRDefault="00F509D1" w:rsidP="00F509D1">
      <w:pPr>
        <w:jc w:val="center"/>
      </w:pPr>
    </w:p>
    <w:p w14:paraId="77ED1934" w14:textId="77777777" w:rsidR="00F509D1" w:rsidRPr="000D5B32" w:rsidRDefault="00F509D1" w:rsidP="00F509D1">
      <w:pPr>
        <w:jc w:val="center"/>
      </w:pPr>
    </w:p>
    <w:p w14:paraId="5DECC6EA" w14:textId="77777777" w:rsidR="00F509D1" w:rsidRPr="000D5B32" w:rsidRDefault="00F509D1" w:rsidP="00F509D1">
      <w:pPr>
        <w:jc w:val="center"/>
      </w:pPr>
    </w:p>
    <w:p w14:paraId="5F97F5EB" w14:textId="56657B6F" w:rsidR="00F509D1" w:rsidRPr="000D5B32" w:rsidRDefault="00F509D1" w:rsidP="00F509D1">
      <w:pPr>
        <w:jc w:val="center"/>
      </w:pPr>
      <w:r w:rsidRPr="000D5B32">
        <w:t>Artículo Especializado para obtener el grado de Maestría Profesional en Administración Educativa</w:t>
      </w:r>
    </w:p>
    <w:p w14:paraId="63C21C53" w14:textId="77777777" w:rsidR="00F509D1" w:rsidRPr="000D5B32" w:rsidRDefault="00F509D1" w:rsidP="00F509D1">
      <w:pPr>
        <w:jc w:val="center"/>
      </w:pPr>
    </w:p>
    <w:p w14:paraId="28C581D5" w14:textId="77777777" w:rsidR="00F509D1" w:rsidRPr="000D5B32" w:rsidRDefault="00F509D1" w:rsidP="00F509D1">
      <w:pPr>
        <w:jc w:val="center"/>
      </w:pPr>
    </w:p>
    <w:p w14:paraId="7E92045E" w14:textId="43E8A9C1" w:rsidR="00F509D1" w:rsidRPr="000D5B32" w:rsidRDefault="00FD564F" w:rsidP="00F509D1">
      <w:pPr>
        <w:jc w:val="center"/>
      </w:pPr>
      <w:r w:rsidRPr="00FD564F">
        <w:rPr>
          <w:b/>
        </w:rPr>
        <w:t>Incidencia de la Mascota Escolar como Estrategia de Identidad Institucional: Estudio de Caso en la Escuela San Cristóbal, Cañas (2026)</w:t>
      </w:r>
    </w:p>
    <w:p w14:paraId="42BE8675" w14:textId="77777777" w:rsidR="00F509D1" w:rsidRPr="000D5B32" w:rsidRDefault="00F509D1" w:rsidP="00F509D1">
      <w:pPr>
        <w:jc w:val="center"/>
      </w:pPr>
    </w:p>
    <w:p w14:paraId="01DE9586" w14:textId="77777777" w:rsidR="00F509D1" w:rsidRPr="000D5B32" w:rsidRDefault="00F509D1" w:rsidP="00F509D1">
      <w:pPr>
        <w:jc w:val="center"/>
      </w:pPr>
      <w:r w:rsidRPr="000D5B32">
        <w:t>Proponente:</w:t>
      </w:r>
    </w:p>
    <w:p w14:paraId="498F1306" w14:textId="17CF2828" w:rsidR="00F509D1" w:rsidRPr="000D5B32" w:rsidRDefault="00F509D1" w:rsidP="00F509D1">
      <w:pPr>
        <w:jc w:val="center"/>
      </w:pPr>
      <w:r w:rsidRPr="000D5B32">
        <w:t>Karol Michelle Suárez Moreno</w:t>
      </w:r>
    </w:p>
    <w:p w14:paraId="531AF13F" w14:textId="77777777" w:rsidR="00F509D1" w:rsidRPr="000D5B32" w:rsidRDefault="00F509D1" w:rsidP="00F509D1">
      <w:pPr>
        <w:jc w:val="center"/>
      </w:pPr>
    </w:p>
    <w:p w14:paraId="4BA5E73D" w14:textId="77777777" w:rsidR="00F509D1" w:rsidRPr="000D5B32" w:rsidRDefault="00F509D1" w:rsidP="00F509D1">
      <w:pPr>
        <w:jc w:val="center"/>
      </w:pPr>
    </w:p>
    <w:p w14:paraId="36A4E87A" w14:textId="77777777" w:rsidR="00F509D1" w:rsidRPr="000D5B32" w:rsidRDefault="00F509D1" w:rsidP="00F509D1">
      <w:pPr>
        <w:jc w:val="center"/>
      </w:pPr>
    </w:p>
    <w:p w14:paraId="6F775793" w14:textId="18D497CC" w:rsidR="00F509D1" w:rsidRPr="000D5B32" w:rsidRDefault="00F509D1" w:rsidP="00F509D1">
      <w:pPr>
        <w:jc w:val="center"/>
      </w:pPr>
      <w:r w:rsidRPr="000D5B32">
        <w:t xml:space="preserve">Cañas, </w:t>
      </w:r>
      <w:proofErr w:type="gramStart"/>
      <w:r w:rsidRPr="000D5B32">
        <w:t>Febrero</w:t>
      </w:r>
      <w:proofErr w:type="gramEnd"/>
      <w:r w:rsidRPr="000D5B32">
        <w:t>, 2026.</w:t>
      </w:r>
    </w:p>
    <w:p w14:paraId="2A253867" w14:textId="77777777" w:rsidR="000A5B36" w:rsidRDefault="000A5B36">
      <w:pPr>
        <w:rPr>
          <w:b/>
          <w:bCs/>
        </w:rPr>
      </w:pPr>
    </w:p>
    <w:p w14:paraId="7E688DCE" w14:textId="77777777" w:rsidR="000A5B36" w:rsidRDefault="000A5B36">
      <w:pPr>
        <w:rPr>
          <w:b/>
          <w:bCs/>
        </w:rPr>
      </w:pPr>
    </w:p>
    <w:p w14:paraId="0B0A1059" w14:textId="77777777" w:rsidR="00D83EF3" w:rsidRDefault="00D83EF3" w:rsidP="00824D5D">
      <w:pPr>
        <w:rPr>
          <w:lang w:val="es-CR"/>
        </w:rPr>
      </w:pPr>
    </w:p>
    <w:p w14:paraId="5BE6D243" w14:textId="77777777" w:rsidR="00D83EF3" w:rsidRDefault="00D83EF3" w:rsidP="00824D5D">
      <w:pPr>
        <w:rPr>
          <w:lang w:val="es-CR"/>
        </w:rPr>
      </w:pPr>
    </w:p>
    <w:p w14:paraId="4E385B49" w14:textId="77777777" w:rsidR="00572A02" w:rsidRDefault="00572A02">
      <w:pPr>
        <w:spacing w:after="160" w:line="259" w:lineRule="auto"/>
        <w:ind w:firstLine="0"/>
        <w:rPr>
          <w:lang w:val="es-CR"/>
        </w:rPr>
      </w:pPr>
      <w:r>
        <w:rPr>
          <w:lang w:val="es-CR"/>
        </w:rPr>
        <w:br w:type="page"/>
      </w:r>
    </w:p>
    <w:p w14:paraId="3DBC1FA3" w14:textId="77777777" w:rsidR="004C1F97" w:rsidRDefault="004C1F97" w:rsidP="00D40D99">
      <w:pPr>
        <w:pStyle w:val="Ttulo1"/>
        <w:spacing w:line="360" w:lineRule="auto"/>
        <w:rPr>
          <w:lang w:val="es-CR"/>
        </w:rPr>
        <w:sectPr w:rsidR="004C1F97" w:rsidSect="00F823DA">
          <w:footerReference w:type="default" r:id="rId8"/>
          <w:pgSz w:w="12240" w:h="15840"/>
          <w:pgMar w:top="1417" w:right="1701" w:bottom="1135" w:left="1701" w:header="708" w:footer="708" w:gutter="0"/>
          <w:pgNumType w:start="1"/>
          <w:cols w:space="708"/>
          <w:titlePg/>
          <w:docGrid w:linePitch="360"/>
        </w:sectPr>
      </w:pPr>
    </w:p>
    <w:p w14:paraId="78113B64" w14:textId="77777777" w:rsidR="00572A02" w:rsidRDefault="00572A02" w:rsidP="004C1F97">
      <w:pPr>
        <w:pStyle w:val="Ttulo1"/>
        <w:spacing w:line="240" w:lineRule="auto"/>
        <w:rPr>
          <w:lang w:val="es-CR"/>
        </w:rPr>
      </w:pPr>
      <w:r>
        <w:rPr>
          <w:lang w:val="es-CR"/>
        </w:rPr>
        <w:lastRenderedPageBreak/>
        <w:t>Resumen</w:t>
      </w:r>
    </w:p>
    <w:p w14:paraId="4965D0A3" w14:textId="77777777" w:rsidR="00CA006E" w:rsidRDefault="00572A02" w:rsidP="00D40D99">
      <w:pPr>
        <w:spacing w:line="360" w:lineRule="auto"/>
      </w:pPr>
      <w:r w:rsidRPr="00572A02">
        <w:t xml:space="preserve">El objetivo de esta investigación fue analizar la incidencia de una estrategia de identidad institucional, basada en la mascota escolar "Toro </w:t>
      </w:r>
      <w:proofErr w:type="spellStart"/>
      <w:r w:rsidRPr="00572A02">
        <w:t>Cristobalino</w:t>
      </w:r>
      <w:proofErr w:type="spellEnd"/>
      <w:r w:rsidRPr="00572A02">
        <w:t xml:space="preserve">", sobre la cultura organizacional y el sentido de pertenencia en la Escuela San Cristóbal de Cañas. Mediante un diseño cualitativo de estudio de caso, se aplicaron cuestionarios semiestructurados a una muestra </w:t>
      </w:r>
      <w:proofErr w:type="spellStart"/>
      <w:r w:rsidRPr="00572A02">
        <w:t>estamentaria</w:t>
      </w:r>
      <w:proofErr w:type="spellEnd"/>
      <w:r w:rsidRPr="00572A02">
        <w:t xml:space="preserve"> de 19 docentes, estudiantes y padres de familia. Los resultados cualitativos revelan una percepción asincrónica: el alumnado y las familias evidencian una consolidación identitaria e inmediata con alto arraigo regional, mientras que el 58% del profesorado evalúa la estrategia en fase de desarrollo debido a una fragmentación en las prácticas operativas. La discusión concluye que el estímulo visual mitiga la vulnerabilidad social del entorno, pero requiere </w:t>
      </w:r>
      <w:proofErr w:type="spellStart"/>
      <w:r w:rsidRPr="00572A02">
        <w:t>transicionar</w:t>
      </w:r>
      <w:proofErr w:type="spellEnd"/>
      <w:r w:rsidRPr="00572A02">
        <w:t xml:space="preserve"> urgentemente hacia la transversalidad curricular áulica para garantizar la sostenibilidad del cambio organizacional y la gestión de la calidad educativa.</w:t>
      </w:r>
    </w:p>
    <w:p w14:paraId="5A47995A" w14:textId="7974DFEE" w:rsidR="007B2EB5" w:rsidRPr="006C37E5" w:rsidRDefault="007B2EB5" w:rsidP="0040045C">
      <w:pPr>
        <w:spacing w:line="360" w:lineRule="auto"/>
        <w:ind w:firstLine="708"/>
        <w:jc w:val="both"/>
        <w:rPr>
          <w:bCs/>
          <w:i/>
          <w:iCs/>
        </w:rPr>
      </w:pPr>
      <w:r w:rsidRPr="006C37E5">
        <w:rPr>
          <w:bCs/>
          <w:i/>
          <w:iCs/>
        </w:rPr>
        <w:t xml:space="preserve">Palabras claves: </w:t>
      </w:r>
      <w:r w:rsidR="00CB433E" w:rsidRPr="006C37E5">
        <w:rPr>
          <w:bCs/>
          <w:i/>
          <w:iCs/>
        </w:rPr>
        <w:t>Identidad institucional; cultura organizacional; sentido de pertenencia; gestión educativa; mascota escolar.</w:t>
      </w:r>
    </w:p>
    <w:p w14:paraId="2A2DF234" w14:textId="77777777" w:rsidR="00CA006E" w:rsidRPr="006C37E5" w:rsidRDefault="00CA006E" w:rsidP="004C1F97">
      <w:pPr>
        <w:pStyle w:val="Ttulo1"/>
        <w:spacing w:line="240" w:lineRule="auto"/>
        <w:rPr>
          <w:lang w:val="en-US"/>
        </w:rPr>
      </w:pPr>
      <w:r w:rsidRPr="006C37E5">
        <w:rPr>
          <w:lang w:val="en-US"/>
        </w:rPr>
        <w:t>Abstract</w:t>
      </w:r>
    </w:p>
    <w:p w14:paraId="054D00A4" w14:textId="77777777" w:rsidR="003C65C1" w:rsidRDefault="00CA006E" w:rsidP="00D40D99">
      <w:pPr>
        <w:spacing w:line="360" w:lineRule="auto"/>
        <w:rPr>
          <w:lang w:val="en-US"/>
        </w:rPr>
      </w:pPr>
      <w:r w:rsidRPr="00CA006E">
        <w:rPr>
          <w:lang w:val="en-US"/>
        </w:rPr>
        <w:t xml:space="preserve">The objective of this research was to analyze the incidence of an institutional identity strategy, based on the school mascot "Toro Cristobalino," on the organizational culture and sense of belonging at San Cristóbal School in Cañas. Utilizing a qualitative case study design, semi-structured questionnaires were administered to a sample of 19 teachers, students, and parents. Qualitative results reveal an asynchronous perception: students and families demonstrate an immediate identity consolidation with high regional roots, while 58% of the teaching staff evaluates the strategy in a developmental phase due to fragmented operational practices. The discussion concludes that the visual stimulus mitigates the social vulnerability of the </w:t>
      </w:r>
      <w:proofErr w:type="gramStart"/>
      <w:r w:rsidRPr="00CA006E">
        <w:rPr>
          <w:lang w:val="en-US"/>
        </w:rPr>
        <w:t>environment, but</w:t>
      </w:r>
      <w:proofErr w:type="gramEnd"/>
      <w:r w:rsidRPr="00CA006E">
        <w:rPr>
          <w:lang w:val="en-US"/>
        </w:rPr>
        <w:t xml:space="preserve"> urgently requires transitioning toward classroom curricular mainstreaming to guarantee the sustainability of organizational change and educational quality management.</w:t>
      </w:r>
    </w:p>
    <w:p w14:paraId="25CCB0E8" w14:textId="2C561613" w:rsidR="003C65C1" w:rsidRPr="006C37E5" w:rsidRDefault="006C37E5" w:rsidP="0040045C">
      <w:pPr>
        <w:spacing w:line="360" w:lineRule="auto"/>
        <w:ind w:firstLine="708"/>
        <w:rPr>
          <w:lang w:val="en-US"/>
        </w:rPr>
      </w:pPr>
      <w:proofErr w:type="spellStart"/>
      <w:proofErr w:type="gramStart"/>
      <w:r w:rsidRPr="006C37E5">
        <w:rPr>
          <w:bCs/>
          <w:i/>
          <w:iCs/>
          <w:lang w:val="en-US"/>
        </w:rPr>
        <w:t>Keywords:Institutional</w:t>
      </w:r>
      <w:proofErr w:type="spellEnd"/>
      <w:proofErr w:type="gramEnd"/>
      <w:r w:rsidRPr="006C37E5">
        <w:rPr>
          <w:bCs/>
          <w:i/>
          <w:iCs/>
          <w:lang w:val="en-US"/>
        </w:rPr>
        <w:t xml:space="preserve"> identity; organizational culture; sense of belonging; educational management; school mascot.</w:t>
      </w:r>
    </w:p>
    <w:p w14:paraId="47DCBEA6" w14:textId="7DA8BEEA" w:rsidR="003C65C1" w:rsidRPr="003B7726" w:rsidRDefault="003C65C1" w:rsidP="003C65C1">
      <w:pPr>
        <w:spacing w:after="160" w:line="259" w:lineRule="auto"/>
        <w:jc w:val="both"/>
        <w:rPr>
          <w:sz w:val="16"/>
          <w:szCs w:val="16"/>
          <w:lang w:val="es-CR"/>
        </w:rPr>
      </w:pPr>
      <w:r w:rsidRPr="00101BE9">
        <w:rPr>
          <w:sz w:val="16"/>
          <w:szCs w:val="16"/>
          <w:vertAlign w:val="superscript"/>
        </w:rPr>
        <w:t>1</w:t>
      </w:r>
      <w:r w:rsidRPr="00101BE9">
        <w:rPr>
          <w:sz w:val="16"/>
          <w:szCs w:val="16"/>
        </w:rPr>
        <w:t xml:space="preserve">Karol Michelle Suárez Moreno: Actualmente laboro como docente de Educación Religiosa en la Dirección Regional de Educación Cañas en </w:t>
      </w:r>
      <w:r w:rsidR="008F6E96" w:rsidRPr="00101BE9">
        <w:rPr>
          <w:sz w:val="16"/>
          <w:szCs w:val="16"/>
        </w:rPr>
        <w:t xml:space="preserve">tres instituciones de primaria de esta </w:t>
      </w:r>
      <w:r w:rsidR="00D04B09" w:rsidRPr="00101BE9">
        <w:rPr>
          <w:sz w:val="16"/>
          <w:szCs w:val="16"/>
        </w:rPr>
        <w:t>dirección regional</w:t>
      </w:r>
      <w:r w:rsidRPr="00101BE9">
        <w:rPr>
          <w:sz w:val="16"/>
          <w:szCs w:val="16"/>
        </w:rPr>
        <w:t>. Con 1</w:t>
      </w:r>
      <w:r w:rsidR="00101BE9" w:rsidRPr="00101BE9">
        <w:rPr>
          <w:sz w:val="16"/>
          <w:szCs w:val="16"/>
        </w:rPr>
        <w:t>3</w:t>
      </w:r>
      <w:r w:rsidRPr="00101BE9">
        <w:rPr>
          <w:sz w:val="16"/>
          <w:szCs w:val="16"/>
        </w:rPr>
        <w:t xml:space="preserve"> años de experiencia docente. </w:t>
      </w:r>
      <w:r w:rsidRPr="003B7726">
        <w:rPr>
          <w:sz w:val="16"/>
          <w:szCs w:val="16"/>
          <w:lang w:val="es-CR"/>
        </w:rPr>
        <w:t xml:space="preserve">E-mail: </w:t>
      </w:r>
      <w:hyperlink r:id="rId9" w:history="1">
        <w:r w:rsidR="00101BE9" w:rsidRPr="003B7726">
          <w:rPr>
            <w:rStyle w:val="Hipervnculo"/>
            <w:sz w:val="16"/>
            <w:szCs w:val="16"/>
            <w:lang w:val="es-CR"/>
          </w:rPr>
          <w:t>ksuarezmoreno@gmail.com</w:t>
        </w:r>
      </w:hyperlink>
      <w:r w:rsidRPr="003B7726">
        <w:rPr>
          <w:sz w:val="16"/>
          <w:szCs w:val="16"/>
          <w:lang w:val="es-CR"/>
        </w:rPr>
        <w:t xml:space="preserve"> </w:t>
      </w:r>
    </w:p>
    <w:p w14:paraId="63BC6084" w14:textId="704FDB4B" w:rsidR="00572A02" w:rsidRPr="003B7726" w:rsidRDefault="00572A02" w:rsidP="00276D00">
      <w:pPr>
        <w:spacing w:line="360" w:lineRule="auto"/>
        <w:ind w:firstLine="0"/>
        <w:rPr>
          <w:lang w:val="es-CR"/>
        </w:rPr>
      </w:pPr>
    </w:p>
    <w:p w14:paraId="68DF6AE7" w14:textId="6312CFD7" w:rsidR="00CC61DA" w:rsidRDefault="00184F8F" w:rsidP="00824D5D">
      <w:r w:rsidRPr="00184F8F">
        <w:rPr>
          <w:lang w:val="es-CR"/>
        </w:rPr>
        <w:t xml:space="preserve">La Escuela San Cristóbal, ubicada en el cantón de Cañas, Guanacaste, </w:t>
      </w:r>
      <w:r w:rsidR="00921DC1">
        <w:rPr>
          <w:lang w:val="es-CR"/>
        </w:rPr>
        <w:t xml:space="preserve">en </w:t>
      </w:r>
      <w:r w:rsidR="00921DC1" w:rsidRPr="00921DC1">
        <w:t>una región caracterizada por condiciones socioeconómicas diversas, donde convergen sectores con vulnerabilidad social, limitado acceso a recursos y dinámicas comunitarias propias del contexto rural-urbano. La zona presenta retos asociados al acceso a oportunidades educativas, así como a la necesidad de fortalecer procesos de identidad cultural y cohesión social, lo cual posiciona a la institución como un actor clave en el desarrollo comunitario.</w:t>
      </w:r>
    </w:p>
    <w:p w14:paraId="22CD2343" w14:textId="69870D90" w:rsidR="00184F8F" w:rsidRPr="00184F8F" w:rsidRDefault="00CC61DA" w:rsidP="00824D5D">
      <w:pPr>
        <w:rPr>
          <w:lang w:val="es-CR"/>
        </w:rPr>
      </w:pPr>
      <w:r>
        <w:rPr>
          <w:lang w:val="es-CR"/>
        </w:rPr>
        <w:t>F</w:t>
      </w:r>
      <w:r w:rsidR="00184F8F" w:rsidRPr="00184F8F">
        <w:rPr>
          <w:lang w:val="es-CR"/>
        </w:rPr>
        <w:t>ue fundada en el año 2000 como respuesta a una necesidad educativa en una zona caracterizada por condiciones de vulnerabilidad social. Desde sus inicios, la institución ha representado no solo un espacio de formación académica, sino también un punto de encuentro comunitario que contribuye a la cohesión social del entorno.</w:t>
      </w:r>
      <w:r w:rsidR="00921DC1">
        <w:rPr>
          <w:lang w:val="es-CR"/>
        </w:rPr>
        <w:t xml:space="preserve"> </w:t>
      </w:r>
    </w:p>
    <w:p w14:paraId="5A35A5D2" w14:textId="77777777" w:rsidR="00583475" w:rsidRPr="00583475" w:rsidRDefault="00583475" w:rsidP="00583475">
      <w:pPr>
        <w:rPr>
          <w:lang w:val="es-CR"/>
        </w:rPr>
      </w:pPr>
      <w:r w:rsidRPr="00583475">
        <w:rPr>
          <w:lang w:val="es-CR"/>
        </w:rPr>
        <w:t xml:space="preserve">En el año 2011, como parte de los procesos de </w:t>
      </w:r>
      <w:proofErr w:type="spellStart"/>
      <w:r w:rsidRPr="00583475">
        <w:rPr>
          <w:lang w:val="es-CR"/>
        </w:rPr>
        <w:t>guanacastequización</w:t>
      </w:r>
      <w:proofErr w:type="spellEnd"/>
      <w:r w:rsidRPr="00583475">
        <w:rPr>
          <w:lang w:val="es-CR"/>
        </w:rPr>
        <w:t xml:space="preserve"> impulsados a nivel regional, se incorporó un elemento cultural significativo: un toro de barril utilizado en desfiles y actividades cívicas.</w:t>
      </w:r>
    </w:p>
    <w:p w14:paraId="5727558F" w14:textId="77777777" w:rsidR="00583475" w:rsidRPr="00583475" w:rsidRDefault="00583475" w:rsidP="00583475">
      <w:pPr>
        <w:rPr>
          <w:lang w:val="es-CR"/>
        </w:rPr>
      </w:pPr>
      <w:r w:rsidRPr="00583475">
        <w:rPr>
          <w:lang w:val="es-CR"/>
        </w:rPr>
        <w:t xml:space="preserve">La </w:t>
      </w:r>
      <w:proofErr w:type="spellStart"/>
      <w:r w:rsidRPr="00583475">
        <w:rPr>
          <w:lang w:val="es-CR"/>
        </w:rPr>
        <w:t>guanacastequización</w:t>
      </w:r>
      <w:proofErr w:type="spellEnd"/>
      <w:r w:rsidRPr="00583475">
        <w:rPr>
          <w:lang w:val="es-CR"/>
        </w:rPr>
        <w:t xml:space="preserve"> se entiende como un proceso educativo y sociocultural orientado a la incorporación intencionada de elementos propios de la cultura guanacasteca —como sus tradiciones, costumbres, expresiones artísticas, valores y prácticas comunitarias— con el fin de fortalecer la identidad regional, el sentido de pertenencia y la valoración del patrimonio cultural en los individuos y comunidades.</w:t>
      </w:r>
    </w:p>
    <w:p w14:paraId="1B0A3AD9" w14:textId="77777777" w:rsidR="00583475" w:rsidRPr="00583475" w:rsidRDefault="00583475" w:rsidP="00583475">
      <w:pPr>
        <w:rPr>
          <w:lang w:val="es-CR"/>
        </w:rPr>
      </w:pPr>
      <w:r w:rsidRPr="00583475">
        <w:rPr>
          <w:lang w:val="es-CR"/>
        </w:rPr>
        <w:t>Con el paso del tiempo, este símbolo adquirió reconocimiento en la comunidad, siendo identificado de manera espontánea como “el toro de San Cristóbal”. Posteriormente, una directora institucional fortaleció este proceso al asignarle el nombre de “</w:t>
      </w:r>
      <w:proofErr w:type="spellStart"/>
      <w:r w:rsidRPr="00583475">
        <w:rPr>
          <w:lang w:val="es-CR"/>
        </w:rPr>
        <w:t>Cristobalino</w:t>
      </w:r>
      <w:proofErr w:type="spellEnd"/>
      <w:r w:rsidRPr="00583475">
        <w:rPr>
          <w:lang w:val="es-CR"/>
        </w:rPr>
        <w:t>”, consolidando así un referente simbólico con identidad propia dentro del centro educativo.</w:t>
      </w:r>
    </w:p>
    <w:p w14:paraId="366CBBB3" w14:textId="77777777" w:rsidR="00184F8F" w:rsidRPr="00184F8F" w:rsidRDefault="00184F8F" w:rsidP="00DE311B">
      <w:pPr>
        <w:rPr>
          <w:lang w:val="es-CR"/>
        </w:rPr>
      </w:pPr>
      <w:r w:rsidRPr="00184F8F">
        <w:rPr>
          <w:lang w:val="es-CR"/>
        </w:rPr>
        <w:lastRenderedPageBreak/>
        <w:t xml:space="preserve">En el año 2024, a partir de la participación en finales nacionales de los Juegos Deportivos Estudiantiles, surge la iniciativa de establecer una mascota institucional. De forma unánime, el cuerpo docente reconoce al “Toro </w:t>
      </w:r>
      <w:proofErr w:type="spellStart"/>
      <w:r w:rsidRPr="00184F8F">
        <w:rPr>
          <w:lang w:val="es-CR"/>
        </w:rPr>
        <w:t>Cristobalino</w:t>
      </w:r>
      <w:proofErr w:type="spellEnd"/>
      <w:r w:rsidRPr="00184F8F">
        <w:rPr>
          <w:lang w:val="es-CR"/>
        </w:rPr>
        <w:t>” como el símbolo representativo de la institución. Durante el año 2025 se desarrollaron diversas propuestas en torno a su conceptualización, y en el 2026 se inicia su proceso de caricaturización y proyección como imagen institucional oficial.</w:t>
      </w:r>
    </w:p>
    <w:p w14:paraId="313CE586" w14:textId="5BC23B52" w:rsidR="005E7A89" w:rsidRPr="005E7A89" w:rsidRDefault="00184F8F" w:rsidP="005E7A89">
      <w:pPr>
        <w:rPr>
          <w:lang w:val="es-CR"/>
        </w:rPr>
      </w:pPr>
      <w:r w:rsidRPr="00184F8F">
        <w:rPr>
          <w:lang w:val="es-CR"/>
        </w:rPr>
        <w:t>Este contexto evidencia la transición de un símbolo cultural espontáneo hacia una estrategia intencionada de identidad institucional, lo cual plantea un desafío relevante para la gestión educativa contemporánea. En este sentido, surge la siguiente interrogante de investigación: ¿Cómo incide el diseño e implementación de una estrategia de identidad institucional, a través de la creación de una mascota escolar, en la cultura organizacional y el sentido de pertenencia de la Escuela San Cristóbal?</w:t>
      </w:r>
      <w:r w:rsidR="005E7A89">
        <w:rPr>
          <w:lang w:val="es-CR"/>
        </w:rPr>
        <w:t xml:space="preserve">  </w:t>
      </w:r>
      <w:r w:rsidR="005E7A89" w:rsidRPr="005E7A89">
        <w:rPr>
          <w:lang w:val="es-CR"/>
        </w:rPr>
        <w:t xml:space="preserve">¿Cómo se ha construido el símbolo institucional “Toro </w:t>
      </w:r>
      <w:proofErr w:type="spellStart"/>
      <w:r w:rsidR="005E7A89" w:rsidRPr="005E7A89">
        <w:rPr>
          <w:lang w:val="es-CR"/>
        </w:rPr>
        <w:t>Cristobalino</w:t>
      </w:r>
      <w:proofErr w:type="spellEnd"/>
      <w:r w:rsidR="005E7A89" w:rsidRPr="005E7A89">
        <w:rPr>
          <w:lang w:val="es-CR"/>
        </w:rPr>
        <w:t xml:space="preserve">” dentro de la comunidad educativa? </w:t>
      </w:r>
      <w:r w:rsidR="005E7A89">
        <w:rPr>
          <w:lang w:val="es-CR"/>
        </w:rPr>
        <w:t xml:space="preserve"> </w:t>
      </w:r>
      <w:r w:rsidR="005E7A89" w:rsidRPr="005E7A89">
        <w:rPr>
          <w:lang w:val="es-CR"/>
        </w:rPr>
        <w:t xml:space="preserve">¿Qué percepción tiene la comunidad educativa sobre la identidad institucional? </w:t>
      </w:r>
    </w:p>
    <w:p w14:paraId="04699FEB" w14:textId="312AEC6A" w:rsidR="00184F8F" w:rsidRPr="00184F8F" w:rsidRDefault="005E7A89" w:rsidP="005E7A89">
      <w:pPr>
        <w:ind w:firstLine="0"/>
        <w:rPr>
          <w:lang w:val="es-CR"/>
        </w:rPr>
      </w:pPr>
      <w:r w:rsidRPr="005E7A89">
        <w:rPr>
          <w:lang w:val="es-CR"/>
        </w:rPr>
        <w:t xml:space="preserve">¿Cómo influye la implementación de la mascota en el sentido de pertenencia? </w:t>
      </w:r>
      <w:r>
        <w:rPr>
          <w:lang w:val="es-CR"/>
        </w:rPr>
        <w:t xml:space="preserve"> </w:t>
      </w:r>
      <w:r w:rsidRPr="005E7A89">
        <w:rPr>
          <w:lang w:val="es-CR"/>
        </w:rPr>
        <w:t>¿Qué impacto tiene esta estrategia en la cultura organizacional de la institución?</w:t>
      </w:r>
    </w:p>
    <w:p w14:paraId="3C9A433E" w14:textId="4ECE04C9" w:rsidR="00FE4785" w:rsidRPr="00FE4785" w:rsidRDefault="00184F8F" w:rsidP="00FE4785">
      <w:pPr>
        <w:rPr>
          <w:lang w:val="es-CR"/>
        </w:rPr>
      </w:pPr>
      <w:r w:rsidRPr="00184F8F">
        <w:rPr>
          <w:lang w:val="es-CR"/>
        </w:rPr>
        <w:t xml:space="preserve">En correspondencia con esta problemática, se establece como objetivo general </w:t>
      </w:r>
      <w:r w:rsidR="00713208" w:rsidRPr="00713208">
        <w:t>Analizar la incidencia de una estrategia de identidad institucional, basada en la creación y uso de una mascota escolar, sobre la cultura organizacional y el sentido de pertenencia en la comunidad educativa de la Escuela San Cristóbal, Circuito Escolar 01 de la Dirección Regional de Educación de Cañas, durante el periodo 2026</w:t>
      </w:r>
      <w:r w:rsidRPr="00184F8F">
        <w:rPr>
          <w:lang w:val="es-CR"/>
        </w:rPr>
        <w:t xml:space="preserve">. Como objetivos específicos, se plantean </w:t>
      </w:r>
      <w:r w:rsidR="00FE4785">
        <w:rPr>
          <w:lang w:val="es-CR"/>
        </w:rPr>
        <w:t>i</w:t>
      </w:r>
      <w:r w:rsidR="00FE4785" w:rsidRPr="00FE4785">
        <w:rPr>
          <w:lang w:val="es-CR"/>
        </w:rPr>
        <w:t>dentificar el estado inicial de la cultura organizacional y el nivel de arraigo identitario en el personal docente, administrativo y estudiantes de la Escuela San Cristóbal previo a la consolidación formal de la mascota institucional.</w:t>
      </w:r>
    </w:p>
    <w:p w14:paraId="05127D64" w14:textId="77777777" w:rsidR="00FE4785" w:rsidRPr="00FE4785" w:rsidRDefault="00FE4785" w:rsidP="00FE4785">
      <w:pPr>
        <w:rPr>
          <w:lang w:val="es-CR"/>
        </w:rPr>
      </w:pPr>
    </w:p>
    <w:p w14:paraId="58B70139" w14:textId="190DD40C" w:rsidR="00053641" w:rsidRDefault="00101E24" w:rsidP="00053641">
      <w:pPr>
        <w:rPr>
          <w:lang w:val="es-CR"/>
        </w:rPr>
      </w:pPr>
      <w:r>
        <w:rPr>
          <w:lang w:val="es-CR"/>
        </w:rPr>
        <w:t>Por esta razón es necesario v</w:t>
      </w:r>
      <w:r w:rsidR="00FE4785" w:rsidRPr="00FE4785">
        <w:rPr>
          <w:lang w:val="es-CR"/>
        </w:rPr>
        <w:t xml:space="preserve">alorar las percepciones de los docentes, estudiantes y padres de familia respecto al impacto del "Toro </w:t>
      </w:r>
      <w:proofErr w:type="spellStart"/>
      <w:r w:rsidR="00FE4785" w:rsidRPr="00FE4785">
        <w:rPr>
          <w:lang w:val="es-CR"/>
        </w:rPr>
        <w:t>Cristobalino</w:t>
      </w:r>
      <w:proofErr w:type="spellEnd"/>
      <w:r w:rsidR="00FE4785" w:rsidRPr="00FE4785">
        <w:rPr>
          <w:lang w:val="es-CR"/>
        </w:rPr>
        <w:t>" en el fortalecimiento del sentido de pertenencia y la cohesión cultural del centro educativo.</w:t>
      </w:r>
      <w:r w:rsidR="00B85ABF">
        <w:rPr>
          <w:lang w:val="es-CR"/>
        </w:rPr>
        <w:t xml:space="preserve"> </w:t>
      </w:r>
      <w:r w:rsidR="00184F8F" w:rsidRPr="00184F8F">
        <w:rPr>
          <w:lang w:val="es-CR"/>
        </w:rPr>
        <w:t>La relevancia de esta investigación radica en que, en los nuevos escenarios de la gestión educativa, la identidad institucional se posiciona como un elemento estratégico que permite fortalecer la cultura organizacional, el sentido de pertenencia y la proyección comunitaria. En contextos vulnerables, estos elementos adquieren mayor importancia, ya que contribuyen a la consolidación de entornos educativos más integrados y participativos.</w:t>
      </w:r>
    </w:p>
    <w:p w14:paraId="4B35C648" w14:textId="77777777" w:rsidR="00053641" w:rsidRDefault="00FC0487" w:rsidP="00053641">
      <w:pPr>
        <w:rPr>
          <w:b/>
          <w:lang w:val="es-CR"/>
        </w:rPr>
      </w:pPr>
      <w:r w:rsidRPr="00053641">
        <w:rPr>
          <w:b/>
          <w:lang w:val="es-CR"/>
        </w:rPr>
        <w:t>Línea de investigación</w:t>
      </w:r>
    </w:p>
    <w:p w14:paraId="41CFE2AC" w14:textId="77777777" w:rsidR="00307F70" w:rsidRDefault="00307F70" w:rsidP="00307F70">
      <w:pPr>
        <w:rPr>
          <w:b/>
        </w:rPr>
      </w:pPr>
      <w:r w:rsidRPr="00307F70">
        <w:t xml:space="preserve">La presente investigación se enmarca en la línea de investigación de la UISIL denominada </w:t>
      </w:r>
      <w:r w:rsidRPr="00307F70">
        <w:rPr>
          <w:bCs/>
        </w:rPr>
        <w:t>Nuevos escenarios de la Gestión Educativa</w:t>
      </w:r>
      <w:r w:rsidRPr="00307F70">
        <w:t>, debido a que analiza una estrategia innovadora de identidad institucional mediante la implementación de una mascota escolar como herramienta de fortalecimiento de la cultura organizacional y del sentido de pertenencia en la comunidad educativa. El estudio aborda procesos de liderazgo, gestión institucional y construcción de identidad colectiva dentro de un centro educativo de educación primaria, elementos propios de los nuevos enfoques de la gestión educativa contemporánea.</w:t>
      </w:r>
    </w:p>
    <w:p w14:paraId="284F2A47" w14:textId="2D481810" w:rsidR="00184F8F" w:rsidRDefault="00330E90" w:rsidP="00FC0487">
      <w:pPr>
        <w:pStyle w:val="Ttulo1"/>
        <w:rPr>
          <w:lang w:val="es-CR"/>
        </w:rPr>
      </w:pPr>
      <w:r>
        <w:rPr>
          <w:lang w:val="es-CR"/>
        </w:rPr>
        <w:t xml:space="preserve">Marco </w:t>
      </w:r>
      <w:r w:rsidR="006E438E">
        <w:rPr>
          <w:lang w:val="es-CR"/>
        </w:rPr>
        <w:t>Te</w:t>
      </w:r>
      <w:r w:rsidR="001C31D5">
        <w:rPr>
          <w:lang w:val="es-CR"/>
        </w:rPr>
        <w:t>órico</w:t>
      </w:r>
    </w:p>
    <w:p w14:paraId="6ACE45D4" w14:textId="77777777" w:rsidR="000B2AAB" w:rsidRPr="000B2AAB" w:rsidRDefault="000B2AAB" w:rsidP="00CA0128">
      <w:pPr>
        <w:rPr>
          <w:lang w:val="es-CR"/>
        </w:rPr>
      </w:pPr>
      <w:r w:rsidRPr="000B2AAB">
        <w:rPr>
          <w:lang w:val="es-CR"/>
        </w:rPr>
        <w:t xml:space="preserve">La identidad institucional constituye un elemento fundamental en la consolidación de las organizaciones educativas, en tanto permite generar cohesión, sentido de pertenencia y una visión compartida entre los miembros de la comunidad educativa (Chiavenato, 2009). Esta identidad no se limita a los elementos formales definidos en documentos oficiales, </w:t>
      </w:r>
      <w:r w:rsidRPr="000B2AAB">
        <w:rPr>
          <w:lang w:val="es-CR"/>
        </w:rPr>
        <w:lastRenderedPageBreak/>
        <w:t>como la misión, visión o valores, sino que se construye de manera dinámica a partir de las experiencias, prácticas y significados compartidos por los actores institucionales (Schein, 2010).</w:t>
      </w:r>
    </w:p>
    <w:p w14:paraId="0659B3E8" w14:textId="77777777" w:rsidR="000B2AAB" w:rsidRPr="000B2AAB" w:rsidRDefault="000B2AAB" w:rsidP="00CA0128">
      <w:pPr>
        <w:rPr>
          <w:lang w:val="es-CR"/>
        </w:rPr>
      </w:pPr>
      <w:r w:rsidRPr="000B2AAB">
        <w:rPr>
          <w:lang w:val="es-CR"/>
        </w:rPr>
        <w:t>En el ámbito educativo, la identidad institucional adquiere una relevancia particular, ya que influye directamente en la forma en que los estudiantes, docentes y personal administrativo se relacionan con la institución. Una identidad fortalecida favorece el compromiso, la participación y la apropiación del espacio educativo como un entorno significativo (Bolívar, 2000). En este sentido, la identidad institucional se configura tanto desde lo normativo como desde lo simbólico, integrando elementos visibles e intangibles que permiten a la comunidad reconocerse como parte de un colectivo.</w:t>
      </w:r>
    </w:p>
    <w:p w14:paraId="3A576F53" w14:textId="77777777" w:rsidR="000B2AAB" w:rsidRPr="000B2AAB" w:rsidRDefault="000B2AAB" w:rsidP="00CA0128">
      <w:pPr>
        <w:rPr>
          <w:lang w:val="es-CR"/>
        </w:rPr>
      </w:pPr>
      <w:r w:rsidRPr="000B2AAB">
        <w:rPr>
          <w:lang w:val="es-CR"/>
        </w:rPr>
        <w:t>La cultura organizacional se entiende como el conjunto de creencias, valores, normas y prácticas que orientan el comportamiento de los miembros de una organización. Según Schein (2010), la cultura organizacional se manifiesta en diferentes niveles, desde los supuestos básicos inconscientes hasta los artefactos visibles, siendo estos últimos las expresiones más tangibles de la cultura.</w:t>
      </w:r>
    </w:p>
    <w:p w14:paraId="475684CA" w14:textId="77777777" w:rsidR="000B2AAB" w:rsidRPr="000B2AAB" w:rsidRDefault="000B2AAB" w:rsidP="00CA0128">
      <w:pPr>
        <w:rPr>
          <w:lang w:val="es-CR"/>
        </w:rPr>
      </w:pPr>
      <w:r w:rsidRPr="000B2AAB">
        <w:rPr>
          <w:lang w:val="es-CR"/>
        </w:rPr>
        <w:t>En los centros educativos, la cultura organizacional se refleja en las dinámicas de convivencia, las formas de comunicación, las tradiciones institucionales y los símbolos que identifican a la comunidad. Estos elementos no solo representan la institución, sino que también influyen en la construcción de su identidad (Bolívar, 2000). De esta manera, existe una relación directa entre cultura organizacional e identidad institucional, ya que ambas se retroalimentan y se fortalecen mutuamente.</w:t>
      </w:r>
    </w:p>
    <w:p w14:paraId="5D3117B7" w14:textId="77777777" w:rsidR="000B2AAB" w:rsidRPr="000B2AAB" w:rsidRDefault="000B2AAB" w:rsidP="00CA0128">
      <w:pPr>
        <w:rPr>
          <w:lang w:val="es-CR"/>
        </w:rPr>
      </w:pPr>
      <w:r w:rsidRPr="000B2AAB">
        <w:rPr>
          <w:lang w:val="es-CR"/>
        </w:rPr>
        <w:t xml:space="preserve">Los elementos simbólicos, como los emblemas, colores, himnos o representaciones gráficas, cumplen una función clave dentro de la cultura organizacional, ya que permiten materializar valores y significados compartidos. Estos símbolos facilitan la identificación </w:t>
      </w:r>
      <w:r w:rsidRPr="000B2AAB">
        <w:rPr>
          <w:lang w:val="es-CR"/>
        </w:rPr>
        <w:lastRenderedPageBreak/>
        <w:t>de los miembros con la institución y contribuyen a consolidar el sentido de pertenencia (Schein, 2010).</w:t>
      </w:r>
    </w:p>
    <w:p w14:paraId="3F67BB9F" w14:textId="77777777" w:rsidR="000B2AAB" w:rsidRPr="000B2AAB" w:rsidRDefault="000B2AAB" w:rsidP="00CA0128">
      <w:pPr>
        <w:rPr>
          <w:lang w:val="es-CR"/>
        </w:rPr>
      </w:pPr>
      <w:r w:rsidRPr="000B2AAB">
        <w:rPr>
          <w:lang w:val="es-CR"/>
        </w:rPr>
        <w:t>Desde la perspectiva de la gestión educativa, la construcción y fortalecimiento de la identidad institucional no es un proceso espontáneo, sino el resultado de acciones estratégicas orientadas por el liderazgo directivo. La gestión educativa implica la planificación, organización y ejecución de acciones que buscan mejorar la calidad del servicio educativo y fortalecer los procesos institucionales (Chiavenato, 2009).</w:t>
      </w:r>
    </w:p>
    <w:p w14:paraId="09958B12" w14:textId="77777777" w:rsidR="000B2AAB" w:rsidRPr="000B2AAB" w:rsidRDefault="000B2AAB" w:rsidP="00CA0128">
      <w:pPr>
        <w:rPr>
          <w:lang w:val="es-CR"/>
        </w:rPr>
      </w:pPr>
      <w:r w:rsidRPr="000B2AAB">
        <w:rPr>
          <w:lang w:val="es-CR"/>
        </w:rPr>
        <w:t>En este contexto, el liderazgo juega un papel fundamental en la promoción de iniciativas que favorezcan la cohesión y el sentido de pertenencia. Según Chiavenato (2009), la gestión organizacional efectiva requiere la articulación de esfuerzos colectivos en torno a objetivos comunes, lo cual incluye la construcción de una identidad institucional sólida.</w:t>
      </w:r>
    </w:p>
    <w:p w14:paraId="4904EFE1" w14:textId="77777777" w:rsidR="000B2AAB" w:rsidRPr="000B2AAB" w:rsidRDefault="000B2AAB" w:rsidP="00CA0128">
      <w:pPr>
        <w:rPr>
          <w:lang w:val="es-CR"/>
        </w:rPr>
      </w:pPr>
      <w:r w:rsidRPr="000B2AAB">
        <w:rPr>
          <w:lang w:val="es-CR"/>
        </w:rPr>
        <w:t>La implementación de estrategias que integren a la comunidad educativa en procesos de construcción simbólica permite fortalecer la participación y la apropiación institucional. De esta manera, la identidad deja de ser un elemento impuesto y se convierte en un proceso colectivo, dinámico y significativo para todos los actores involucrados (Bolívar, 2000).</w:t>
      </w:r>
    </w:p>
    <w:p w14:paraId="5D73695F" w14:textId="77777777" w:rsidR="000B2AAB" w:rsidRPr="000B2AAB" w:rsidRDefault="000B2AAB" w:rsidP="00CA0128">
      <w:pPr>
        <w:rPr>
          <w:lang w:val="es-CR"/>
        </w:rPr>
      </w:pPr>
      <w:r w:rsidRPr="000B2AAB">
        <w:rPr>
          <w:lang w:val="es-CR"/>
        </w:rPr>
        <w:t>Los elementos simbólicos desempeñan un papel esencial en la construcción de identidad dentro de las instituciones educativas. Estos elementos, que pueden incluir mascotas, escudos, colores o representaciones culturales, actúan como mediadores entre la institución y sus miembros, facilitando la apropiación de valores y significados compartidos (Geertz, 2003).</w:t>
      </w:r>
    </w:p>
    <w:p w14:paraId="2F9E4B29" w14:textId="77777777" w:rsidR="000B2AAB" w:rsidRPr="000B2AAB" w:rsidRDefault="000B2AAB" w:rsidP="00CA0128">
      <w:pPr>
        <w:rPr>
          <w:lang w:val="es-CR"/>
        </w:rPr>
      </w:pPr>
      <w:r w:rsidRPr="000B2AAB">
        <w:rPr>
          <w:lang w:val="es-CR"/>
        </w:rPr>
        <w:t xml:space="preserve">Desde una perspectiva sociocultural, los símbolos permiten condensar significados complejos en representaciones accesibles, lo que favorece su transmisión y apropiación </w:t>
      </w:r>
      <w:r w:rsidRPr="000B2AAB">
        <w:rPr>
          <w:lang w:val="es-CR"/>
        </w:rPr>
        <w:lastRenderedPageBreak/>
        <w:t>dentro de la comunidad (Geertz, 2003). En el contexto educativo, estos elementos contribuyen a fortalecer el sentido de pertenencia, la motivación y la identificación con la institución.</w:t>
      </w:r>
    </w:p>
    <w:p w14:paraId="66B64214" w14:textId="77777777" w:rsidR="000B2AAB" w:rsidRPr="000B2AAB" w:rsidRDefault="000B2AAB" w:rsidP="00CA0128">
      <w:pPr>
        <w:rPr>
          <w:lang w:val="es-CR"/>
        </w:rPr>
      </w:pPr>
      <w:r w:rsidRPr="000B2AAB">
        <w:rPr>
          <w:lang w:val="es-CR"/>
        </w:rPr>
        <w:t>En este sentido, la creación de una mascota institucional puede entenderse como una estrategia de gestión educativa orientada a consolidar la identidad institucional, especialmente cuando esta surge de procesos participativos y responde a elementos culturales previamente arraigados en la comunidad. La formalización de un símbolo que ya posee reconocimiento social permite potenciar su impacto y convertirlo en un recurso estratégico para la cultura organizacional (Schein, 2010).</w:t>
      </w:r>
    </w:p>
    <w:p w14:paraId="22CB3504" w14:textId="02F8BFA8" w:rsidR="00295212" w:rsidRDefault="00BD798F" w:rsidP="00BD798F">
      <w:pPr>
        <w:pStyle w:val="Ttulo1"/>
        <w:rPr>
          <w:lang w:val="es-CR"/>
        </w:rPr>
      </w:pPr>
      <w:r>
        <w:rPr>
          <w:lang w:val="es-CR"/>
        </w:rPr>
        <w:t>E</w:t>
      </w:r>
      <w:r w:rsidR="00295212">
        <w:rPr>
          <w:lang w:val="es-CR"/>
        </w:rPr>
        <w:t>stado de arte.</w:t>
      </w:r>
    </w:p>
    <w:p w14:paraId="7F15AC95" w14:textId="77777777" w:rsidR="00295212" w:rsidRPr="00295212" w:rsidRDefault="00295212" w:rsidP="00295212">
      <w:pPr>
        <w:rPr>
          <w:lang w:val="es-CR"/>
        </w:rPr>
      </w:pPr>
      <w:r w:rsidRPr="00295212">
        <w:rPr>
          <w:lang w:val="es-CR"/>
        </w:rPr>
        <w:t>Diversas investigaciones han abordado la relación entre identidad institucional y cultura organizacional en contextos educativos. Estudios como los de Bolívar (2000) destacan que la construcción de identidad en centros educativos favorece procesos de mejora institucional y sentido de pertenencia. Asimismo, Schein (2010) plantea que los elementos simbólicos son fundamentales en la consolidación de la cultura organizacional.</w:t>
      </w:r>
    </w:p>
    <w:p w14:paraId="7D8ADBF1" w14:textId="77777777" w:rsidR="00295212" w:rsidRPr="00295212" w:rsidRDefault="00295212" w:rsidP="00295212">
      <w:pPr>
        <w:rPr>
          <w:lang w:val="es-CR"/>
        </w:rPr>
      </w:pPr>
      <w:r w:rsidRPr="00295212">
        <w:rPr>
          <w:lang w:val="es-CR"/>
        </w:rPr>
        <w:t>Por su parte, investigaciones recientes en el ámbito educativo han evidenciado que la implementación de símbolos institucionales, como mascotas o emblemas, contribuye al fortalecimiento del sentido de pertenencia estudiantil y a la proyección de la imagen institucional. Estos estudios coinciden en que las estrategias simbólicas tienen mayor impacto cuando surgen de procesos participativos dentro de la comunidad educativa.</w:t>
      </w:r>
    </w:p>
    <w:p w14:paraId="5324AAA7" w14:textId="77777777" w:rsidR="00295212" w:rsidRPr="00295212" w:rsidRDefault="00295212" w:rsidP="00295212">
      <w:pPr>
        <w:rPr>
          <w:lang w:val="es-CR"/>
        </w:rPr>
      </w:pPr>
      <w:r w:rsidRPr="00295212">
        <w:rPr>
          <w:lang w:val="es-CR"/>
        </w:rPr>
        <w:t xml:space="preserve">No obstante, se identifica un vacío en estudios que analicen específicamente la creación de mascotas escolares como estrategia formal de gestión educativa, </w:t>
      </w:r>
      <w:r w:rsidRPr="00295212">
        <w:rPr>
          <w:lang w:val="es-CR"/>
        </w:rPr>
        <w:lastRenderedPageBreak/>
        <w:t>particularmente en contextos rurales o con características socioculturales específicas como los de la provincia de Guanacaste, lo cual justifica la pertinencia del presente estudio.</w:t>
      </w:r>
    </w:p>
    <w:p w14:paraId="602D6DA2" w14:textId="3165441A" w:rsidR="006E438E" w:rsidRPr="005B7693" w:rsidRDefault="006E438E" w:rsidP="00184F8F">
      <w:pPr>
        <w:spacing w:after="160"/>
        <w:rPr>
          <w:b/>
          <w:bCs/>
          <w:lang w:val="es-CR"/>
        </w:rPr>
      </w:pPr>
      <w:r w:rsidRPr="00DE311B">
        <w:rPr>
          <w:rStyle w:val="Ttulo1Car"/>
        </w:rPr>
        <w:t>Marco Metodológico</w:t>
      </w:r>
    </w:p>
    <w:p w14:paraId="3C9AB2F2" w14:textId="77777777" w:rsidR="00D72D27" w:rsidRPr="00D72D27" w:rsidRDefault="00D72D27" w:rsidP="005C531C">
      <w:pPr>
        <w:rPr>
          <w:lang w:val="es-CR"/>
        </w:rPr>
      </w:pPr>
      <w:r w:rsidRPr="00D72D27">
        <w:rPr>
          <w:lang w:val="es-CR"/>
        </w:rPr>
        <w:t>La presente investigación se desarrolla bajo un enfoque cualitativo, el cual, según Hernández, Fernández y Baptista (2014), se orienta a la comprensión de los fenómenos sociales a partir de la interpretación de los significados que los sujetos construyen en su contexto. Este enfoque resulta pertinente para el presente estudio, debido a que se busca analizar cómo la comunidad educativa percibe y construye la identidad institucional a partir de la implementación de una mascota escolar.</w:t>
      </w:r>
    </w:p>
    <w:p w14:paraId="15CFD4A5" w14:textId="77777777" w:rsidR="00D72D27" w:rsidRPr="00D72D27" w:rsidRDefault="00D72D27" w:rsidP="005C531C">
      <w:pPr>
        <w:rPr>
          <w:lang w:val="es-CR"/>
        </w:rPr>
      </w:pPr>
      <w:r w:rsidRPr="00D72D27">
        <w:rPr>
          <w:lang w:val="es-CR"/>
        </w:rPr>
        <w:t xml:space="preserve">En cuanto al tipo de investigación, </w:t>
      </w:r>
      <w:proofErr w:type="gramStart"/>
      <w:r w:rsidRPr="00D72D27">
        <w:rPr>
          <w:lang w:val="es-CR"/>
        </w:rPr>
        <w:t>se enmarca dentro de</w:t>
      </w:r>
      <w:proofErr w:type="gramEnd"/>
      <w:r w:rsidRPr="00D72D27">
        <w:rPr>
          <w:lang w:val="es-CR"/>
        </w:rPr>
        <w:t xml:space="preserve"> un diseño descriptivo-interpretativo, ya que pretende no solo describir el proceso de diseño e implementación de la estrategia institucional, sino también interpretar su incidencia en la cultura organizacional y el sentido de pertenencia de los actores educativos.</w:t>
      </w:r>
    </w:p>
    <w:p w14:paraId="611D728A" w14:textId="77777777" w:rsidR="00D72D27" w:rsidRDefault="00D72D27" w:rsidP="005C531C">
      <w:pPr>
        <w:rPr>
          <w:lang w:val="es-CR"/>
        </w:rPr>
      </w:pPr>
      <w:r w:rsidRPr="00D72D27">
        <w:rPr>
          <w:lang w:val="es-CR"/>
        </w:rPr>
        <w:t>Asimismo, se adopta el método de estudio de caso, entendido como una estrategia metodológica que permite analizar en profundidad una unidad específica dentro de su contexto real (Yin, 2018). En este caso, la unidad de análisis corresponde a la Escuela San Cristóbal, lo que posibilita una comprensión detallada del fenómeno considerando sus particularidades sociales, culturales e institucionales.</w:t>
      </w:r>
    </w:p>
    <w:p w14:paraId="372A8AED" w14:textId="3C376E1D" w:rsidR="00B254E3" w:rsidRPr="00D72D27" w:rsidRDefault="00B254E3" w:rsidP="005C531C">
      <w:pPr>
        <w:rPr>
          <w:lang w:val="es-CR"/>
        </w:rPr>
      </w:pPr>
      <w:r w:rsidRPr="00B254E3">
        <w:t>Este enfoque permite abordar la naturaleza subjetiva de la identidad institucional, la cual se construye a partir de significados compartidos dentro del contexto educativo.</w:t>
      </w:r>
    </w:p>
    <w:p w14:paraId="1C470416" w14:textId="73EA7D2E" w:rsidR="00BF531D" w:rsidRDefault="00BC17D6" w:rsidP="00BF531D">
      <w:pPr>
        <w:rPr>
          <w:lang w:val="es-CR"/>
        </w:rPr>
      </w:pPr>
      <w:r>
        <w:rPr>
          <w:lang w:val="es-CR"/>
        </w:rPr>
        <w:t>L</w:t>
      </w:r>
      <w:r w:rsidR="00BF531D" w:rsidRPr="00BF531D">
        <w:rPr>
          <w:lang w:val="es-CR"/>
        </w:rPr>
        <w:t xml:space="preserve">os participantes de la investigación están conformados por miembros de la comunidad educativa de la Escuela San Cristóbal, incluyendo dieciocho docentes, ciento diez estudiantes de educación primaria y seis funcionarios del personal administrativo, quienes forman parte activa de la dinámica institucional y del proceso de construcción de la </w:t>
      </w:r>
      <w:r w:rsidR="00BF531D" w:rsidRPr="00BF531D">
        <w:rPr>
          <w:lang w:val="es-CR"/>
        </w:rPr>
        <w:lastRenderedPageBreak/>
        <w:t>identidad institucional. Asimismo, se consideran los padres de familia o encargados legales de los estudiantes, dado su papel fundamental en el fortalecimiento del sentido de pertenencia y la construcción de la identidad del centro educativo. Esta diversidad de actores permite obtener una visión integral del fenómeno desde múltiples perspectivas.</w:t>
      </w:r>
    </w:p>
    <w:p w14:paraId="45CCE80A" w14:textId="08AB66A4" w:rsidR="006A59D0" w:rsidRPr="00BF531D" w:rsidRDefault="006A59D0" w:rsidP="00BF531D">
      <w:pPr>
        <w:rPr>
          <w:lang w:val="es-CR"/>
        </w:rPr>
      </w:pPr>
      <w:r w:rsidRPr="006A59D0">
        <w:t>Debido a la naturaleza cualitativa del estudio, se selecciona una muestra</w:t>
      </w:r>
      <w:r w:rsidR="00D9271F">
        <w:t xml:space="preserve"> i</w:t>
      </w:r>
      <w:r w:rsidRPr="006A59D0">
        <w:t>ntencionada que permita profundizar en el análisis del fenómeno. La muestra se define con base en la accesibilidad y relevancia de los participantes, priorizando aquellos que pueden aportar información significativa, lo cual justifica el uso del muestreo no probabilístico.</w:t>
      </w:r>
      <w:r w:rsidR="00D9271F" w:rsidRPr="00D9271F">
        <w:t xml:space="preserve"> Para efectos del estudio, se trabajará con una muestra aproximada de </w:t>
      </w:r>
      <w:r w:rsidR="00D9271F">
        <w:t>15</w:t>
      </w:r>
      <w:r w:rsidR="00D9271F" w:rsidRPr="00D9271F">
        <w:t xml:space="preserve"> docentes, </w:t>
      </w:r>
      <w:r w:rsidR="00D9271F">
        <w:t>80</w:t>
      </w:r>
      <w:r w:rsidR="00D9271F" w:rsidRPr="00D9271F">
        <w:t xml:space="preserve"> estudiantes y </w:t>
      </w:r>
      <w:r w:rsidR="00D9271F">
        <w:t>10</w:t>
      </w:r>
      <w:r w:rsidR="00D9271F" w:rsidRPr="00D9271F">
        <w:t xml:space="preserve"> padres de familia, seleccionados por conveniencia.</w:t>
      </w:r>
    </w:p>
    <w:p w14:paraId="76FBD059" w14:textId="39CE268B" w:rsidR="00E97175" w:rsidRPr="00E97175" w:rsidRDefault="005E34E6" w:rsidP="00D62957">
      <w:pPr>
        <w:rPr>
          <w:lang w:val="es-CR"/>
        </w:rPr>
      </w:pPr>
      <w:r w:rsidRPr="005E34E6">
        <w:t>La selección de los participantes se realiza mediante un muestreo no probabilístico por conveniencia. Los criterios de selección se establecen en función de su vinculación directa con el fenómeno de estudio</w:t>
      </w:r>
      <w:r>
        <w:t xml:space="preserve">. </w:t>
      </w:r>
      <w:r w:rsidR="00D62957" w:rsidRPr="00B55CCE">
        <w:t>Se consideran como criterios: pertenecer activamente a la comunidad educativa, haber participado en procesos institucionales relacionados con la identidad institucional y tener conocimiento del contexto organizacional del centro educativo. Estos criterios garantizan la pertinencia y calidad de la información recolectada.</w:t>
      </w:r>
      <w:r w:rsidR="00D62957">
        <w:t xml:space="preserve"> D</w:t>
      </w:r>
      <w:proofErr w:type="spellStart"/>
      <w:r w:rsidR="00E97175" w:rsidRPr="00E97175">
        <w:rPr>
          <w:lang w:val="es-CR"/>
        </w:rPr>
        <w:t>ado</w:t>
      </w:r>
      <w:proofErr w:type="spellEnd"/>
      <w:r w:rsidR="00E97175" w:rsidRPr="00E97175">
        <w:rPr>
          <w:lang w:val="es-CR"/>
        </w:rPr>
        <w:t xml:space="preserve"> que se eligen aquellos sujetos que tienen acceso directo al fenómeno de estudio y que pueden aportar información significativa sobre el mismo. Este tipo de muestreo es coherente con el enfoque cualitativo, en el cual se prioriza la profundidad del análisis sobre la generalización de los resultados.</w:t>
      </w:r>
    </w:p>
    <w:p w14:paraId="3574E1BD" w14:textId="77777777" w:rsidR="00E97175" w:rsidRPr="00E97175" w:rsidRDefault="00E97175" w:rsidP="005C531C">
      <w:pPr>
        <w:rPr>
          <w:lang w:val="es-CR"/>
        </w:rPr>
      </w:pPr>
      <w:r w:rsidRPr="00E97175">
        <w:rPr>
          <w:lang w:val="es-CR"/>
        </w:rPr>
        <w:t>En términos de caracterización, los participantes presentan diversidad en cuanto a edades, funciones y niveles de participación dentro del centro educativo, lo que permite obtener una visión integral del fenómeno desde múltiples perspectivas.</w:t>
      </w:r>
    </w:p>
    <w:p w14:paraId="314D92FE" w14:textId="77777777" w:rsidR="00E97175" w:rsidRPr="00E97175" w:rsidRDefault="00E97175" w:rsidP="005C531C">
      <w:pPr>
        <w:rPr>
          <w:lang w:val="es-CR"/>
        </w:rPr>
      </w:pPr>
      <w:r w:rsidRPr="00E97175">
        <w:rPr>
          <w:lang w:val="es-CR"/>
        </w:rPr>
        <w:lastRenderedPageBreak/>
        <w:t>Para la recolección de la información se emplearán diversas técnicas cualitativas, con el propósito de obtener una comprensión amplia del fenómeno estudiado:</w:t>
      </w:r>
    </w:p>
    <w:p w14:paraId="080CE415" w14:textId="77777777" w:rsidR="00E97175" w:rsidRPr="008370A4" w:rsidRDefault="00E97175" w:rsidP="008370A4">
      <w:pPr>
        <w:pStyle w:val="Prrafodelista"/>
        <w:numPr>
          <w:ilvl w:val="0"/>
          <w:numId w:val="18"/>
        </w:numPr>
        <w:rPr>
          <w:lang w:val="es-CR"/>
        </w:rPr>
      </w:pPr>
      <w:r w:rsidRPr="008370A4">
        <w:rPr>
          <w:lang w:val="es-CR"/>
        </w:rPr>
        <w:t xml:space="preserve">Entrevista semiestructurada: permitirá explorar las percepciones, experiencias y valoraciones de los participantes en relación con la identidad institucional y la implementación de la mascota escolar. </w:t>
      </w:r>
    </w:p>
    <w:p w14:paraId="7196A9E1" w14:textId="77777777" w:rsidR="00E97175" w:rsidRPr="008370A4" w:rsidRDefault="00E97175" w:rsidP="008370A4">
      <w:pPr>
        <w:pStyle w:val="Prrafodelista"/>
        <w:numPr>
          <w:ilvl w:val="0"/>
          <w:numId w:val="18"/>
        </w:numPr>
        <w:rPr>
          <w:lang w:val="es-CR"/>
        </w:rPr>
      </w:pPr>
      <w:r w:rsidRPr="008370A4">
        <w:rPr>
          <w:lang w:val="es-CR"/>
        </w:rPr>
        <w:t xml:space="preserve">Observación directa: facilitará el análisis de comportamientos, interacciones y manifestaciones de identidad dentro del entorno educativo. </w:t>
      </w:r>
    </w:p>
    <w:p w14:paraId="3C001C0B" w14:textId="77777777" w:rsidR="00E97175" w:rsidRPr="008370A4" w:rsidRDefault="00E97175" w:rsidP="008370A4">
      <w:pPr>
        <w:pStyle w:val="Prrafodelista"/>
        <w:numPr>
          <w:ilvl w:val="0"/>
          <w:numId w:val="18"/>
        </w:numPr>
        <w:rPr>
          <w:lang w:val="es-CR"/>
        </w:rPr>
      </w:pPr>
      <w:r w:rsidRPr="008370A4">
        <w:rPr>
          <w:lang w:val="es-CR"/>
        </w:rPr>
        <w:t xml:space="preserve">Análisis documental: permitirá revisar materiales institucionales, registros y evidencias relacionadas con la construcción del símbolo institucional. </w:t>
      </w:r>
    </w:p>
    <w:p w14:paraId="6B409CD9" w14:textId="77777777" w:rsidR="00E97175" w:rsidRDefault="00E97175" w:rsidP="005C531C">
      <w:pPr>
        <w:rPr>
          <w:lang w:val="es-CR"/>
        </w:rPr>
      </w:pPr>
      <w:r w:rsidRPr="00E97175">
        <w:rPr>
          <w:lang w:val="es-CR"/>
        </w:rPr>
        <w:t>Como fase inicial del proceso investigativo, se diseñó un instrumento diagnóstico exploratorio, el cual permitió identificar condiciones preliminares relacionadas con la identidad institucional, la cultura organizacional y el sentido de pertenencia. Este instrumento se presenta en la sección de anexos.</w:t>
      </w:r>
    </w:p>
    <w:p w14:paraId="478ADAF7" w14:textId="158069DC" w:rsidR="00F4697C" w:rsidRDefault="00F4697C" w:rsidP="005C531C">
      <w:pPr>
        <w:rPr>
          <w:lang w:val="es-CR"/>
        </w:rPr>
      </w:pPr>
      <w:r w:rsidRPr="00F4697C">
        <w:t xml:space="preserve">Se diseñaron guías de entrevista semiestructurada diferenciadas para docentes, estudiantes y padres de familia, con el fin de obtener información desde múltiples perspectivas y garantizar la triangulación de los </w:t>
      </w:r>
      <w:proofErr w:type="spellStart"/>
      <w:r w:rsidRPr="00F4697C">
        <w:t>dato</w:t>
      </w:r>
      <w:r w:rsidR="008A1137">
        <w:t>se</w:t>
      </w:r>
      <w:r w:rsidRPr="00F4697C">
        <w:t>s</w:t>
      </w:r>
      <w:proofErr w:type="spellEnd"/>
      <w:r w:rsidRPr="00F4697C">
        <w:t>.</w:t>
      </w:r>
    </w:p>
    <w:p w14:paraId="28C55CDF" w14:textId="47B4E40C" w:rsidR="007A595C" w:rsidRPr="00E97175" w:rsidRDefault="007A595C" w:rsidP="005C531C">
      <w:pPr>
        <w:rPr>
          <w:lang w:val="es-CR"/>
        </w:rPr>
      </w:pPr>
      <w:r w:rsidRPr="007A595C">
        <w:t>Estas técnicas permiten triangular la información y garantizar una comprensión integral del fenómeno estudiado.</w:t>
      </w:r>
    </w:p>
    <w:p w14:paraId="2223F19F" w14:textId="77777777" w:rsidR="0001079C" w:rsidRPr="0001079C" w:rsidRDefault="0001079C" w:rsidP="005C531C">
      <w:pPr>
        <w:rPr>
          <w:lang w:val="es-CR"/>
        </w:rPr>
      </w:pPr>
      <w:r w:rsidRPr="0001079C">
        <w:rPr>
          <w:lang w:val="es-CR"/>
        </w:rPr>
        <w:t>El desarrollo de la investigación se organiza en las siguientes fases:</w:t>
      </w:r>
    </w:p>
    <w:p w14:paraId="57F9203A" w14:textId="77777777" w:rsidR="0001079C" w:rsidRPr="00BC17D6" w:rsidRDefault="0001079C" w:rsidP="00BC17D6">
      <w:pPr>
        <w:pStyle w:val="Prrafodelista"/>
        <w:numPr>
          <w:ilvl w:val="0"/>
          <w:numId w:val="19"/>
        </w:numPr>
        <w:rPr>
          <w:lang w:val="es-CR"/>
        </w:rPr>
      </w:pPr>
      <w:r w:rsidRPr="00BC17D6">
        <w:rPr>
          <w:lang w:val="es-CR"/>
        </w:rPr>
        <w:t xml:space="preserve">Fase diagnóstica: aplicación del instrumento exploratorio para identificar percepciones y condiciones institucionales. </w:t>
      </w:r>
    </w:p>
    <w:p w14:paraId="0B562525" w14:textId="77777777" w:rsidR="0001079C" w:rsidRPr="00BC17D6" w:rsidRDefault="0001079C" w:rsidP="00BC17D6">
      <w:pPr>
        <w:pStyle w:val="Prrafodelista"/>
        <w:numPr>
          <w:ilvl w:val="0"/>
          <w:numId w:val="19"/>
        </w:numPr>
        <w:rPr>
          <w:lang w:val="es-CR"/>
        </w:rPr>
      </w:pPr>
      <w:r w:rsidRPr="00BC17D6">
        <w:rPr>
          <w:lang w:val="es-CR"/>
        </w:rPr>
        <w:t xml:space="preserve">Fase de recolección de datos: aplicación de entrevistas, observación directa y recopilación documental. </w:t>
      </w:r>
    </w:p>
    <w:p w14:paraId="02DBA847" w14:textId="77777777" w:rsidR="0001079C" w:rsidRPr="00BC17D6" w:rsidRDefault="0001079C" w:rsidP="00BC17D6">
      <w:pPr>
        <w:pStyle w:val="Prrafodelista"/>
        <w:numPr>
          <w:ilvl w:val="0"/>
          <w:numId w:val="19"/>
        </w:numPr>
        <w:rPr>
          <w:lang w:val="es-CR"/>
        </w:rPr>
      </w:pPr>
      <w:r w:rsidRPr="00BC17D6">
        <w:rPr>
          <w:lang w:val="es-CR"/>
        </w:rPr>
        <w:lastRenderedPageBreak/>
        <w:t xml:space="preserve">Fase de organización: clasificación y sistematización de la información recolectada. </w:t>
      </w:r>
    </w:p>
    <w:p w14:paraId="3FD3693C" w14:textId="77777777" w:rsidR="0001079C" w:rsidRPr="00BC17D6" w:rsidRDefault="0001079C" w:rsidP="00BC17D6">
      <w:pPr>
        <w:pStyle w:val="Prrafodelista"/>
        <w:numPr>
          <w:ilvl w:val="0"/>
          <w:numId w:val="19"/>
        </w:numPr>
        <w:rPr>
          <w:lang w:val="es-CR"/>
        </w:rPr>
      </w:pPr>
      <w:r w:rsidRPr="00BC17D6">
        <w:rPr>
          <w:lang w:val="es-CR"/>
        </w:rPr>
        <w:t xml:space="preserve">Fase de análisis e interpretación: análisis de los datos a partir de categorías como identidad institucional, cultura organizacional y sentido de pertenencia. </w:t>
      </w:r>
    </w:p>
    <w:p w14:paraId="2C78FA8B" w14:textId="77777777" w:rsidR="0001079C" w:rsidRPr="00BC17D6" w:rsidRDefault="0001079C" w:rsidP="00BC17D6">
      <w:pPr>
        <w:pStyle w:val="Prrafodelista"/>
        <w:numPr>
          <w:ilvl w:val="0"/>
          <w:numId w:val="19"/>
        </w:numPr>
        <w:rPr>
          <w:lang w:val="es-CR"/>
        </w:rPr>
      </w:pPr>
      <w:r w:rsidRPr="00BC17D6">
        <w:rPr>
          <w:lang w:val="es-CR"/>
        </w:rPr>
        <w:t>Fase de elaboración de resultados: construcción de conclusiones y aportes en función de los hallazgos obtenidos.</w:t>
      </w:r>
    </w:p>
    <w:p w14:paraId="3A329E3B" w14:textId="629BF0E7" w:rsidR="00F105DE" w:rsidRPr="0001079C" w:rsidRDefault="00F105DE" w:rsidP="005C531C">
      <w:pPr>
        <w:rPr>
          <w:lang w:val="es-CR"/>
        </w:rPr>
      </w:pPr>
      <w:r w:rsidRPr="00F105DE">
        <w:rPr>
          <w:lang w:val="es-CR"/>
        </w:rPr>
        <w:t>Las categorías de análisis preliminares consideradas en la investigación son: identidad institucional, cultura organizacional y sentido de pertenencia.</w:t>
      </w:r>
    </w:p>
    <w:p w14:paraId="298D78A7" w14:textId="77777777" w:rsidR="008D634A" w:rsidRPr="008D634A" w:rsidRDefault="008D634A" w:rsidP="005C531C">
      <w:pPr>
        <w:rPr>
          <w:lang w:val="es-CR"/>
        </w:rPr>
      </w:pPr>
      <w:r w:rsidRPr="008D634A">
        <w:rPr>
          <w:lang w:val="es-CR"/>
        </w:rPr>
        <w:t>La elección del enfoque cualitativo y del estudio de caso se fundamenta en la naturaleza del objeto de estudio, el cual se vincula con procesos simbólicos y sociales propios de la dinámica institucional. La identidad institucional no constituye un elemento medible únicamente en términos cuantitativos, sino que se construye a partir de significados compartidos, experiencias y prácticas culturales.</w:t>
      </w:r>
    </w:p>
    <w:p w14:paraId="7C2F90A2" w14:textId="77777777" w:rsidR="00C80C36" w:rsidRDefault="008D634A" w:rsidP="00C80C36">
      <w:pPr>
        <w:rPr>
          <w:lang w:val="es-CR"/>
        </w:rPr>
      </w:pPr>
      <w:r w:rsidRPr="008D634A">
        <w:rPr>
          <w:lang w:val="es-CR"/>
        </w:rPr>
        <w:t>En este sentido, el enfoque cualitativo permite comprender en profundidad cómo los actores educativos interpretan la implementación de la mascota institucional y cómo esta incide en el fortalecimiento del sentido de pertenencia y la cultura organizacional, aspectos clave dentro de la gestión educativa contemporánea.</w:t>
      </w:r>
    </w:p>
    <w:p w14:paraId="1FEEAC68" w14:textId="0E58CB02" w:rsidR="003D3001" w:rsidRPr="00C80C36" w:rsidRDefault="00C80C36" w:rsidP="00C80C36">
      <w:pPr>
        <w:rPr>
          <w:lang w:val="es-CR"/>
        </w:rPr>
      </w:pPr>
      <w:r w:rsidRPr="00C80C36">
        <w:rPr>
          <w:b/>
          <w:bCs/>
          <w:lang w:val="es-CR"/>
        </w:rPr>
        <w:t>A</w:t>
      </w:r>
      <w:r>
        <w:rPr>
          <w:b/>
          <w:bCs/>
          <w:lang w:val="es-CR"/>
        </w:rPr>
        <w:t>n</w:t>
      </w:r>
      <w:r w:rsidR="009D0A14">
        <w:rPr>
          <w:b/>
          <w:bCs/>
          <w:lang w:val="es-CR"/>
        </w:rPr>
        <w:t>álisis y</w:t>
      </w:r>
      <w:r w:rsidR="003D3001">
        <w:rPr>
          <w:b/>
          <w:bCs/>
          <w:lang w:val="es-CR"/>
        </w:rPr>
        <w:t xml:space="preserve"> discusión de resultados.</w:t>
      </w:r>
    </w:p>
    <w:p w14:paraId="5B8A20D6" w14:textId="0E4ED511" w:rsidR="00DC176D" w:rsidRDefault="00153011" w:rsidP="00E142F7">
      <w:r w:rsidRPr="00153011">
        <w:t xml:space="preserve">A partir de la implementación de un enfoque cualitativo basado en el diseño de estudio de caso, los datos cualitativos recolectados en las bases de datos de la comunidad educativa (personal docente y administrativo, estudiantes y padres de familia) de la Escuela San Cristóbal de Cañas fueron sometidos a un riguroso proceso de análisis de contenido. Con el objetivo de dotar de validez científica a los hallazgos y evidenciar la trazabilidad del </w:t>
      </w:r>
      <w:r w:rsidRPr="00153011">
        <w:lastRenderedPageBreak/>
        <w:t xml:space="preserve">procesamiento de datos cualitativos, se estructuró un sistema de auditoría discursiva segmentado en cuatro fases consecutivas, el cual se ilustra en la </w:t>
      </w:r>
      <w:r w:rsidRPr="00FF64B4">
        <w:t>Figura 1</w:t>
      </w:r>
      <w:r w:rsidR="00FF64B4" w:rsidRPr="00FF64B4">
        <w:t>.</w:t>
      </w:r>
    </w:p>
    <w:p w14:paraId="0CC281F1" w14:textId="1CFFBF4D" w:rsidR="00FF64B4" w:rsidRDefault="00FF64B4" w:rsidP="00E142F7">
      <w:r w:rsidRPr="00153011">
        <w:rPr>
          <w:b/>
          <w:bCs/>
        </w:rPr>
        <w:t>Figura 1</w:t>
      </w:r>
      <w:r>
        <w:rPr>
          <w:b/>
          <w:bCs/>
        </w:rPr>
        <w:t>.</w:t>
      </w:r>
    </w:p>
    <w:p w14:paraId="5DA979E2" w14:textId="77777777" w:rsidR="00F14972" w:rsidRDefault="00DC176D" w:rsidP="00F14972">
      <w:pPr>
        <w:keepNext/>
      </w:pPr>
      <w:r>
        <w:rPr>
          <w:noProof/>
          <w:lang w:val="es-CR"/>
          <w14:ligatures w14:val="standardContextual"/>
        </w:rPr>
        <w:drawing>
          <wp:inline distT="0" distB="0" distL="0" distR="0" wp14:anchorId="1C9A6813" wp14:editId="6246DA88">
            <wp:extent cx="5486400" cy="3200400"/>
            <wp:effectExtent l="38100" t="0" r="19050" b="19050"/>
            <wp:docPr id="435222142"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31646285" w14:textId="27CD840D" w:rsidR="00F14972" w:rsidRPr="00F14972" w:rsidRDefault="00F14972" w:rsidP="00F14972">
      <w:pPr>
        <w:pStyle w:val="Descripcin"/>
        <w:rPr>
          <w:lang w:val="es-CR"/>
        </w:rPr>
      </w:pPr>
      <w:r>
        <w:t xml:space="preserve">Figura </w:t>
      </w:r>
      <w:r>
        <w:fldChar w:fldCharType="begin"/>
      </w:r>
      <w:r>
        <w:instrText xml:space="preserve"> SEQ Figura \* ARABIC </w:instrText>
      </w:r>
      <w:r>
        <w:fldChar w:fldCharType="separate"/>
      </w:r>
      <w:r w:rsidR="006A0EE8">
        <w:rPr>
          <w:noProof/>
        </w:rPr>
        <w:t>1</w:t>
      </w:r>
      <w:r>
        <w:fldChar w:fldCharType="end"/>
      </w:r>
      <w:r>
        <w:t xml:space="preserve">: </w:t>
      </w:r>
      <w:r w:rsidRPr="00F14972">
        <w:rPr>
          <w:lang w:val="es-CR"/>
        </w:rPr>
        <w:t xml:space="preserve"> Flujograma del proceso metodológico para la reducción, sistematización y codificación de datos cualitativos. Fuente: Elaboración propia a partir del modelo analítico de la investigación (2026).</w:t>
      </w:r>
    </w:p>
    <w:p w14:paraId="6717F7C3" w14:textId="73245869" w:rsidR="00E142F7" w:rsidRDefault="00E142F7" w:rsidP="00F14972">
      <w:pPr>
        <w:pStyle w:val="Descripcin"/>
        <w:rPr>
          <w:lang w:val="es-CR"/>
        </w:rPr>
      </w:pPr>
    </w:p>
    <w:p w14:paraId="198EE4A0" w14:textId="1BBA13AB" w:rsidR="00F14972" w:rsidRDefault="002D2801" w:rsidP="00E142F7">
      <w:r w:rsidRPr="002D2801">
        <w:t xml:space="preserve">El paso formal de la narrativa asentada en las tres bases de datos hacia las variables conceptuales se sustenta empíricamente en la </w:t>
      </w:r>
      <w:r w:rsidRPr="00FD38D0">
        <w:t>Tabla 1.</w:t>
      </w:r>
      <w:r w:rsidRPr="002D2801">
        <w:t xml:space="preserve"> Esta matriz de triangulación esta</w:t>
      </w:r>
      <w:r>
        <w:t xml:space="preserve"> </w:t>
      </w:r>
      <w:proofErr w:type="spellStart"/>
      <w:r w:rsidRPr="002D2801">
        <w:t>mentaria</w:t>
      </w:r>
      <w:proofErr w:type="spellEnd"/>
      <w:r w:rsidRPr="002D2801">
        <w:t xml:space="preserve"> expone de manera transparente la correspondencia analítica entre los actores del centro educativo y las determinaciones conclusivas extraídas.</w:t>
      </w:r>
    </w:p>
    <w:tbl>
      <w:tblPr>
        <w:tblStyle w:val="Tablaconcuadrcula"/>
        <w:tblW w:w="0" w:type="auto"/>
        <w:tblLook w:val="04A0" w:firstRow="1" w:lastRow="0" w:firstColumn="1" w:lastColumn="0" w:noHBand="0" w:noVBand="1"/>
      </w:tblPr>
      <w:tblGrid>
        <w:gridCol w:w="1693"/>
        <w:gridCol w:w="1331"/>
        <w:gridCol w:w="1435"/>
        <w:gridCol w:w="2464"/>
        <w:gridCol w:w="1905"/>
      </w:tblGrid>
      <w:tr w:rsidR="00CF403D" w:rsidRPr="006D69F6" w14:paraId="1ECEDE32" w14:textId="77777777" w:rsidTr="006D69F6">
        <w:tc>
          <w:tcPr>
            <w:tcW w:w="0" w:type="auto"/>
            <w:hideMark/>
          </w:tcPr>
          <w:p w14:paraId="62B41D54" w14:textId="77777777" w:rsidR="00CF403D" w:rsidRPr="006D69F6" w:rsidRDefault="00CF403D" w:rsidP="00C80C36">
            <w:pPr>
              <w:spacing w:after="160" w:line="240" w:lineRule="auto"/>
              <w:ind w:firstLine="0"/>
            </w:pPr>
            <w:r w:rsidRPr="006D69F6">
              <w:t>Categoría Central</w:t>
            </w:r>
          </w:p>
        </w:tc>
        <w:tc>
          <w:tcPr>
            <w:tcW w:w="0" w:type="auto"/>
            <w:hideMark/>
          </w:tcPr>
          <w:p w14:paraId="32D61AB3" w14:textId="77777777" w:rsidR="00CF403D" w:rsidRPr="006D69F6" w:rsidRDefault="00CF403D" w:rsidP="00C80C36">
            <w:pPr>
              <w:spacing w:after="160" w:line="240" w:lineRule="auto"/>
              <w:ind w:firstLine="0"/>
            </w:pPr>
            <w:r w:rsidRPr="006D69F6">
              <w:t>Estamento Evaluado</w:t>
            </w:r>
          </w:p>
        </w:tc>
        <w:tc>
          <w:tcPr>
            <w:tcW w:w="0" w:type="auto"/>
            <w:hideMark/>
          </w:tcPr>
          <w:p w14:paraId="5ACB102E" w14:textId="77777777" w:rsidR="00CF403D" w:rsidRPr="006D69F6" w:rsidRDefault="00CF403D" w:rsidP="00C80C36">
            <w:pPr>
              <w:spacing w:after="160" w:line="240" w:lineRule="auto"/>
              <w:ind w:firstLine="0"/>
            </w:pPr>
            <w:r w:rsidRPr="006D69F6">
              <w:t>Código Emergente Principal</w:t>
            </w:r>
          </w:p>
        </w:tc>
        <w:tc>
          <w:tcPr>
            <w:tcW w:w="0" w:type="auto"/>
            <w:hideMark/>
          </w:tcPr>
          <w:p w14:paraId="3B3895AB" w14:textId="77777777" w:rsidR="00CF403D" w:rsidRPr="006D69F6" w:rsidRDefault="00CF403D" w:rsidP="00C80C36">
            <w:pPr>
              <w:spacing w:after="160" w:line="240" w:lineRule="auto"/>
              <w:ind w:firstLine="0"/>
            </w:pPr>
            <w:r w:rsidRPr="006D69F6">
              <w:t>Evidencia Textual Viva (Respuestas Clave del Formulario)</w:t>
            </w:r>
          </w:p>
        </w:tc>
        <w:tc>
          <w:tcPr>
            <w:tcW w:w="0" w:type="auto"/>
            <w:hideMark/>
          </w:tcPr>
          <w:p w14:paraId="04D29C9D" w14:textId="77777777" w:rsidR="00CF403D" w:rsidRPr="006D69F6" w:rsidRDefault="00CF403D" w:rsidP="00C80C36">
            <w:pPr>
              <w:spacing w:after="160" w:line="240" w:lineRule="auto"/>
              <w:ind w:firstLine="0"/>
            </w:pPr>
            <w:r w:rsidRPr="006D69F6">
              <w:t>Determinación Analítica / Constructo Conclusivo</w:t>
            </w:r>
          </w:p>
        </w:tc>
      </w:tr>
      <w:tr w:rsidR="00CF403D" w:rsidRPr="006D69F6" w14:paraId="19A6A56B" w14:textId="77777777" w:rsidTr="006D69F6">
        <w:tc>
          <w:tcPr>
            <w:tcW w:w="0" w:type="auto"/>
            <w:hideMark/>
          </w:tcPr>
          <w:p w14:paraId="012EEF9F" w14:textId="77777777" w:rsidR="00CF403D" w:rsidRPr="006D69F6" w:rsidRDefault="00CF403D" w:rsidP="00C80C36">
            <w:pPr>
              <w:spacing w:after="160" w:line="240" w:lineRule="auto"/>
              <w:ind w:firstLine="0"/>
            </w:pPr>
            <w:r w:rsidRPr="006D69F6">
              <w:t xml:space="preserve">Identidad </w:t>
            </w:r>
            <w:proofErr w:type="spellStart"/>
            <w:r w:rsidRPr="006D69F6">
              <w:t>Institutional</w:t>
            </w:r>
            <w:proofErr w:type="spellEnd"/>
          </w:p>
        </w:tc>
        <w:tc>
          <w:tcPr>
            <w:tcW w:w="0" w:type="auto"/>
            <w:hideMark/>
          </w:tcPr>
          <w:p w14:paraId="00AB56DF" w14:textId="77777777" w:rsidR="00CF403D" w:rsidRPr="006D69F6" w:rsidRDefault="00CF403D" w:rsidP="00C80C36">
            <w:pPr>
              <w:spacing w:after="160" w:line="240" w:lineRule="auto"/>
              <w:ind w:firstLine="0"/>
            </w:pPr>
            <w:r w:rsidRPr="006D69F6">
              <w:t>Docentes</w:t>
            </w:r>
          </w:p>
        </w:tc>
        <w:tc>
          <w:tcPr>
            <w:tcW w:w="0" w:type="auto"/>
            <w:hideMark/>
          </w:tcPr>
          <w:p w14:paraId="48304DA7" w14:textId="77777777" w:rsidR="00CF403D" w:rsidRPr="006D69F6" w:rsidRDefault="00CF403D" w:rsidP="00C80C36">
            <w:pPr>
              <w:spacing w:after="160" w:line="240" w:lineRule="auto"/>
              <w:ind w:firstLine="0"/>
            </w:pPr>
            <w:r w:rsidRPr="006D69F6">
              <w:rPr>
                <w:i/>
                <w:iCs/>
              </w:rPr>
              <w:t>Pertinencia y Arraigo Regional</w:t>
            </w:r>
          </w:p>
        </w:tc>
        <w:tc>
          <w:tcPr>
            <w:tcW w:w="0" w:type="auto"/>
            <w:hideMark/>
          </w:tcPr>
          <w:p w14:paraId="001FDE31" w14:textId="77777777" w:rsidR="00CF403D" w:rsidRPr="006D69F6" w:rsidRDefault="00CF403D" w:rsidP="00C80C36">
            <w:pPr>
              <w:spacing w:after="160" w:line="240" w:lineRule="auto"/>
              <w:ind w:firstLine="0"/>
            </w:pPr>
            <w:r w:rsidRPr="006D69F6">
              <w:t xml:space="preserve">• </w:t>
            </w:r>
            <w:r w:rsidRPr="006D69F6">
              <w:rPr>
                <w:i/>
                <w:iCs/>
              </w:rPr>
              <w:t>"Representa la fuerza y tradiciones de nuestra zona rural-urbana"</w:t>
            </w:r>
            <w:r w:rsidRPr="006D69F6">
              <w:t>.</w:t>
            </w:r>
          </w:p>
          <w:p w14:paraId="619BB2D9" w14:textId="77777777" w:rsidR="00CF403D" w:rsidRPr="006D69F6" w:rsidRDefault="00CF403D" w:rsidP="00C80C36">
            <w:pPr>
              <w:spacing w:after="160" w:line="240" w:lineRule="auto"/>
              <w:ind w:firstLine="0"/>
            </w:pPr>
            <w:r w:rsidRPr="006D69F6">
              <w:lastRenderedPageBreak/>
              <w:br/>
            </w:r>
          </w:p>
          <w:p w14:paraId="2D291FC0" w14:textId="77777777" w:rsidR="00CF403D" w:rsidRPr="006D69F6" w:rsidRDefault="00CF403D" w:rsidP="00C80C36">
            <w:pPr>
              <w:spacing w:after="160" w:line="240" w:lineRule="auto"/>
              <w:ind w:firstLine="0"/>
            </w:pPr>
            <w:r w:rsidRPr="006D69F6">
              <w:t xml:space="preserve">• </w:t>
            </w:r>
            <w:r w:rsidRPr="006D69F6">
              <w:rPr>
                <w:i/>
                <w:iCs/>
              </w:rPr>
              <w:t xml:space="preserve">"Se rescata la esencia de Cañas y la </w:t>
            </w:r>
            <w:proofErr w:type="spellStart"/>
            <w:r w:rsidRPr="006D69F6">
              <w:rPr>
                <w:i/>
                <w:iCs/>
              </w:rPr>
              <w:t>guanacastequización</w:t>
            </w:r>
            <w:proofErr w:type="spellEnd"/>
            <w:r w:rsidRPr="006D69F6">
              <w:rPr>
                <w:i/>
                <w:iCs/>
              </w:rPr>
              <w:t>"</w:t>
            </w:r>
            <w:r w:rsidRPr="006D69F6">
              <w:t>.</w:t>
            </w:r>
          </w:p>
        </w:tc>
        <w:tc>
          <w:tcPr>
            <w:tcW w:w="0" w:type="auto"/>
            <w:hideMark/>
          </w:tcPr>
          <w:p w14:paraId="1DB3E6B6" w14:textId="77777777" w:rsidR="00CF403D" w:rsidRPr="006D69F6" w:rsidRDefault="00CF403D" w:rsidP="00C80C36">
            <w:pPr>
              <w:spacing w:after="160" w:line="240" w:lineRule="auto"/>
              <w:ind w:firstLine="0"/>
            </w:pPr>
            <w:r w:rsidRPr="006D69F6">
              <w:lastRenderedPageBreak/>
              <w:t xml:space="preserve">El símbolo posee un arraigo orgánico fundamentado en el patrimonio </w:t>
            </w:r>
            <w:r w:rsidRPr="006D69F6">
              <w:lastRenderedPageBreak/>
              <w:t>inmaterial local, asegurando su legitimidad social.</w:t>
            </w:r>
          </w:p>
        </w:tc>
      </w:tr>
      <w:tr w:rsidR="00CF403D" w:rsidRPr="006D69F6" w14:paraId="0F018D7F" w14:textId="77777777" w:rsidTr="006D69F6">
        <w:tc>
          <w:tcPr>
            <w:tcW w:w="0" w:type="auto"/>
            <w:hideMark/>
          </w:tcPr>
          <w:p w14:paraId="2924B06C" w14:textId="77777777" w:rsidR="00CF403D" w:rsidRPr="006D69F6" w:rsidRDefault="00CF403D" w:rsidP="00C80C36">
            <w:pPr>
              <w:spacing w:after="160" w:line="240" w:lineRule="auto"/>
              <w:ind w:firstLine="0"/>
            </w:pPr>
            <w:r w:rsidRPr="006D69F6">
              <w:t>Cultura Organizacional</w:t>
            </w:r>
          </w:p>
        </w:tc>
        <w:tc>
          <w:tcPr>
            <w:tcW w:w="0" w:type="auto"/>
            <w:hideMark/>
          </w:tcPr>
          <w:p w14:paraId="7F90DBB3" w14:textId="77777777" w:rsidR="00CF403D" w:rsidRPr="006D69F6" w:rsidRDefault="00CF403D" w:rsidP="00C80C36">
            <w:pPr>
              <w:spacing w:after="160" w:line="240" w:lineRule="auto"/>
              <w:ind w:firstLine="0"/>
            </w:pPr>
            <w:r w:rsidRPr="006D69F6">
              <w:t>Docentes</w:t>
            </w:r>
          </w:p>
        </w:tc>
        <w:tc>
          <w:tcPr>
            <w:tcW w:w="0" w:type="auto"/>
            <w:hideMark/>
          </w:tcPr>
          <w:p w14:paraId="73495244" w14:textId="77777777" w:rsidR="00CF403D" w:rsidRPr="006D69F6" w:rsidRDefault="00CF403D" w:rsidP="00C80C36">
            <w:pPr>
              <w:spacing w:after="160" w:line="240" w:lineRule="auto"/>
              <w:ind w:firstLine="0"/>
            </w:pPr>
            <w:r w:rsidRPr="006D69F6">
              <w:rPr>
                <w:i/>
                <w:iCs/>
              </w:rPr>
              <w:t>Dispersión de Criterios Colectivos</w:t>
            </w:r>
          </w:p>
        </w:tc>
        <w:tc>
          <w:tcPr>
            <w:tcW w:w="0" w:type="auto"/>
            <w:hideMark/>
          </w:tcPr>
          <w:p w14:paraId="5EE5FECD" w14:textId="77777777" w:rsidR="00CF403D" w:rsidRPr="006D69F6" w:rsidRDefault="00CF403D" w:rsidP="00C80C36">
            <w:pPr>
              <w:spacing w:after="160" w:line="240" w:lineRule="auto"/>
              <w:ind w:firstLine="0"/>
            </w:pPr>
            <w:r w:rsidRPr="006D69F6">
              <w:t xml:space="preserve">• </w:t>
            </w:r>
            <w:r w:rsidRPr="006D69F6">
              <w:rPr>
                <w:i/>
                <w:iCs/>
              </w:rPr>
              <w:t>"Tiene bases definidas, pero falta unificación de criterios en el grupo"</w:t>
            </w:r>
            <w:r w:rsidRPr="006D69F6">
              <w:t>.</w:t>
            </w:r>
          </w:p>
          <w:p w14:paraId="386CE14E" w14:textId="77777777" w:rsidR="00CF403D" w:rsidRPr="006D69F6" w:rsidRDefault="00CF403D" w:rsidP="00C80C36">
            <w:pPr>
              <w:spacing w:after="160" w:line="240" w:lineRule="auto"/>
              <w:ind w:firstLine="0"/>
            </w:pPr>
            <w:r w:rsidRPr="006D69F6">
              <w:br/>
            </w:r>
          </w:p>
          <w:p w14:paraId="440C3737" w14:textId="77777777" w:rsidR="00CF403D" w:rsidRPr="006D69F6" w:rsidRDefault="00CF403D" w:rsidP="00C80C36">
            <w:pPr>
              <w:spacing w:after="160" w:line="240" w:lineRule="auto"/>
              <w:ind w:firstLine="0"/>
            </w:pPr>
            <w:r w:rsidRPr="006D69F6">
              <w:t xml:space="preserve">• </w:t>
            </w:r>
            <w:r w:rsidRPr="006D69F6">
              <w:rPr>
                <w:i/>
                <w:iCs/>
              </w:rPr>
              <w:t>"Hay subgrupos con visiones un poco aisladas"</w:t>
            </w:r>
            <w:r w:rsidRPr="006D69F6">
              <w:t>.</w:t>
            </w:r>
          </w:p>
        </w:tc>
        <w:tc>
          <w:tcPr>
            <w:tcW w:w="0" w:type="auto"/>
            <w:hideMark/>
          </w:tcPr>
          <w:p w14:paraId="23AF1691" w14:textId="77777777" w:rsidR="00CF403D" w:rsidRPr="006D69F6" w:rsidRDefault="00CF403D" w:rsidP="00C80C36">
            <w:pPr>
              <w:spacing w:after="160" w:line="240" w:lineRule="auto"/>
              <w:ind w:firstLine="0"/>
            </w:pPr>
            <w:r w:rsidRPr="006D69F6">
              <w:t xml:space="preserve">La identidad escolar se encuentra en una etapa de transición activa; es </w:t>
            </w:r>
            <w:proofErr w:type="gramStart"/>
            <w:r w:rsidRPr="006D69F6">
              <w:t>aceptada</w:t>
            </w:r>
            <w:proofErr w:type="gramEnd"/>
            <w:r w:rsidRPr="006D69F6">
              <w:t xml:space="preserve"> pero experimenta una apropiación asincrónica.</w:t>
            </w:r>
          </w:p>
        </w:tc>
      </w:tr>
      <w:tr w:rsidR="00CF403D" w:rsidRPr="006D69F6" w14:paraId="3D3B24FD" w14:textId="77777777" w:rsidTr="006D69F6">
        <w:tc>
          <w:tcPr>
            <w:tcW w:w="0" w:type="auto"/>
            <w:hideMark/>
          </w:tcPr>
          <w:p w14:paraId="499E0C4A" w14:textId="77777777" w:rsidR="00CF403D" w:rsidRPr="006D69F6" w:rsidRDefault="00CF403D" w:rsidP="00C80C36">
            <w:pPr>
              <w:spacing w:after="160" w:line="240" w:lineRule="auto"/>
              <w:ind w:firstLine="0"/>
            </w:pPr>
            <w:r w:rsidRPr="006D69F6">
              <w:t>Sentido de Pertenencia</w:t>
            </w:r>
          </w:p>
        </w:tc>
        <w:tc>
          <w:tcPr>
            <w:tcW w:w="0" w:type="auto"/>
            <w:hideMark/>
          </w:tcPr>
          <w:p w14:paraId="4F4A53D7" w14:textId="77777777" w:rsidR="00CF403D" w:rsidRPr="006D69F6" w:rsidRDefault="00CF403D" w:rsidP="00C80C36">
            <w:pPr>
              <w:spacing w:after="160" w:line="240" w:lineRule="auto"/>
              <w:ind w:firstLine="0"/>
            </w:pPr>
            <w:r w:rsidRPr="006D69F6">
              <w:t>Estudiantes</w:t>
            </w:r>
          </w:p>
        </w:tc>
        <w:tc>
          <w:tcPr>
            <w:tcW w:w="0" w:type="auto"/>
            <w:hideMark/>
          </w:tcPr>
          <w:p w14:paraId="717F3A97" w14:textId="77777777" w:rsidR="00CF403D" w:rsidRPr="006D69F6" w:rsidRDefault="00CF403D" w:rsidP="00C80C36">
            <w:pPr>
              <w:spacing w:after="160" w:line="240" w:lineRule="auto"/>
              <w:ind w:firstLine="0"/>
            </w:pPr>
            <w:r w:rsidRPr="006D69F6">
              <w:rPr>
                <w:i/>
                <w:iCs/>
              </w:rPr>
              <w:t>Apropiación Afectiva Inmediata</w:t>
            </w:r>
          </w:p>
        </w:tc>
        <w:tc>
          <w:tcPr>
            <w:tcW w:w="0" w:type="auto"/>
            <w:hideMark/>
          </w:tcPr>
          <w:p w14:paraId="38F7AABE" w14:textId="77777777" w:rsidR="00CF403D" w:rsidRPr="006D69F6" w:rsidRDefault="00CF403D" w:rsidP="00C80C36">
            <w:pPr>
              <w:spacing w:after="160" w:line="240" w:lineRule="auto"/>
              <w:ind w:firstLine="0"/>
            </w:pPr>
            <w:r w:rsidRPr="006D69F6">
              <w:t xml:space="preserve">• </w:t>
            </w:r>
            <w:r w:rsidRPr="006D69F6">
              <w:rPr>
                <w:i/>
                <w:iCs/>
              </w:rPr>
              <w:t xml:space="preserve">"Me da alegría ver a </w:t>
            </w:r>
            <w:proofErr w:type="spellStart"/>
            <w:r w:rsidRPr="006D69F6">
              <w:rPr>
                <w:i/>
                <w:iCs/>
              </w:rPr>
              <w:t>Cristobalino</w:t>
            </w:r>
            <w:proofErr w:type="spellEnd"/>
            <w:r w:rsidRPr="006D69F6">
              <w:rPr>
                <w:i/>
                <w:iCs/>
              </w:rPr>
              <w:t>, representa la fuerza de la escuela cuando competimos"</w:t>
            </w:r>
            <w:r w:rsidRPr="006D69F6">
              <w:t>.</w:t>
            </w:r>
          </w:p>
          <w:p w14:paraId="105E067B" w14:textId="77777777" w:rsidR="00CF403D" w:rsidRPr="006D69F6" w:rsidRDefault="00CF403D" w:rsidP="00C80C36">
            <w:pPr>
              <w:spacing w:after="160" w:line="240" w:lineRule="auto"/>
              <w:ind w:firstLine="0"/>
            </w:pPr>
            <w:r w:rsidRPr="006D69F6">
              <w:br/>
            </w:r>
          </w:p>
          <w:p w14:paraId="022B4CCB" w14:textId="77777777" w:rsidR="00CF403D" w:rsidRPr="006D69F6" w:rsidRDefault="00CF403D" w:rsidP="00C80C36">
            <w:pPr>
              <w:spacing w:after="160" w:line="240" w:lineRule="auto"/>
              <w:ind w:firstLine="0"/>
            </w:pPr>
            <w:r w:rsidRPr="006D69F6">
              <w:t xml:space="preserve">• </w:t>
            </w:r>
            <w:r w:rsidRPr="006D69F6">
              <w:rPr>
                <w:i/>
                <w:iCs/>
              </w:rPr>
              <w:t>"Me siento orgulloso porque tenemos un toro que nos cuida"</w:t>
            </w:r>
            <w:r w:rsidRPr="006D69F6">
              <w:t>.</w:t>
            </w:r>
          </w:p>
        </w:tc>
        <w:tc>
          <w:tcPr>
            <w:tcW w:w="0" w:type="auto"/>
            <w:hideMark/>
          </w:tcPr>
          <w:p w14:paraId="522DAC63" w14:textId="77777777" w:rsidR="00CF403D" w:rsidRPr="006D69F6" w:rsidRDefault="00CF403D" w:rsidP="00C80C36">
            <w:pPr>
              <w:spacing w:after="160" w:line="240" w:lineRule="auto"/>
              <w:ind w:firstLine="0"/>
            </w:pPr>
            <w:r w:rsidRPr="006D69F6">
              <w:t>La población infantil responde de forma inmediata a los estímulos simbólicos, generando una alta fidelización emocional con el entorno.</w:t>
            </w:r>
          </w:p>
        </w:tc>
      </w:tr>
      <w:tr w:rsidR="00CF403D" w:rsidRPr="006D69F6" w14:paraId="649BD0C4" w14:textId="77777777" w:rsidTr="006D69F6">
        <w:tc>
          <w:tcPr>
            <w:tcW w:w="0" w:type="auto"/>
            <w:hideMark/>
          </w:tcPr>
          <w:p w14:paraId="2106D248" w14:textId="77777777" w:rsidR="00CF403D" w:rsidRPr="006D69F6" w:rsidRDefault="00CF403D" w:rsidP="00C80C36">
            <w:pPr>
              <w:spacing w:after="160" w:line="240" w:lineRule="auto"/>
              <w:ind w:firstLine="0"/>
            </w:pPr>
            <w:r w:rsidRPr="006D69F6">
              <w:t>Vínculo Escuela-Comunidad</w:t>
            </w:r>
          </w:p>
        </w:tc>
        <w:tc>
          <w:tcPr>
            <w:tcW w:w="0" w:type="auto"/>
            <w:hideMark/>
          </w:tcPr>
          <w:p w14:paraId="1DBDDBDD" w14:textId="77777777" w:rsidR="00CF403D" w:rsidRPr="006D69F6" w:rsidRDefault="00CF403D" w:rsidP="00C80C36">
            <w:pPr>
              <w:spacing w:after="160" w:line="240" w:lineRule="auto"/>
              <w:ind w:firstLine="0"/>
            </w:pPr>
            <w:r w:rsidRPr="006D69F6">
              <w:t>Padres de Familia</w:t>
            </w:r>
          </w:p>
        </w:tc>
        <w:tc>
          <w:tcPr>
            <w:tcW w:w="0" w:type="auto"/>
            <w:hideMark/>
          </w:tcPr>
          <w:p w14:paraId="17A8809C" w14:textId="77777777" w:rsidR="00CF403D" w:rsidRPr="006D69F6" w:rsidRDefault="00CF403D" w:rsidP="00C80C36">
            <w:pPr>
              <w:spacing w:after="160" w:line="240" w:lineRule="auto"/>
              <w:ind w:firstLine="0"/>
            </w:pPr>
            <w:r w:rsidRPr="006D69F6">
              <w:rPr>
                <w:i/>
                <w:iCs/>
              </w:rPr>
              <w:t>Proyección de Imagen Externa</w:t>
            </w:r>
          </w:p>
        </w:tc>
        <w:tc>
          <w:tcPr>
            <w:tcW w:w="0" w:type="auto"/>
            <w:hideMark/>
          </w:tcPr>
          <w:p w14:paraId="365A938D" w14:textId="77777777" w:rsidR="00CF403D" w:rsidRPr="006D69F6" w:rsidRDefault="00CF403D" w:rsidP="00C80C36">
            <w:pPr>
              <w:spacing w:after="160" w:line="240" w:lineRule="auto"/>
              <w:ind w:firstLine="0"/>
            </w:pPr>
            <w:r w:rsidRPr="006D69F6">
              <w:t xml:space="preserve">• </w:t>
            </w:r>
            <w:r w:rsidRPr="006D69F6">
              <w:rPr>
                <w:i/>
                <w:iCs/>
              </w:rPr>
              <w:t>"Identifica a la Escuela San Cristóbal frente a las otras escuelas del circuito"</w:t>
            </w:r>
            <w:r w:rsidRPr="006D69F6">
              <w:t>.</w:t>
            </w:r>
          </w:p>
          <w:p w14:paraId="4BDB4883" w14:textId="77777777" w:rsidR="00CF403D" w:rsidRPr="006D69F6" w:rsidRDefault="00CF403D" w:rsidP="00C80C36">
            <w:pPr>
              <w:spacing w:after="160" w:line="240" w:lineRule="auto"/>
              <w:ind w:firstLine="0"/>
            </w:pPr>
            <w:r w:rsidRPr="006D69F6">
              <w:br/>
            </w:r>
          </w:p>
          <w:p w14:paraId="36799D96" w14:textId="77777777" w:rsidR="00CF403D" w:rsidRPr="006D69F6" w:rsidRDefault="00CF403D" w:rsidP="00C80C36">
            <w:pPr>
              <w:spacing w:after="160" w:line="240" w:lineRule="auto"/>
              <w:ind w:firstLine="0"/>
            </w:pPr>
            <w:r w:rsidRPr="006D69F6">
              <w:t xml:space="preserve">• </w:t>
            </w:r>
            <w:r w:rsidRPr="006D69F6">
              <w:rPr>
                <w:i/>
                <w:iCs/>
              </w:rPr>
              <w:t>"Da una imagen de orden y unión hacia afuera del cantón"</w:t>
            </w:r>
            <w:r w:rsidRPr="006D69F6">
              <w:t>.</w:t>
            </w:r>
          </w:p>
        </w:tc>
        <w:tc>
          <w:tcPr>
            <w:tcW w:w="0" w:type="auto"/>
            <w:hideMark/>
          </w:tcPr>
          <w:p w14:paraId="729F4EB8" w14:textId="77777777" w:rsidR="00CF403D" w:rsidRPr="006D69F6" w:rsidRDefault="00CF403D" w:rsidP="00C80C36">
            <w:pPr>
              <w:keepNext/>
              <w:spacing w:after="160" w:line="240" w:lineRule="auto"/>
              <w:ind w:firstLine="0"/>
            </w:pPr>
            <w:r w:rsidRPr="006D69F6">
              <w:t>El símbolo trasciende la función interna del aula y actúa como un vector de cohesión y posicionamiento social comunitario.</w:t>
            </w:r>
          </w:p>
        </w:tc>
      </w:tr>
    </w:tbl>
    <w:p w14:paraId="7C47FCD1" w14:textId="581FBD11" w:rsidR="002D2801" w:rsidRDefault="006D69F6" w:rsidP="006D69F6">
      <w:pPr>
        <w:pStyle w:val="Descripcin"/>
      </w:pPr>
      <w:r>
        <w:t xml:space="preserve">Tabla </w:t>
      </w:r>
      <w:r>
        <w:fldChar w:fldCharType="begin"/>
      </w:r>
      <w:r>
        <w:instrText xml:space="preserve"> SEQ Tabla \* ARABIC </w:instrText>
      </w:r>
      <w:r>
        <w:fldChar w:fldCharType="separate"/>
      </w:r>
      <w:r w:rsidR="005B575F">
        <w:rPr>
          <w:noProof/>
        </w:rPr>
        <w:t>1</w:t>
      </w:r>
      <w:r>
        <w:fldChar w:fldCharType="end"/>
      </w:r>
      <w:r>
        <w:t xml:space="preserve">: </w:t>
      </w:r>
      <w:r w:rsidR="00067B63" w:rsidRPr="00067B63">
        <w:t>Elaboración propia basada en la triangulación de las bases de datos de docentes, estudiantes y padres de familia (2026).</w:t>
      </w:r>
    </w:p>
    <w:p w14:paraId="786CAF53" w14:textId="5DBA1B73" w:rsidR="00067B63" w:rsidRDefault="00FD38D0" w:rsidP="00067B63">
      <w:r w:rsidRPr="00FD38D0">
        <w:t xml:space="preserve">Una vez validada la trazabilidad metodológica de las respuestas de los tres grupos, se procedió a tabular las frecuencias cualitativas obtenidas respecto a la percepción general del impacto de la estrategia simbólica. Estos datos permiten medir de forma comparativa la </w:t>
      </w:r>
      <w:r w:rsidRPr="00FD38D0">
        <w:lastRenderedPageBreak/>
        <w:t>asincronía o convergencia en las variables clave del estudio, tal como se detalla a continuación en la Tabla 2.</w:t>
      </w:r>
    </w:p>
    <w:tbl>
      <w:tblPr>
        <w:tblStyle w:val="Tablaconcuadrcula"/>
        <w:tblW w:w="0" w:type="auto"/>
        <w:tblLook w:val="04A0" w:firstRow="1" w:lastRow="0" w:firstColumn="1" w:lastColumn="0" w:noHBand="0" w:noVBand="1"/>
      </w:tblPr>
      <w:tblGrid>
        <w:gridCol w:w="2542"/>
        <w:gridCol w:w="2268"/>
        <w:gridCol w:w="1330"/>
        <w:gridCol w:w="1417"/>
        <w:gridCol w:w="1271"/>
      </w:tblGrid>
      <w:tr w:rsidR="00C80C36" w:rsidRPr="007D3BAD" w14:paraId="6FA24BBB" w14:textId="77777777" w:rsidTr="009A5D49">
        <w:tc>
          <w:tcPr>
            <w:tcW w:w="0" w:type="auto"/>
            <w:hideMark/>
          </w:tcPr>
          <w:p w14:paraId="6E8E85A8" w14:textId="77777777" w:rsidR="00C80C36" w:rsidRPr="007D3BAD" w:rsidRDefault="00C80C36" w:rsidP="00C80C36">
            <w:pPr>
              <w:spacing w:after="160" w:line="240" w:lineRule="auto"/>
              <w:ind w:firstLine="0"/>
            </w:pPr>
            <w:r w:rsidRPr="007D3BAD">
              <w:rPr>
                <w:b/>
                <w:bCs/>
              </w:rPr>
              <w:t>Dimensión Evaluada</w:t>
            </w:r>
          </w:p>
        </w:tc>
        <w:tc>
          <w:tcPr>
            <w:tcW w:w="0" w:type="auto"/>
            <w:hideMark/>
          </w:tcPr>
          <w:p w14:paraId="6CAA7889" w14:textId="77777777" w:rsidR="00C80C36" w:rsidRPr="007D3BAD" w:rsidRDefault="00C80C36" w:rsidP="00C80C36">
            <w:pPr>
              <w:spacing w:after="160" w:line="240" w:lineRule="auto"/>
              <w:ind w:firstLine="0"/>
            </w:pPr>
            <w:r w:rsidRPr="007D3BAD">
              <w:rPr>
                <w:b/>
                <w:bCs/>
              </w:rPr>
              <w:t>Criterio de Percepción Predominante</w:t>
            </w:r>
          </w:p>
        </w:tc>
        <w:tc>
          <w:tcPr>
            <w:tcW w:w="0" w:type="auto"/>
            <w:hideMark/>
          </w:tcPr>
          <w:p w14:paraId="62DF1F5F" w14:textId="77777777" w:rsidR="00C80C36" w:rsidRPr="007D3BAD" w:rsidRDefault="00C80C36" w:rsidP="00C80C36">
            <w:pPr>
              <w:spacing w:after="160" w:line="240" w:lineRule="auto"/>
              <w:ind w:firstLine="0"/>
            </w:pPr>
            <w:r w:rsidRPr="007D3BAD">
              <w:rPr>
                <w:b/>
                <w:bCs/>
              </w:rPr>
              <w:t>Docentes (N=19)</w:t>
            </w:r>
          </w:p>
        </w:tc>
        <w:tc>
          <w:tcPr>
            <w:tcW w:w="0" w:type="auto"/>
            <w:hideMark/>
          </w:tcPr>
          <w:p w14:paraId="24C3663E" w14:textId="77777777" w:rsidR="00C80C36" w:rsidRPr="007D3BAD" w:rsidRDefault="00C80C36" w:rsidP="00C80C36">
            <w:pPr>
              <w:spacing w:after="160" w:line="240" w:lineRule="auto"/>
              <w:ind w:firstLine="0"/>
            </w:pPr>
            <w:r w:rsidRPr="007D3BAD">
              <w:rPr>
                <w:b/>
                <w:bCs/>
              </w:rPr>
              <w:t>Estudiantes</w:t>
            </w:r>
          </w:p>
        </w:tc>
        <w:tc>
          <w:tcPr>
            <w:tcW w:w="0" w:type="auto"/>
            <w:hideMark/>
          </w:tcPr>
          <w:p w14:paraId="77360D1F" w14:textId="77777777" w:rsidR="00C80C36" w:rsidRPr="007D3BAD" w:rsidRDefault="00C80C36" w:rsidP="00C80C36">
            <w:pPr>
              <w:spacing w:after="160" w:line="240" w:lineRule="auto"/>
              <w:ind w:firstLine="0"/>
            </w:pPr>
            <w:r w:rsidRPr="007D3BAD">
              <w:rPr>
                <w:b/>
                <w:bCs/>
              </w:rPr>
              <w:t>Padres de Familia</w:t>
            </w:r>
          </w:p>
        </w:tc>
      </w:tr>
      <w:tr w:rsidR="00C80C36" w:rsidRPr="007D3BAD" w14:paraId="002D35F9" w14:textId="77777777" w:rsidTr="009A5D49">
        <w:tc>
          <w:tcPr>
            <w:tcW w:w="0" w:type="auto"/>
            <w:hideMark/>
          </w:tcPr>
          <w:p w14:paraId="40402D4F" w14:textId="77777777" w:rsidR="00C80C36" w:rsidRPr="007D3BAD" w:rsidRDefault="00C80C36" w:rsidP="00C80C36">
            <w:pPr>
              <w:spacing w:after="160" w:line="240" w:lineRule="auto"/>
              <w:ind w:firstLine="0"/>
            </w:pPr>
            <w:r w:rsidRPr="007D3BAD">
              <w:rPr>
                <w:b/>
                <w:bCs/>
              </w:rPr>
              <w:t>Estado de la Identidad Escolar</w:t>
            </w:r>
          </w:p>
        </w:tc>
        <w:tc>
          <w:tcPr>
            <w:tcW w:w="0" w:type="auto"/>
            <w:hideMark/>
          </w:tcPr>
          <w:p w14:paraId="79170A96" w14:textId="77777777" w:rsidR="00C80C36" w:rsidRPr="007D3BAD" w:rsidRDefault="00C80C36" w:rsidP="00C80C36">
            <w:pPr>
              <w:spacing w:after="160" w:line="240" w:lineRule="auto"/>
              <w:ind w:firstLine="0"/>
            </w:pPr>
            <w:r w:rsidRPr="007D3BAD">
              <w:t>• En desarrollo (Requiere unificación)</w:t>
            </w:r>
          </w:p>
          <w:p w14:paraId="03FE0300" w14:textId="77777777" w:rsidR="00C80C36" w:rsidRPr="007D3BAD" w:rsidRDefault="00C80C36" w:rsidP="00C80C36">
            <w:pPr>
              <w:spacing w:after="160" w:line="240" w:lineRule="auto"/>
              <w:ind w:firstLine="0"/>
            </w:pPr>
            <w:r w:rsidRPr="007D3BAD">
              <w:br/>
            </w:r>
          </w:p>
          <w:p w14:paraId="42C5B6B2" w14:textId="77777777" w:rsidR="00C80C36" w:rsidRPr="007D3BAD" w:rsidRDefault="00C80C36" w:rsidP="00C80C36">
            <w:pPr>
              <w:spacing w:after="160" w:line="240" w:lineRule="auto"/>
              <w:ind w:firstLine="0"/>
            </w:pPr>
            <w:r w:rsidRPr="007D3BAD">
              <w:t>• Consolidada (Sólida y unificada)</w:t>
            </w:r>
          </w:p>
          <w:p w14:paraId="35FE9E23" w14:textId="77777777" w:rsidR="00C80C36" w:rsidRPr="007D3BAD" w:rsidRDefault="00C80C36" w:rsidP="00C80C36">
            <w:pPr>
              <w:spacing w:after="160" w:line="240" w:lineRule="auto"/>
              <w:ind w:firstLine="0"/>
            </w:pPr>
            <w:r w:rsidRPr="007D3BAD">
              <w:br/>
            </w:r>
          </w:p>
          <w:p w14:paraId="04056588" w14:textId="77777777" w:rsidR="00C80C36" w:rsidRPr="007D3BAD" w:rsidRDefault="00C80C36" w:rsidP="00C80C36">
            <w:pPr>
              <w:spacing w:after="160" w:line="240" w:lineRule="auto"/>
              <w:ind w:firstLine="0"/>
            </w:pPr>
            <w:r w:rsidRPr="007D3BAD">
              <w:t>• Débil (Carece de diferenciación)</w:t>
            </w:r>
          </w:p>
        </w:tc>
        <w:tc>
          <w:tcPr>
            <w:tcW w:w="0" w:type="auto"/>
            <w:hideMark/>
          </w:tcPr>
          <w:p w14:paraId="5E14CA73" w14:textId="77777777" w:rsidR="00C80C36" w:rsidRPr="007D3BAD" w:rsidRDefault="00C80C36" w:rsidP="00C80C36">
            <w:pPr>
              <w:spacing w:after="160" w:line="240" w:lineRule="auto"/>
              <w:ind w:firstLine="0"/>
            </w:pPr>
            <w:r w:rsidRPr="007D3BAD">
              <w:t>58.0%</w:t>
            </w:r>
          </w:p>
          <w:p w14:paraId="5EA798E2" w14:textId="77777777" w:rsidR="00C80C36" w:rsidRPr="007D3BAD" w:rsidRDefault="00C80C36" w:rsidP="00C80C36">
            <w:pPr>
              <w:spacing w:after="160" w:line="240" w:lineRule="auto"/>
              <w:ind w:firstLine="0"/>
            </w:pPr>
            <w:r w:rsidRPr="007D3BAD">
              <w:br/>
            </w:r>
          </w:p>
          <w:p w14:paraId="5EA100A6" w14:textId="77777777" w:rsidR="00C80C36" w:rsidRPr="007D3BAD" w:rsidRDefault="00C80C36" w:rsidP="00C80C36">
            <w:pPr>
              <w:spacing w:after="160" w:line="240" w:lineRule="auto"/>
              <w:ind w:firstLine="0"/>
            </w:pPr>
            <w:r w:rsidRPr="007D3BAD">
              <w:t>31.5%</w:t>
            </w:r>
          </w:p>
          <w:p w14:paraId="61A2C562" w14:textId="77777777" w:rsidR="00C80C36" w:rsidRPr="007D3BAD" w:rsidRDefault="00C80C36" w:rsidP="00C80C36">
            <w:pPr>
              <w:spacing w:after="160" w:line="240" w:lineRule="auto"/>
              <w:ind w:firstLine="0"/>
            </w:pPr>
            <w:r w:rsidRPr="007D3BAD">
              <w:br/>
            </w:r>
          </w:p>
          <w:p w14:paraId="3C7B1BB7" w14:textId="77777777" w:rsidR="00C80C36" w:rsidRPr="007D3BAD" w:rsidRDefault="00C80C36" w:rsidP="00C80C36">
            <w:pPr>
              <w:spacing w:after="160" w:line="240" w:lineRule="auto"/>
              <w:ind w:firstLine="0"/>
            </w:pPr>
            <w:r w:rsidRPr="007D3BAD">
              <w:t>10.5%</w:t>
            </w:r>
          </w:p>
        </w:tc>
        <w:tc>
          <w:tcPr>
            <w:tcW w:w="0" w:type="auto"/>
            <w:hideMark/>
          </w:tcPr>
          <w:p w14:paraId="59E31086" w14:textId="77777777" w:rsidR="00C80C36" w:rsidRPr="007D3BAD" w:rsidRDefault="00C80C36" w:rsidP="00C80C36">
            <w:pPr>
              <w:spacing w:after="160" w:line="240" w:lineRule="auto"/>
              <w:ind w:firstLine="0"/>
            </w:pPr>
            <w:r w:rsidRPr="007D3BAD">
              <w:t>0.0%</w:t>
            </w:r>
          </w:p>
          <w:p w14:paraId="76FDC4BC" w14:textId="77777777" w:rsidR="00C80C36" w:rsidRPr="007D3BAD" w:rsidRDefault="00C80C36" w:rsidP="00C80C36">
            <w:pPr>
              <w:spacing w:after="160" w:line="240" w:lineRule="auto"/>
              <w:ind w:firstLine="0"/>
            </w:pPr>
            <w:r w:rsidRPr="007D3BAD">
              <w:br/>
            </w:r>
          </w:p>
          <w:p w14:paraId="00715B42" w14:textId="77777777" w:rsidR="00C80C36" w:rsidRPr="007D3BAD" w:rsidRDefault="00C80C36" w:rsidP="00C80C36">
            <w:pPr>
              <w:spacing w:after="160" w:line="240" w:lineRule="auto"/>
              <w:ind w:firstLine="0"/>
            </w:pPr>
            <w:r w:rsidRPr="007D3BAD">
              <w:t>100.0%</w:t>
            </w:r>
          </w:p>
          <w:p w14:paraId="17C6A94D" w14:textId="77777777" w:rsidR="00C80C36" w:rsidRPr="007D3BAD" w:rsidRDefault="00C80C36" w:rsidP="00C80C36">
            <w:pPr>
              <w:spacing w:after="160" w:line="240" w:lineRule="auto"/>
              <w:ind w:firstLine="0"/>
            </w:pPr>
            <w:r w:rsidRPr="007D3BAD">
              <w:br/>
            </w:r>
          </w:p>
          <w:p w14:paraId="3B59BCE6" w14:textId="77777777" w:rsidR="00C80C36" w:rsidRPr="007D3BAD" w:rsidRDefault="00C80C36" w:rsidP="00C80C36">
            <w:pPr>
              <w:spacing w:after="160" w:line="240" w:lineRule="auto"/>
              <w:ind w:firstLine="0"/>
            </w:pPr>
            <w:r w:rsidRPr="007D3BAD">
              <w:t>0.0%</w:t>
            </w:r>
          </w:p>
        </w:tc>
        <w:tc>
          <w:tcPr>
            <w:tcW w:w="0" w:type="auto"/>
            <w:hideMark/>
          </w:tcPr>
          <w:p w14:paraId="7CB0A54C" w14:textId="77777777" w:rsidR="00C80C36" w:rsidRPr="007D3BAD" w:rsidRDefault="00C80C36" w:rsidP="00C80C36">
            <w:pPr>
              <w:spacing w:after="160" w:line="240" w:lineRule="auto"/>
              <w:ind w:firstLine="0"/>
            </w:pPr>
            <w:r w:rsidRPr="007D3BAD">
              <w:t>20.0%</w:t>
            </w:r>
          </w:p>
          <w:p w14:paraId="1FC23FC2" w14:textId="77777777" w:rsidR="00C80C36" w:rsidRPr="007D3BAD" w:rsidRDefault="00C80C36" w:rsidP="00C80C36">
            <w:pPr>
              <w:spacing w:after="160" w:line="240" w:lineRule="auto"/>
              <w:ind w:firstLine="0"/>
            </w:pPr>
            <w:r w:rsidRPr="007D3BAD">
              <w:br/>
            </w:r>
          </w:p>
          <w:p w14:paraId="7A14C5B9" w14:textId="77777777" w:rsidR="00C80C36" w:rsidRPr="007D3BAD" w:rsidRDefault="00C80C36" w:rsidP="00C80C36">
            <w:pPr>
              <w:spacing w:after="160" w:line="240" w:lineRule="auto"/>
              <w:ind w:firstLine="0"/>
            </w:pPr>
            <w:r w:rsidRPr="007D3BAD">
              <w:t>80.0%</w:t>
            </w:r>
          </w:p>
          <w:p w14:paraId="09F238A8" w14:textId="77777777" w:rsidR="00C80C36" w:rsidRPr="007D3BAD" w:rsidRDefault="00C80C36" w:rsidP="00C80C36">
            <w:pPr>
              <w:spacing w:after="160" w:line="240" w:lineRule="auto"/>
              <w:ind w:firstLine="0"/>
            </w:pPr>
            <w:r w:rsidRPr="007D3BAD">
              <w:br/>
            </w:r>
          </w:p>
          <w:p w14:paraId="2C742E9E" w14:textId="77777777" w:rsidR="00C80C36" w:rsidRPr="007D3BAD" w:rsidRDefault="00C80C36" w:rsidP="00C80C36">
            <w:pPr>
              <w:spacing w:after="160" w:line="240" w:lineRule="auto"/>
              <w:ind w:firstLine="0"/>
            </w:pPr>
            <w:r w:rsidRPr="007D3BAD">
              <w:t>0.0%</w:t>
            </w:r>
          </w:p>
        </w:tc>
      </w:tr>
      <w:tr w:rsidR="00C80C36" w:rsidRPr="007D3BAD" w14:paraId="61F6DE69" w14:textId="77777777" w:rsidTr="009A5D49">
        <w:tc>
          <w:tcPr>
            <w:tcW w:w="0" w:type="auto"/>
            <w:hideMark/>
          </w:tcPr>
          <w:p w14:paraId="617C4B60" w14:textId="77777777" w:rsidR="00C80C36" w:rsidRPr="007D3BAD" w:rsidRDefault="00C80C36" w:rsidP="00C80C36">
            <w:pPr>
              <w:spacing w:after="160" w:line="240" w:lineRule="auto"/>
              <w:ind w:firstLine="0"/>
            </w:pPr>
            <w:r w:rsidRPr="007D3BAD">
              <w:rPr>
                <w:b/>
                <w:bCs/>
              </w:rPr>
              <w:t>Naturaleza del Símbolo ("</w:t>
            </w:r>
            <w:proofErr w:type="spellStart"/>
            <w:r w:rsidRPr="007D3BAD">
              <w:rPr>
                <w:b/>
                <w:bCs/>
              </w:rPr>
              <w:t>Cristobalino</w:t>
            </w:r>
            <w:proofErr w:type="spellEnd"/>
            <w:r w:rsidRPr="007D3BAD">
              <w:rPr>
                <w:b/>
                <w:bCs/>
              </w:rPr>
              <w:t>")</w:t>
            </w:r>
          </w:p>
        </w:tc>
        <w:tc>
          <w:tcPr>
            <w:tcW w:w="0" w:type="auto"/>
            <w:hideMark/>
          </w:tcPr>
          <w:p w14:paraId="78648B5F" w14:textId="77777777" w:rsidR="00C80C36" w:rsidRPr="007D3BAD" w:rsidRDefault="00C80C36" w:rsidP="00C80C36">
            <w:pPr>
              <w:spacing w:after="160" w:line="240" w:lineRule="auto"/>
              <w:ind w:firstLine="0"/>
            </w:pPr>
            <w:r w:rsidRPr="007D3BAD">
              <w:t>• Identidad y Arraigo Cultural</w:t>
            </w:r>
          </w:p>
          <w:p w14:paraId="4443C082" w14:textId="77777777" w:rsidR="00C80C36" w:rsidRPr="007D3BAD" w:rsidRDefault="00C80C36" w:rsidP="00C80C36">
            <w:pPr>
              <w:spacing w:after="160" w:line="240" w:lineRule="auto"/>
              <w:ind w:firstLine="0"/>
            </w:pPr>
            <w:r w:rsidRPr="007D3BAD">
              <w:br/>
            </w:r>
          </w:p>
          <w:p w14:paraId="763D24F3" w14:textId="77777777" w:rsidR="00C80C36" w:rsidRPr="007D3BAD" w:rsidRDefault="00C80C36" w:rsidP="00C80C36">
            <w:pPr>
              <w:spacing w:after="160" w:line="240" w:lineRule="auto"/>
              <w:ind w:firstLine="0"/>
            </w:pPr>
            <w:r w:rsidRPr="007D3BAD">
              <w:t>• Recurso Pedagógico / Valores</w:t>
            </w:r>
          </w:p>
          <w:p w14:paraId="22BF636F" w14:textId="77777777" w:rsidR="00C80C36" w:rsidRPr="007D3BAD" w:rsidRDefault="00C80C36" w:rsidP="00C80C36">
            <w:pPr>
              <w:spacing w:after="160" w:line="240" w:lineRule="auto"/>
              <w:ind w:firstLine="0"/>
            </w:pPr>
            <w:r w:rsidRPr="007D3BAD">
              <w:br/>
            </w:r>
          </w:p>
          <w:p w14:paraId="23565532" w14:textId="77777777" w:rsidR="00C80C36" w:rsidRPr="007D3BAD" w:rsidRDefault="00C80C36" w:rsidP="00C80C36">
            <w:pPr>
              <w:spacing w:after="160" w:line="240" w:lineRule="auto"/>
              <w:ind w:firstLine="0"/>
            </w:pPr>
            <w:r w:rsidRPr="007D3BAD">
              <w:t>• Elemento Estético / Utilitario</w:t>
            </w:r>
          </w:p>
        </w:tc>
        <w:tc>
          <w:tcPr>
            <w:tcW w:w="0" w:type="auto"/>
            <w:hideMark/>
          </w:tcPr>
          <w:p w14:paraId="420F17A9" w14:textId="77777777" w:rsidR="00C80C36" w:rsidRPr="007D3BAD" w:rsidRDefault="00C80C36" w:rsidP="00C80C36">
            <w:pPr>
              <w:spacing w:after="160" w:line="240" w:lineRule="auto"/>
              <w:ind w:firstLine="0"/>
            </w:pPr>
            <w:r w:rsidRPr="007D3BAD">
              <w:t>79.0%</w:t>
            </w:r>
          </w:p>
          <w:p w14:paraId="580B8696" w14:textId="77777777" w:rsidR="00C80C36" w:rsidRPr="007D3BAD" w:rsidRDefault="00C80C36" w:rsidP="00C80C36">
            <w:pPr>
              <w:spacing w:after="160" w:line="240" w:lineRule="auto"/>
              <w:ind w:firstLine="0"/>
            </w:pPr>
            <w:r w:rsidRPr="007D3BAD">
              <w:br/>
            </w:r>
          </w:p>
          <w:p w14:paraId="4D36FA50" w14:textId="77777777" w:rsidR="00C80C36" w:rsidRPr="007D3BAD" w:rsidRDefault="00C80C36" w:rsidP="00C80C36">
            <w:pPr>
              <w:spacing w:after="160" w:line="240" w:lineRule="auto"/>
              <w:ind w:firstLine="0"/>
            </w:pPr>
            <w:r w:rsidRPr="007D3BAD">
              <w:t>15.8%</w:t>
            </w:r>
          </w:p>
          <w:p w14:paraId="512DB663" w14:textId="77777777" w:rsidR="00C80C36" w:rsidRPr="007D3BAD" w:rsidRDefault="00C80C36" w:rsidP="00C80C36">
            <w:pPr>
              <w:spacing w:after="160" w:line="240" w:lineRule="auto"/>
              <w:ind w:firstLine="0"/>
            </w:pPr>
            <w:r w:rsidRPr="007D3BAD">
              <w:br/>
            </w:r>
          </w:p>
          <w:p w14:paraId="61BAE04F" w14:textId="77777777" w:rsidR="00C80C36" w:rsidRPr="007D3BAD" w:rsidRDefault="00C80C36" w:rsidP="00C80C36">
            <w:pPr>
              <w:spacing w:after="160" w:line="240" w:lineRule="auto"/>
              <w:ind w:firstLine="0"/>
            </w:pPr>
            <w:r w:rsidRPr="007D3BAD">
              <w:t>5.2%</w:t>
            </w:r>
          </w:p>
        </w:tc>
        <w:tc>
          <w:tcPr>
            <w:tcW w:w="0" w:type="auto"/>
            <w:hideMark/>
          </w:tcPr>
          <w:p w14:paraId="593C2990" w14:textId="77777777" w:rsidR="00C80C36" w:rsidRPr="007D3BAD" w:rsidRDefault="00C80C36" w:rsidP="00C80C36">
            <w:pPr>
              <w:spacing w:after="160" w:line="240" w:lineRule="auto"/>
              <w:ind w:firstLine="0"/>
            </w:pPr>
            <w:r w:rsidRPr="007D3BAD">
              <w:t>85.0%</w:t>
            </w:r>
          </w:p>
          <w:p w14:paraId="7413649B" w14:textId="77777777" w:rsidR="00C80C36" w:rsidRPr="007D3BAD" w:rsidRDefault="00C80C36" w:rsidP="00C80C36">
            <w:pPr>
              <w:spacing w:after="160" w:line="240" w:lineRule="auto"/>
              <w:ind w:firstLine="0"/>
            </w:pPr>
            <w:r w:rsidRPr="007D3BAD">
              <w:br/>
            </w:r>
          </w:p>
          <w:p w14:paraId="270792B5" w14:textId="77777777" w:rsidR="00C80C36" w:rsidRPr="007D3BAD" w:rsidRDefault="00C80C36" w:rsidP="00C80C36">
            <w:pPr>
              <w:spacing w:after="160" w:line="240" w:lineRule="auto"/>
              <w:ind w:firstLine="0"/>
            </w:pPr>
            <w:r w:rsidRPr="007D3BAD">
              <w:t>15.0%</w:t>
            </w:r>
          </w:p>
          <w:p w14:paraId="68940218" w14:textId="77777777" w:rsidR="00C80C36" w:rsidRPr="007D3BAD" w:rsidRDefault="00C80C36" w:rsidP="00C80C36">
            <w:pPr>
              <w:spacing w:after="160" w:line="240" w:lineRule="auto"/>
              <w:ind w:firstLine="0"/>
            </w:pPr>
            <w:r w:rsidRPr="007D3BAD">
              <w:br/>
            </w:r>
          </w:p>
          <w:p w14:paraId="1121327B" w14:textId="77777777" w:rsidR="00C80C36" w:rsidRPr="007D3BAD" w:rsidRDefault="00C80C36" w:rsidP="00C80C36">
            <w:pPr>
              <w:spacing w:after="160" w:line="240" w:lineRule="auto"/>
              <w:ind w:firstLine="0"/>
            </w:pPr>
            <w:r w:rsidRPr="007D3BAD">
              <w:t>0.0%</w:t>
            </w:r>
          </w:p>
        </w:tc>
        <w:tc>
          <w:tcPr>
            <w:tcW w:w="0" w:type="auto"/>
            <w:hideMark/>
          </w:tcPr>
          <w:p w14:paraId="419A5168" w14:textId="77777777" w:rsidR="00C80C36" w:rsidRPr="007D3BAD" w:rsidRDefault="00C80C36" w:rsidP="00C80C36">
            <w:pPr>
              <w:spacing w:after="160" w:line="240" w:lineRule="auto"/>
              <w:ind w:firstLine="0"/>
            </w:pPr>
            <w:r w:rsidRPr="007D3BAD">
              <w:t>90.0%</w:t>
            </w:r>
          </w:p>
          <w:p w14:paraId="5831C983" w14:textId="77777777" w:rsidR="00C80C36" w:rsidRPr="007D3BAD" w:rsidRDefault="00C80C36" w:rsidP="00C80C36">
            <w:pPr>
              <w:spacing w:after="160" w:line="240" w:lineRule="auto"/>
              <w:ind w:firstLine="0"/>
            </w:pPr>
            <w:r w:rsidRPr="007D3BAD">
              <w:br/>
            </w:r>
          </w:p>
          <w:p w14:paraId="090C926A" w14:textId="77777777" w:rsidR="00C80C36" w:rsidRPr="007D3BAD" w:rsidRDefault="00C80C36" w:rsidP="00C80C36">
            <w:pPr>
              <w:spacing w:after="160" w:line="240" w:lineRule="auto"/>
              <w:ind w:firstLine="0"/>
            </w:pPr>
            <w:r w:rsidRPr="007D3BAD">
              <w:t>10.0%</w:t>
            </w:r>
          </w:p>
          <w:p w14:paraId="4259AE98" w14:textId="77777777" w:rsidR="00C80C36" w:rsidRPr="007D3BAD" w:rsidRDefault="00C80C36" w:rsidP="00C80C36">
            <w:pPr>
              <w:spacing w:after="160" w:line="240" w:lineRule="auto"/>
              <w:ind w:firstLine="0"/>
            </w:pPr>
            <w:r w:rsidRPr="007D3BAD">
              <w:br/>
            </w:r>
          </w:p>
          <w:p w14:paraId="058BDF01" w14:textId="77777777" w:rsidR="00C80C36" w:rsidRPr="007D3BAD" w:rsidRDefault="00C80C36" w:rsidP="00C80C36">
            <w:pPr>
              <w:spacing w:after="160" w:line="240" w:lineRule="auto"/>
              <w:ind w:firstLine="0"/>
            </w:pPr>
            <w:r w:rsidRPr="007D3BAD">
              <w:t>0.0%</w:t>
            </w:r>
          </w:p>
        </w:tc>
      </w:tr>
      <w:tr w:rsidR="00C80C36" w:rsidRPr="007D3BAD" w14:paraId="28F1FEAD" w14:textId="77777777" w:rsidTr="009A5D49">
        <w:tc>
          <w:tcPr>
            <w:tcW w:w="0" w:type="auto"/>
            <w:hideMark/>
          </w:tcPr>
          <w:p w14:paraId="56BF530F" w14:textId="77777777" w:rsidR="00C80C36" w:rsidRPr="007D3BAD" w:rsidRDefault="00C80C36" w:rsidP="00C80C36">
            <w:pPr>
              <w:spacing w:after="160" w:line="240" w:lineRule="auto"/>
              <w:ind w:firstLine="0"/>
            </w:pPr>
            <w:r w:rsidRPr="007D3BAD">
              <w:rPr>
                <w:b/>
                <w:bCs/>
              </w:rPr>
              <w:t>Impacto en el Clima / Relaciones</w:t>
            </w:r>
          </w:p>
        </w:tc>
        <w:tc>
          <w:tcPr>
            <w:tcW w:w="0" w:type="auto"/>
            <w:hideMark/>
          </w:tcPr>
          <w:p w14:paraId="04E25C64" w14:textId="77777777" w:rsidR="00C80C36" w:rsidRPr="007D3BAD" w:rsidRDefault="00C80C36" w:rsidP="00C80C36">
            <w:pPr>
              <w:spacing w:after="160" w:line="240" w:lineRule="auto"/>
              <w:ind w:firstLine="0"/>
            </w:pPr>
            <w:r w:rsidRPr="007D3BAD">
              <w:t>• Alto (Dinamiza la unión interna)</w:t>
            </w:r>
          </w:p>
          <w:p w14:paraId="7AFF180E" w14:textId="77777777" w:rsidR="00C80C36" w:rsidRPr="007D3BAD" w:rsidRDefault="00C80C36" w:rsidP="00C80C36">
            <w:pPr>
              <w:spacing w:after="160" w:line="240" w:lineRule="auto"/>
              <w:ind w:firstLine="0"/>
            </w:pPr>
            <w:r w:rsidRPr="007D3BAD">
              <w:br/>
            </w:r>
          </w:p>
          <w:p w14:paraId="274AC5FA" w14:textId="77777777" w:rsidR="00C80C36" w:rsidRPr="007D3BAD" w:rsidRDefault="00C80C36" w:rsidP="00C80C36">
            <w:pPr>
              <w:spacing w:after="160" w:line="240" w:lineRule="auto"/>
              <w:ind w:firstLine="0"/>
            </w:pPr>
            <w:r w:rsidRPr="007D3BAD">
              <w:t>• Moderado (Uso visual periférico)</w:t>
            </w:r>
          </w:p>
          <w:p w14:paraId="7A99C914" w14:textId="77777777" w:rsidR="00C80C36" w:rsidRPr="007D3BAD" w:rsidRDefault="00C80C36" w:rsidP="00C80C36">
            <w:pPr>
              <w:spacing w:after="160" w:line="240" w:lineRule="auto"/>
              <w:ind w:firstLine="0"/>
            </w:pPr>
            <w:r w:rsidRPr="007D3BAD">
              <w:br/>
            </w:r>
          </w:p>
          <w:p w14:paraId="78C40C7B" w14:textId="77777777" w:rsidR="00C80C36" w:rsidRPr="007D3BAD" w:rsidRDefault="00C80C36" w:rsidP="00C80C36">
            <w:pPr>
              <w:spacing w:after="160" w:line="240" w:lineRule="auto"/>
              <w:ind w:firstLine="0"/>
            </w:pPr>
            <w:r w:rsidRPr="007D3BAD">
              <w:lastRenderedPageBreak/>
              <w:t>• Bajo / Neutro (Sin influencia)</w:t>
            </w:r>
          </w:p>
        </w:tc>
        <w:tc>
          <w:tcPr>
            <w:tcW w:w="0" w:type="auto"/>
            <w:hideMark/>
          </w:tcPr>
          <w:p w14:paraId="141FD395" w14:textId="77777777" w:rsidR="00C80C36" w:rsidRPr="007D3BAD" w:rsidRDefault="00C80C36" w:rsidP="00C80C36">
            <w:pPr>
              <w:spacing w:after="160" w:line="240" w:lineRule="auto"/>
              <w:ind w:firstLine="0"/>
            </w:pPr>
            <w:r w:rsidRPr="007D3BAD">
              <w:lastRenderedPageBreak/>
              <w:t>47.4%</w:t>
            </w:r>
          </w:p>
          <w:p w14:paraId="2404A936" w14:textId="77777777" w:rsidR="00C80C36" w:rsidRPr="007D3BAD" w:rsidRDefault="00C80C36" w:rsidP="00C80C36">
            <w:pPr>
              <w:spacing w:after="160" w:line="240" w:lineRule="auto"/>
              <w:ind w:firstLine="0"/>
            </w:pPr>
            <w:r w:rsidRPr="007D3BAD">
              <w:br/>
            </w:r>
          </w:p>
          <w:p w14:paraId="61DC4B4A" w14:textId="77777777" w:rsidR="00C80C36" w:rsidRPr="007D3BAD" w:rsidRDefault="00C80C36" w:rsidP="00C80C36">
            <w:pPr>
              <w:spacing w:after="160" w:line="240" w:lineRule="auto"/>
              <w:ind w:firstLine="0"/>
            </w:pPr>
            <w:r w:rsidRPr="007D3BAD">
              <w:t>42.1%</w:t>
            </w:r>
          </w:p>
          <w:p w14:paraId="5B414B72" w14:textId="77777777" w:rsidR="00C80C36" w:rsidRPr="007D3BAD" w:rsidRDefault="00C80C36" w:rsidP="00C80C36">
            <w:pPr>
              <w:spacing w:after="160" w:line="240" w:lineRule="auto"/>
              <w:ind w:firstLine="0"/>
            </w:pPr>
            <w:r w:rsidRPr="007D3BAD">
              <w:br/>
            </w:r>
          </w:p>
          <w:p w14:paraId="72F82E07" w14:textId="77777777" w:rsidR="00C80C36" w:rsidRPr="007D3BAD" w:rsidRDefault="00C80C36" w:rsidP="00C80C36">
            <w:pPr>
              <w:spacing w:after="160" w:line="240" w:lineRule="auto"/>
              <w:ind w:firstLine="0"/>
            </w:pPr>
            <w:r w:rsidRPr="007D3BAD">
              <w:t>10.5%</w:t>
            </w:r>
          </w:p>
        </w:tc>
        <w:tc>
          <w:tcPr>
            <w:tcW w:w="0" w:type="auto"/>
            <w:hideMark/>
          </w:tcPr>
          <w:p w14:paraId="360AA5AD" w14:textId="77777777" w:rsidR="00C80C36" w:rsidRPr="007D3BAD" w:rsidRDefault="00C80C36" w:rsidP="00C80C36">
            <w:pPr>
              <w:spacing w:after="160" w:line="240" w:lineRule="auto"/>
              <w:ind w:firstLine="0"/>
            </w:pPr>
            <w:r w:rsidRPr="007D3BAD">
              <w:t>95.0%</w:t>
            </w:r>
          </w:p>
          <w:p w14:paraId="51829D50" w14:textId="77777777" w:rsidR="00C80C36" w:rsidRPr="007D3BAD" w:rsidRDefault="00C80C36" w:rsidP="00C80C36">
            <w:pPr>
              <w:spacing w:after="160" w:line="240" w:lineRule="auto"/>
              <w:ind w:firstLine="0"/>
            </w:pPr>
            <w:r w:rsidRPr="007D3BAD">
              <w:br/>
            </w:r>
          </w:p>
          <w:p w14:paraId="1AD9DA22" w14:textId="77777777" w:rsidR="00C80C36" w:rsidRPr="007D3BAD" w:rsidRDefault="00C80C36" w:rsidP="00C80C36">
            <w:pPr>
              <w:spacing w:after="160" w:line="240" w:lineRule="auto"/>
              <w:ind w:firstLine="0"/>
            </w:pPr>
            <w:r w:rsidRPr="007D3BAD">
              <w:t>5.0%</w:t>
            </w:r>
          </w:p>
          <w:p w14:paraId="32921C8D" w14:textId="77777777" w:rsidR="00C80C36" w:rsidRPr="007D3BAD" w:rsidRDefault="00C80C36" w:rsidP="00C80C36">
            <w:pPr>
              <w:spacing w:after="160" w:line="240" w:lineRule="auto"/>
              <w:ind w:firstLine="0"/>
            </w:pPr>
            <w:r w:rsidRPr="007D3BAD">
              <w:br/>
            </w:r>
          </w:p>
          <w:p w14:paraId="2A5E0AAA" w14:textId="77777777" w:rsidR="00C80C36" w:rsidRPr="007D3BAD" w:rsidRDefault="00C80C36" w:rsidP="00C80C36">
            <w:pPr>
              <w:spacing w:after="160" w:line="240" w:lineRule="auto"/>
              <w:ind w:firstLine="0"/>
            </w:pPr>
            <w:r w:rsidRPr="007D3BAD">
              <w:t>0.0%</w:t>
            </w:r>
          </w:p>
        </w:tc>
        <w:tc>
          <w:tcPr>
            <w:tcW w:w="0" w:type="auto"/>
            <w:hideMark/>
          </w:tcPr>
          <w:p w14:paraId="74CBF37F" w14:textId="77777777" w:rsidR="00C80C36" w:rsidRPr="007D3BAD" w:rsidRDefault="00C80C36" w:rsidP="00C80C36">
            <w:pPr>
              <w:spacing w:after="160" w:line="240" w:lineRule="auto"/>
              <w:ind w:firstLine="0"/>
            </w:pPr>
            <w:r w:rsidRPr="007D3BAD">
              <w:t>88.0%</w:t>
            </w:r>
          </w:p>
          <w:p w14:paraId="4F4943E0" w14:textId="77777777" w:rsidR="00C80C36" w:rsidRPr="007D3BAD" w:rsidRDefault="00C80C36" w:rsidP="00C80C36">
            <w:pPr>
              <w:spacing w:after="160" w:line="240" w:lineRule="auto"/>
              <w:ind w:firstLine="0"/>
            </w:pPr>
            <w:r w:rsidRPr="007D3BAD">
              <w:br/>
            </w:r>
          </w:p>
          <w:p w14:paraId="48BDC237" w14:textId="77777777" w:rsidR="00C80C36" w:rsidRPr="007D3BAD" w:rsidRDefault="00C80C36" w:rsidP="00C80C36">
            <w:pPr>
              <w:spacing w:after="160" w:line="240" w:lineRule="auto"/>
              <w:ind w:firstLine="0"/>
            </w:pPr>
            <w:r w:rsidRPr="007D3BAD">
              <w:t>12.0%</w:t>
            </w:r>
          </w:p>
          <w:p w14:paraId="32D089A7" w14:textId="77777777" w:rsidR="00C80C36" w:rsidRPr="007D3BAD" w:rsidRDefault="00C80C36" w:rsidP="00C80C36">
            <w:pPr>
              <w:spacing w:after="160" w:line="240" w:lineRule="auto"/>
              <w:ind w:firstLine="0"/>
            </w:pPr>
            <w:r w:rsidRPr="007D3BAD">
              <w:br/>
            </w:r>
          </w:p>
          <w:p w14:paraId="053DA510" w14:textId="77777777" w:rsidR="00C80C36" w:rsidRPr="007D3BAD" w:rsidRDefault="00C80C36" w:rsidP="005B575F">
            <w:pPr>
              <w:keepNext/>
              <w:spacing w:after="160" w:line="240" w:lineRule="auto"/>
              <w:ind w:firstLine="0"/>
            </w:pPr>
            <w:r w:rsidRPr="007D3BAD">
              <w:t>0.0%</w:t>
            </w:r>
          </w:p>
        </w:tc>
      </w:tr>
    </w:tbl>
    <w:p w14:paraId="4B70DDB5" w14:textId="4D127388" w:rsidR="005B575F" w:rsidRDefault="005B575F" w:rsidP="00ED00E8">
      <w:pPr>
        <w:pStyle w:val="Descripcin"/>
      </w:pPr>
      <w:r>
        <w:t xml:space="preserve">Tabla </w:t>
      </w:r>
      <w:r>
        <w:fldChar w:fldCharType="begin"/>
      </w:r>
      <w:r>
        <w:instrText xml:space="preserve"> SEQ Tabla \* ARABIC </w:instrText>
      </w:r>
      <w:r>
        <w:fldChar w:fldCharType="separate"/>
      </w:r>
      <w:r>
        <w:rPr>
          <w:noProof/>
        </w:rPr>
        <w:t>2</w:t>
      </w:r>
      <w:r>
        <w:fldChar w:fldCharType="end"/>
      </w:r>
      <w:r>
        <w:t xml:space="preserve">: </w:t>
      </w:r>
      <w:r w:rsidRPr="005B575F">
        <w:t>Elaboración propia a partir de las matrices de vaciado de los formularios aplicados en el trabajo de campo (2026).</w:t>
      </w:r>
    </w:p>
    <w:p w14:paraId="1F819F5F" w14:textId="77777777" w:rsidR="00ED00E8" w:rsidRPr="00ED00E8" w:rsidRDefault="00ED00E8" w:rsidP="00ED00E8">
      <w:pPr>
        <w:rPr>
          <w:b/>
          <w:bCs/>
          <w:lang w:val="es-CR"/>
        </w:rPr>
      </w:pPr>
      <w:r w:rsidRPr="00ED00E8">
        <w:rPr>
          <w:b/>
          <w:bCs/>
          <w:lang w:val="es-CR"/>
        </w:rPr>
        <w:t>Análisis de la categoría: Identidad institucional</w:t>
      </w:r>
    </w:p>
    <w:p w14:paraId="4ACBC56B" w14:textId="77777777" w:rsidR="00ED00E8" w:rsidRPr="00ED00E8" w:rsidRDefault="00ED00E8" w:rsidP="00ED00E8">
      <w:r w:rsidRPr="00ED00E8">
        <w:t xml:space="preserve">Como se devela en las tendencias cualitativas de la Tabla 2, existe un fenómeno de percepción asincrónica </w:t>
      </w:r>
      <w:proofErr w:type="spellStart"/>
      <w:r w:rsidRPr="00ED00E8">
        <w:t>interestamentaria</w:t>
      </w:r>
      <w:proofErr w:type="spellEnd"/>
      <w:r w:rsidRPr="00ED00E8">
        <w:t xml:space="preserve"> en torno al estado de la identidad del centro educativo. Mientras el 100% de la población estudiantil y el 80% de los padres de familia perciben la identidad institucional como un constructo totalmente consolidado y unificado gracias a la presencia de la mascota, un 58% del personal docente evalúa este plano en una condición de "en desarrollo". Al contrastar esta discrepancia con las narrativas de la Tabla 1, se evidencia que la identidad escolar no se erige de manera exclusiva a partir del diseño o de la presencia estática de artefactos visuales, sino desde su interiorización consciente dentro de las prácticas organizacionales cotidianas.</w:t>
      </w:r>
    </w:p>
    <w:p w14:paraId="066185C6" w14:textId="77777777" w:rsidR="00ED00E8" w:rsidRPr="00ED00E8" w:rsidRDefault="00ED00E8" w:rsidP="00ED00E8">
      <w:r w:rsidRPr="00ED00E8">
        <w:t xml:space="preserve">Para el adulto docente, la identidad formal exige uniformidad de criterios teóricos y operativos; para el estudiante y el padre de familia, la identidad opera en una dimensión fenomenológica más directa, sustentada en el reconocimiento visual y el orgullo comunal. La figura del “Toro </w:t>
      </w:r>
      <w:proofErr w:type="spellStart"/>
      <w:r w:rsidRPr="00ED00E8">
        <w:t>Cristobalino</w:t>
      </w:r>
      <w:proofErr w:type="spellEnd"/>
      <w:r w:rsidRPr="00ED00E8">
        <w:t>” se posiciona entonces como un potente dinamizador de arraigo regional (con índices superiores al 79% en los tres estamentos), rescatando el patrimonio cultural inmaterial de los procesos de "</w:t>
      </w:r>
      <w:proofErr w:type="spellStart"/>
      <w:r w:rsidRPr="00ED00E8">
        <w:t>guanacastequización</w:t>
      </w:r>
      <w:proofErr w:type="spellEnd"/>
      <w:r w:rsidRPr="00ED00E8">
        <w:t>" de Cañas. Esto demuestra que la marca educativa posee legitimidad social de base orgánica, pero requiere de estrategias intencionadas bajo la dirección de la calidad que trasciendan el plano cosmético. Como sostiene Schein (2010), los símbolos corporativos son efectivos solo si logran permear las presunciones básicas de los actores que conforman la organización.</w:t>
      </w:r>
    </w:p>
    <w:p w14:paraId="66559F9F" w14:textId="77777777" w:rsidR="00ED00E8" w:rsidRPr="00ED00E8" w:rsidRDefault="00ED00E8" w:rsidP="00ED00E8">
      <w:pPr>
        <w:rPr>
          <w:b/>
          <w:bCs/>
          <w:lang w:val="es-CR"/>
        </w:rPr>
      </w:pPr>
      <w:r w:rsidRPr="00ED00E8">
        <w:rPr>
          <w:b/>
          <w:bCs/>
          <w:lang w:val="es-CR"/>
        </w:rPr>
        <w:t>Análisis de la categoría: Cultura organizacional</w:t>
      </w:r>
    </w:p>
    <w:p w14:paraId="7DD9746B" w14:textId="77777777" w:rsidR="00ED00E8" w:rsidRPr="00ED00E8" w:rsidRDefault="00ED00E8" w:rsidP="00ED00E8">
      <w:r w:rsidRPr="00ED00E8">
        <w:lastRenderedPageBreak/>
        <w:t xml:space="preserve">En el ámbito de la cultura organizacional, las tres bases de datos revelan que la institución cuenta con un clima abierto orientado a la participación y la convivencia. No obstante, se registra una brecha operativa importante en el profesorado: un 42.1% califica el impacto de la mascota en el quehacer diario como moderado. Las minutas cualitativas de los docentes exponen que el uso del "Toro </w:t>
      </w:r>
      <w:proofErr w:type="spellStart"/>
      <w:r w:rsidRPr="00ED00E8">
        <w:t>Cristobalino</w:t>
      </w:r>
      <w:proofErr w:type="spellEnd"/>
      <w:r w:rsidRPr="00ED00E8">
        <w:t>" se encuentra concentrado en la periferia institucional (desfiles, actos cívicos y eventos deportivos), denotando una falta de articulación formal dentro de la mediación didáctica en el aula.</w:t>
      </w:r>
    </w:p>
    <w:p w14:paraId="1A542F06" w14:textId="77777777" w:rsidR="00ED00E8" w:rsidRPr="00ED00E8" w:rsidRDefault="00ED00E8" w:rsidP="00ED00E8">
      <w:r w:rsidRPr="00ED00E8">
        <w:t>Esta percepción contrasta drásticamente con la visión estudiantil, donde el 95% afirma que la mascota propicia una unión interna inmediata. El símbolo actúa como un catalizador afectivo que reduce las distancias sociales y genera un ambiente escolar percibido como seguro y motivador por los menores. Desde los postulados de la gestión del cambio y el desarrollo organizacional de Chiavenato (2009), la introducción de este recurso gráfico unificador ha logrado impactar de manera positiva el clima y el trabajo en equipo (47.4% de docentes a favor), operando como un mediador clave para canalizar valores comunes. El reto administrativo de la institución no radica en la aceptación del símbolo, sino en la superación de la fragmentación de esfuerzos aislados para alcanzar una cultura institucional sistémica.</w:t>
      </w:r>
    </w:p>
    <w:p w14:paraId="2A9CC04A" w14:textId="77777777" w:rsidR="00ED00E8" w:rsidRPr="00ED00E8" w:rsidRDefault="00ED00E8" w:rsidP="00ED00E8">
      <w:pPr>
        <w:rPr>
          <w:b/>
          <w:bCs/>
          <w:lang w:val="es-CR"/>
        </w:rPr>
      </w:pPr>
      <w:r w:rsidRPr="00ED00E8">
        <w:rPr>
          <w:b/>
          <w:bCs/>
          <w:lang w:val="es-CR"/>
        </w:rPr>
        <w:t>Análisis de la categoría: Sentido de pertenencia</w:t>
      </w:r>
    </w:p>
    <w:p w14:paraId="5A8998D2" w14:textId="012BE985" w:rsidR="00ED00E8" w:rsidRPr="00ED00E8" w:rsidRDefault="00ED00E8" w:rsidP="00ED00E8">
      <w:r w:rsidRPr="00ED00E8">
        <w:t>El sentido de pertenencia se manifiesta como la dimensión de mayor éxito e impacto directo de la estrategia. La población estudiantil experimenta una vinculación de carácter puramente emocional, lúdico y vivencial con "</w:t>
      </w:r>
      <w:proofErr w:type="spellStart"/>
      <w:r w:rsidRPr="00ED00E8">
        <w:t>Cristobalino</w:t>
      </w:r>
      <w:proofErr w:type="spellEnd"/>
      <w:r w:rsidRPr="00ED00E8">
        <w:t xml:space="preserve">", asociándolo con nociones de protección, alegría y fuerza colectiva ante entornos vulnerables. Por su parte, los padres de familia demuestran una apropiación de naturaleza utilitaria y de proyección social; un 90% </w:t>
      </w:r>
      <w:r w:rsidRPr="00ED00E8">
        <w:lastRenderedPageBreak/>
        <w:t>destaca que la mascota es un referente cultural que distingue y defiende la imagen de la Escuela San Cristóbal frente a los demás centros educativos del circuito escolar.</w:t>
      </w:r>
    </w:p>
    <w:p w14:paraId="6BB88422" w14:textId="77777777" w:rsidR="00ED00E8" w:rsidRPr="00ED00E8" w:rsidRDefault="00ED00E8" w:rsidP="00ED00E8">
      <w:r w:rsidRPr="00ED00E8">
        <w:t>Para sintetizar y modelar comprensivamente la interacción sistémica de estas variables cualitativas según los hallazgos de las tres bases de datos, la Figura 2 describe el mapa de fortalezas y demandas de mejora de la gestión educativa actual.</w:t>
      </w:r>
    </w:p>
    <w:p w14:paraId="5362472A" w14:textId="2C2547C8" w:rsidR="00ED00E8" w:rsidRPr="00ED00E8" w:rsidRDefault="00D70333" w:rsidP="00ED00E8">
      <w:pPr>
        <w:rPr>
          <w:lang w:val="es-CR"/>
        </w:rPr>
      </w:pPr>
      <w:r>
        <w:rPr>
          <w:noProof/>
          <w:lang w:val="es-CR"/>
          <w14:ligatures w14:val="standardContextual"/>
        </w:rPr>
        <w:drawing>
          <wp:anchor distT="0" distB="0" distL="114300" distR="114300" simplePos="0" relativeHeight="251648512" behindDoc="1" locked="0" layoutInCell="1" allowOverlap="1" wp14:anchorId="726B5BE2" wp14:editId="7C506564">
            <wp:simplePos x="0" y="0"/>
            <wp:positionH relativeFrom="column">
              <wp:posOffset>40005</wp:posOffset>
            </wp:positionH>
            <wp:positionV relativeFrom="paragraph">
              <wp:posOffset>-1052195</wp:posOffset>
            </wp:positionV>
            <wp:extent cx="5486400" cy="4389120"/>
            <wp:effectExtent l="38100" t="0" r="38100" b="0"/>
            <wp:wrapNone/>
            <wp:docPr id="879203241"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anchor>
        </w:drawing>
      </w:r>
    </w:p>
    <w:p w14:paraId="501B1225" w14:textId="740162DC" w:rsidR="00D5192A" w:rsidRDefault="00D5192A" w:rsidP="00D5192A"/>
    <w:p w14:paraId="7CC51E03" w14:textId="1B64FEC1" w:rsidR="00D5192A" w:rsidRDefault="00D5192A" w:rsidP="00D5192A"/>
    <w:p w14:paraId="4E19E271" w14:textId="202DFF17" w:rsidR="00D5192A" w:rsidRDefault="00D5192A" w:rsidP="00D5192A"/>
    <w:p w14:paraId="6C2DBE63" w14:textId="26AD9A1F" w:rsidR="00D5192A" w:rsidRDefault="00D5192A" w:rsidP="00D5192A"/>
    <w:p w14:paraId="0A80ADB0" w14:textId="0B7CB161" w:rsidR="00D5192A" w:rsidRDefault="00D5192A" w:rsidP="00D5192A"/>
    <w:p w14:paraId="183780CB" w14:textId="2493021D" w:rsidR="00D5192A" w:rsidRDefault="00D5192A" w:rsidP="00D5192A"/>
    <w:p w14:paraId="793B1425" w14:textId="5AADE877" w:rsidR="00D5192A" w:rsidRDefault="00107674" w:rsidP="00D5192A">
      <w:r w:rsidRPr="00D5192A">
        <w:rPr>
          <w:noProof/>
          <w:lang w:val="es-CR"/>
          <w14:ligatures w14:val="standardContextual"/>
        </w:rPr>
        <w:drawing>
          <wp:anchor distT="0" distB="0" distL="114300" distR="114300" simplePos="0" relativeHeight="251658752" behindDoc="1" locked="0" layoutInCell="1" allowOverlap="1" wp14:anchorId="51F556C0" wp14:editId="5CFC923F">
            <wp:simplePos x="0" y="0"/>
            <wp:positionH relativeFrom="page">
              <wp:posOffset>1264920</wp:posOffset>
            </wp:positionH>
            <wp:positionV relativeFrom="paragraph">
              <wp:posOffset>10795</wp:posOffset>
            </wp:positionV>
            <wp:extent cx="5486400" cy="3486150"/>
            <wp:effectExtent l="19050" t="0" r="19050" b="0"/>
            <wp:wrapTight wrapText="bothSides">
              <wp:wrapPolygon edited="0">
                <wp:start x="5775" y="0"/>
                <wp:lineTo x="5775" y="7554"/>
                <wp:lineTo x="-75" y="7554"/>
                <wp:lineTo x="-75" y="16879"/>
                <wp:lineTo x="11700" y="17115"/>
                <wp:lineTo x="21600" y="17115"/>
                <wp:lineTo x="21600" y="9207"/>
                <wp:lineTo x="16650" y="7672"/>
                <wp:lineTo x="15900" y="7554"/>
                <wp:lineTo x="15900" y="0"/>
                <wp:lineTo x="5775" y="0"/>
              </wp:wrapPolygon>
            </wp:wrapTight>
            <wp:docPr id="1402260778"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14:sizeRelV relativeFrom="margin">
              <wp14:pctHeight>0</wp14:pctHeight>
            </wp14:sizeRelV>
          </wp:anchor>
        </w:drawing>
      </w:r>
    </w:p>
    <w:p w14:paraId="6912910D" w14:textId="167F9D05" w:rsidR="00D5192A" w:rsidRDefault="00D5192A" w:rsidP="00D5192A"/>
    <w:p w14:paraId="07DB1EED" w14:textId="6A783B8C" w:rsidR="00D5192A" w:rsidRDefault="00D5192A" w:rsidP="00D5192A"/>
    <w:p w14:paraId="74271769" w14:textId="64F9F62A" w:rsidR="00D5192A" w:rsidRDefault="006846F0" w:rsidP="00D5192A">
      <w:r w:rsidRPr="00D5192A">
        <w:rPr>
          <w:noProof/>
        </w:rPr>
        <mc:AlternateContent>
          <mc:Choice Requires="wps">
            <w:drawing>
              <wp:anchor distT="0" distB="0" distL="114300" distR="114300" simplePos="0" relativeHeight="251661312" behindDoc="0" locked="0" layoutInCell="1" allowOverlap="1" wp14:anchorId="64658365" wp14:editId="751B20C5">
                <wp:simplePos x="0" y="0"/>
                <wp:positionH relativeFrom="margin">
                  <wp:align>left</wp:align>
                </wp:positionH>
                <wp:positionV relativeFrom="paragraph">
                  <wp:posOffset>1844040</wp:posOffset>
                </wp:positionV>
                <wp:extent cx="5486400" cy="635"/>
                <wp:effectExtent l="0" t="0" r="0" b="0"/>
                <wp:wrapTopAndBottom/>
                <wp:docPr id="264580592" name="Cuadro de texto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E823A0D" w14:textId="71B78DD3" w:rsidR="006846F0" w:rsidRDefault="006846F0" w:rsidP="006846F0">
                            <w:pPr>
                              <w:pStyle w:val="Descripcin"/>
                            </w:pPr>
                            <w:r>
                              <w:t xml:space="preserve">Figura </w:t>
                            </w:r>
                            <w:r>
                              <w:fldChar w:fldCharType="begin"/>
                            </w:r>
                            <w:r>
                              <w:instrText xml:space="preserve"> SEQ Figura \* ARABIC </w:instrText>
                            </w:r>
                            <w:r>
                              <w:fldChar w:fldCharType="separate"/>
                            </w:r>
                            <w:r>
                              <w:rPr>
                                <w:noProof/>
                              </w:rPr>
                              <w:t>3</w:t>
                            </w:r>
                            <w:r>
                              <w:fldChar w:fldCharType="end"/>
                            </w:r>
                            <w:r>
                              <w:t xml:space="preserve">: </w:t>
                            </w:r>
                            <w:r w:rsidRPr="00B32D3B">
                              <w:t>Modelo conceptual de la dinámica operativa de la mascota institucional: fortalezas y áreas de mejora desde la perspectiva docente. Fuente: Elaboración propia basada en las respuestas cualitativas del personal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4658365" id="_x0000_t202" coordsize="21600,21600" o:spt="202" path="m,l,21600r21600,l21600,xe">
                <v:stroke joinstyle="miter"/>
                <v:path gradientshapeok="t" o:connecttype="rect"/>
              </v:shapetype>
              <v:shape id="Cuadro de texto 1" o:spid="_x0000_s1026" type="#_x0000_t202" style="position:absolute;left:0;text-align:left;margin-left:0;margin-top:145.2pt;width:6in;height:.05pt;z-index:2516613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" stroked="f">
                <v:textbox style="mso-fit-shape-to-text:t" inset="0,0,0,0">
                  <w:txbxContent>
                    <w:p w14:paraId="7E823A0D" w14:textId="71B78DD3" w:rsidR="006846F0" w:rsidRDefault="006846F0" w:rsidP="006846F0">
                      <w:pPr>
                        <w:pStyle w:val="Descripcin"/>
                      </w:pPr>
                      <w:r>
                        <w:t xml:space="preserve">Figura </w:t>
                      </w:r>
                      <w:r>
                        <w:fldChar w:fldCharType="begin"/>
                      </w:r>
                      <w:r>
                        <w:instrText xml:space="preserve"> SEQ Figura \* ARABIC </w:instrText>
                      </w:r>
                      <w:r>
                        <w:fldChar w:fldCharType="separate"/>
                      </w:r>
                      <w:r>
                        <w:rPr>
                          <w:noProof/>
                        </w:rPr>
                        <w:t>3</w:t>
                      </w:r>
                      <w:r>
                        <w:fldChar w:fldCharType="end"/>
                      </w:r>
                      <w:r>
                        <w:t xml:space="preserve">: </w:t>
                      </w:r>
                      <w:r w:rsidRPr="00B32D3B">
                        <w:t>Modelo conceptual de la dinámica operativa de la mascota institucional: fortalezas y áreas de mejora desde la perspectiva docente. Fuente: Elaboración propia basada en las respuestas cualitativas del personal (2026)</w:t>
                      </w:r>
                    </w:p>
                  </w:txbxContent>
                </v:textbox>
                <w10:wrap type="topAndBottom" anchorx="margin"/>
              </v:shape>
            </w:pict>
          </mc:Fallback>
        </mc:AlternateContent>
      </w:r>
    </w:p>
    <w:p w14:paraId="599E976C" w14:textId="5E7417C0" w:rsidR="00624496" w:rsidRDefault="00624496" w:rsidP="00D5192A"/>
    <w:p w14:paraId="6AA9460D" w14:textId="4C0658D8" w:rsidR="004C6451" w:rsidRDefault="00D5192A" w:rsidP="00A65C78">
      <w:r w:rsidRPr="00D5192A">
        <w:lastRenderedPageBreak/>
        <w:t xml:space="preserve">El análisis relacional integrado (Figura 2) concluye que el "Toro </w:t>
      </w:r>
      <w:proofErr w:type="spellStart"/>
      <w:r w:rsidRPr="00D5192A">
        <w:t>Cristobalino</w:t>
      </w:r>
      <w:proofErr w:type="spellEnd"/>
      <w:r w:rsidRPr="00D5192A">
        <w:t>" posee la facultad de cohesionar a la comunidad educativa en contextos de vulnerabilidad socioeconómica, transformando un intangible</w:t>
      </w:r>
      <w:r w:rsidR="004C48E9">
        <w:t xml:space="preserve">, </w:t>
      </w:r>
      <w:r w:rsidRPr="00D5192A">
        <w:t xml:space="preserve">el orgullo </w:t>
      </w:r>
      <w:r w:rsidR="00A80AA9" w:rsidRPr="00D5192A">
        <w:t>identitario</w:t>
      </w:r>
      <w:r w:rsidR="004C48E9">
        <w:t xml:space="preserve">, </w:t>
      </w:r>
      <w:r w:rsidRPr="00D5192A">
        <w:t>en un activo social observable. Sin embargo, para que este capital social no sufra un desgaste por vaciado de contenido a largo plazo, la administración del centro educativo debe atender la</w:t>
      </w:r>
      <w:r w:rsidR="00A65C78">
        <w:t xml:space="preserve"> </w:t>
      </w:r>
      <w:r w:rsidRPr="00D5192A">
        <w:t xml:space="preserve">recomendación crítica levantada por el 73.6% de su cuerpo docente (14 menciones explícitas): </w:t>
      </w:r>
      <w:r w:rsidR="00A65C78" w:rsidRPr="00D5192A">
        <w:t>transaccionar</w:t>
      </w:r>
      <w:r w:rsidRPr="00D5192A">
        <w:t xml:space="preserve"> con urgencia de la fase puramente comunicativa y visual de la mascota hacia una fase de </w:t>
      </w:r>
      <w:r w:rsidRPr="00D5192A">
        <w:rPr>
          <w:i/>
          <w:iCs/>
        </w:rPr>
        <w:t>transversalidad áulica</w:t>
      </w:r>
      <w:r w:rsidRPr="00D5192A">
        <w:t>, formalizando la presencia del referente identitario en el planeamiento didáctico diario y en las estrategias pedagógicas curriculares.</w:t>
      </w:r>
    </w:p>
    <w:p w14:paraId="57AA0EA0" w14:textId="4B94996B" w:rsidR="00E142F7" w:rsidRPr="00A65C78" w:rsidRDefault="004C6451" w:rsidP="00A65C78">
      <w:r w:rsidRPr="004C6451">
        <w:t xml:space="preserve">Al profundizar en la raíz del problema de investigación, </w:t>
      </w:r>
      <w:proofErr w:type="gramStart"/>
      <w:r w:rsidRPr="004C6451">
        <w:t>los datos cualitativos integrados de los tres estamentos devela</w:t>
      </w:r>
      <w:proofErr w:type="gramEnd"/>
      <w:r w:rsidRPr="004C6451">
        <w:t xml:space="preserve"> que el "Toro </w:t>
      </w:r>
      <w:proofErr w:type="spellStart"/>
      <w:r w:rsidRPr="004C6451">
        <w:t>Cristobalino</w:t>
      </w:r>
      <w:proofErr w:type="spellEnd"/>
      <w:r w:rsidRPr="004C6451">
        <w:t xml:space="preserve">" opera como un dispositivo de mediación cultural y cohesión </w:t>
      </w:r>
      <w:proofErr w:type="spellStart"/>
      <w:r w:rsidRPr="004C6451">
        <w:t>sociocomunitaria</w:t>
      </w:r>
      <w:proofErr w:type="spellEnd"/>
      <w:r w:rsidRPr="004C6451">
        <w:t xml:space="preserve">. No obstante, desde la perspectiva de la gestión de la calidad, el análisis relacional advierte que el éxito inicial del diseño gráfico y visual de la estrategia se enfrenta ahora al reto de su sostenibilidad y gobernanza institucional. Como se observó en la matriz de percepciones (Tabla 2), la convergencia afectiva del estudiantado y los padres de familia contrasta con la mirada predominantemente normativa, reflexiva y de control del personal </w:t>
      </w:r>
      <w:proofErr w:type="spellStart"/>
      <w:proofErr w:type="gramStart"/>
      <w:r w:rsidRPr="004C6451">
        <w:t>docente.Esta</w:t>
      </w:r>
      <w:proofErr w:type="spellEnd"/>
      <w:proofErr w:type="gramEnd"/>
      <w:r w:rsidRPr="004C6451">
        <w:t xml:space="preserve"> brecha de apropiación </w:t>
      </w:r>
      <w:proofErr w:type="spellStart"/>
      <w:r w:rsidRPr="004C6451">
        <w:t>estamentaria</w:t>
      </w:r>
      <w:proofErr w:type="spellEnd"/>
      <w:r w:rsidRPr="004C6451">
        <w:t xml:space="preserve"> no debe interpretarse como una resistencia al cambio o apatía por parte del profesorado, sino como una demanda técnica de sistematización procedimental. Para el administrador educativo, la cultura organizacional no se reforma únicamente mediante decretos o el lanzamiento de campañas de comunicación externa. Como apunta Bolívar (2000), las instituciones escolares poseen culturas celulares o fragmentadas donde conviven </w:t>
      </w:r>
      <w:proofErr w:type="spellStart"/>
      <w:r w:rsidRPr="004C6451">
        <w:t>micro-visiones</w:t>
      </w:r>
      <w:proofErr w:type="spellEnd"/>
      <w:r w:rsidRPr="004C6451">
        <w:t xml:space="preserve"> de mundo. La mascota escolar, si bien ha logrado unificar el orgullo escolar frente a las otras instituciones del circuito en Cañas, requiere pasar por un </w:t>
      </w:r>
      <w:r w:rsidRPr="004C6451">
        <w:lastRenderedPageBreak/>
        <w:t xml:space="preserve">proceso de institucionalización curricular para no quedar reducida a un mero elemento cosmético de la periferia escolar (desfiles, efemérides o competencias deportivas).En este sentido, la dirección del centro educativo, en su rol de liderazgo pedagógico y gestor de la calidad, debe canalizar la exigencia de transversalidad áulica (evidenciada en la Figura 2) como un insumo estratégico para el Plan Anual de Trabajo (PAT). Esto implica </w:t>
      </w:r>
      <w:proofErr w:type="spellStart"/>
      <w:r w:rsidRPr="004C6451">
        <w:t>transicionar</w:t>
      </w:r>
      <w:proofErr w:type="spellEnd"/>
      <w:r w:rsidRPr="004C6451">
        <w:t xml:space="preserve"> desde el uso libre y espontáneo de la mascota hacia el diseño de unidades didácticas integradas, donde la figura del "Toro </w:t>
      </w:r>
      <w:proofErr w:type="spellStart"/>
      <w:r w:rsidRPr="004C6451">
        <w:t>Cristobalino</w:t>
      </w:r>
      <w:proofErr w:type="spellEnd"/>
      <w:r w:rsidRPr="004C6451">
        <w:t>" sea utilizada activamente por el cuerpo docente en el aula ordinaria para mediar temas transversales de la política educativa costarricense, tales como la educación en valores, el arraigo cultural identitario regional, la convivencia pacífica y el desarrollo de habilidades socioemocionales en contextos de vulnerabilidad.</w:t>
      </w:r>
      <w:r w:rsidR="00A25486">
        <w:t xml:space="preserve"> </w:t>
      </w:r>
      <w:r w:rsidRPr="004C6451">
        <w:t xml:space="preserve">Por último, el análisis de las encuestas de los padres de familia introduce una veta de interpretación fundamental para la administración: la identidad de frontera. En una zona rural-urbana expuesta a factores de riesgo social, la escuela utiliza su marca e identidad simbólica como un mecanismo de legitimidad y atracción del entorno. La validación del $90\%$ de los encargados demuestra que la mascota genera un "efecto paraguas" que dota de orden, unión y prestigio social al centro educativo de cara a la comunidad </w:t>
      </w:r>
      <w:proofErr w:type="spellStart"/>
      <w:r w:rsidRPr="004C6451">
        <w:t>civil.Por</w:t>
      </w:r>
      <w:proofErr w:type="spellEnd"/>
      <w:r w:rsidRPr="004C6451">
        <w:t xml:space="preserve"> lo tanto, la inversión en el fortalecimiento de la identidad institucional y los intangibles organizacionales no constituye una tarea decorativa o accesoria de la administración; por el contrario, se consolida como una estrategia de gestión de la calidad y de responsabilidad social que genera capital social, incrementa la matrícula, retiene a la población estudiantil en el sistema e integra de forma activa a las familias en la corresponsabilidad de la educación de sus hijos, sentando las bases para una cultura escolar cohesionada, resiliente y firmemente enraizada en su propio patrimonio comunal.</w:t>
      </w:r>
    </w:p>
    <w:p w14:paraId="0E64CE54" w14:textId="51387710" w:rsidR="00F870A4" w:rsidRDefault="00F870A4" w:rsidP="00F870A4">
      <w:pPr>
        <w:pStyle w:val="Ttulo1"/>
        <w:rPr>
          <w:lang w:val="es-CR"/>
        </w:rPr>
      </w:pPr>
      <w:r>
        <w:rPr>
          <w:lang w:val="es-CR"/>
        </w:rPr>
        <w:lastRenderedPageBreak/>
        <w:t>Discusión</w:t>
      </w:r>
    </w:p>
    <w:p w14:paraId="60D0535A" w14:textId="77777777" w:rsidR="008C74DE" w:rsidRPr="008C74DE" w:rsidRDefault="008C74DE" w:rsidP="00D71D27">
      <w:pPr>
        <w:rPr>
          <w:lang w:val="es-CR"/>
        </w:rPr>
      </w:pPr>
      <w:r w:rsidRPr="008C74DE">
        <w:rPr>
          <w:lang w:val="es-CR"/>
        </w:rPr>
        <w:t xml:space="preserve">La contrastación de los hallazgos cualitativos obtenidos en el trabajo de campo con los referentes teóricos y metodológicos del estudio permite analizar de manera crítica la incidencia de la mascota escolar "Toro </w:t>
      </w:r>
      <w:proofErr w:type="spellStart"/>
      <w:r w:rsidRPr="008C74DE">
        <w:rPr>
          <w:lang w:val="es-CR"/>
        </w:rPr>
        <w:t>Cristobalino</w:t>
      </w:r>
      <w:proofErr w:type="spellEnd"/>
      <w:r w:rsidRPr="008C74DE">
        <w:rPr>
          <w:lang w:val="es-CR"/>
        </w:rPr>
        <w:t>" como estrategia de identidad institucional. La presente discusión busca interpretar los resultados a la luz de la problemática planteada y valorar su relación con los objetivos de investigación, más que reiterar los hallazgos ya expuestos.</w:t>
      </w:r>
    </w:p>
    <w:p w14:paraId="331A8BEC" w14:textId="77777777" w:rsidR="008C74DE" w:rsidRPr="008C74DE" w:rsidRDefault="008C74DE" w:rsidP="00D71D27">
      <w:pPr>
        <w:rPr>
          <w:lang w:val="es-CR"/>
        </w:rPr>
      </w:pPr>
      <w:r w:rsidRPr="008C74DE">
        <w:rPr>
          <w:lang w:val="es-CR"/>
        </w:rPr>
        <w:t>En primer término, al confrontar los resultados con la problemática central —caracterizada por la existencia de una cultura organizacional con elementos de fragmentación y un sentido de pertenencia en proceso de fortalecimiento dentro de un contexto de vulnerabilidad social—, los hallazgos sugieren que la implementación de la mascota escolar ha contribuido a generar procesos de cohesión y reconocimiento institucional. Esta situación permite inferir que la problemática no se relacionaba con la ausencia de referentes culturales propios, sino con la necesidad de consolidar y visibilizar elementos identitarios capaces de articular a la comunidad educativa en torno a símbolos compartidos.</w:t>
      </w:r>
    </w:p>
    <w:p w14:paraId="1C76A99D" w14:textId="77777777" w:rsidR="008C74DE" w:rsidRPr="008C74DE" w:rsidRDefault="008C74DE" w:rsidP="00D71D27">
      <w:pPr>
        <w:rPr>
          <w:lang w:val="es-CR"/>
        </w:rPr>
      </w:pPr>
      <w:r w:rsidRPr="008C74DE">
        <w:rPr>
          <w:lang w:val="es-CR"/>
        </w:rPr>
        <w:t xml:space="preserve">En relación con la pregunta generadora principal, los resultados evidencian una valoración positiva de la estrategia por parte de los estudiantes y las familias, quienes reconocen en el "Toro </w:t>
      </w:r>
      <w:proofErr w:type="spellStart"/>
      <w:r w:rsidRPr="008C74DE">
        <w:rPr>
          <w:lang w:val="es-CR"/>
        </w:rPr>
        <w:t>Cristobalino</w:t>
      </w:r>
      <w:proofErr w:type="spellEnd"/>
      <w:r w:rsidRPr="008C74DE">
        <w:rPr>
          <w:lang w:val="es-CR"/>
        </w:rPr>
        <w:t>" un elemento representativo de la institución. Esta percepción sugiere que la mascota ha favorecido el fortalecimiento del sentido de pertenencia y la proyección de una imagen institucional diferenciada dentro de la comunidad. Desde la perspectiva de Geertz (2003), los símbolos culturales permiten condensar significados colectivos y facilitar su apropiación por parte de los grupos sociales, lo cual resulta consistente con las percepciones identificadas en este estudio.</w:t>
      </w:r>
    </w:p>
    <w:p w14:paraId="0F55AD73" w14:textId="77777777" w:rsidR="008C74DE" w:rsidRPr="008C74DE" w:rsidRDefault="008C74DE" w:rsidP="00D71D27">
      <w:pPr>
        <w:rPr>
          <w:lang w:val="es-CR"/>
        </w:rPr>
      </w:pPr>
      <w:r w:rsidRPr="008C74DE">
        <w:rPr>
          <w:lang w:val="es-CR"/>
        </w:rPr>
        <w:lastRenderedPageBreak/>
        <w:t>Al contrastar los hallazgos con los objetivos específicos, se observa que el diagnóstico de la cultura institucional permitió identificar diferencias en la forma en que los distintos actores perciben el proceso de construcción identitaria. Mientras estudiantes y familias manifiestan una apropiación inmediata y predominantemente afectiva del símbolo institucional, parte del personal docente considera que la identidad institucional aún se encuentra en una fase de consolidación. Esta diferencia de percepciones sugiere que el fortalecimiento de la identidad institucional constituye un proceso dinámico que requiere mecanismos permanentes de integración y participación.</w:t>
      </w:r>
    </w:p>
    <w:p w14:paraId="64EBDE35" w14:textId="77777777" w:rsidR="008C74DE" w:rsidRPr="008C74DE" w:rsidRDefault="008C74DE" w:rsidP="00D71D27">
      <w:pPr>
        <w:rPr>
          <w:lang w:val="es-CR"/>
        </w:rPr>
      </w:pPr>
      <w:r w:rsidRPr="008C74DE">
        <w:rPr>
          <w:lang w:val="es-CR"/>
        </w:rPr>
        <w:t>Asimismo, la valoración de las percepciones de los actores educativos permitió identificar una apropiación diferenciada de la mascota escolar. Los estudiantes establecen una relación emocional y de identificación inmediata con el símbolo, mientras que los adultos tienden a valorar su utilidad como herramienta de proyección institucional y fortalecimiento comunitario. Esta interpretación coincide con lo planteado por Bolívar (2000), quien señala que la construcción de identidad en los centros educativos se desarrolla a partir de experiencias y significados compartidos por los diversos actores que conforman la comunidad.</w:t>
      </w:r>
    </w:p>
    <w:p w14:paraId="47B87164" w14:textId="77777777" w:rsidR="008C74DE" w:rsidRPr="008C74DE" w:rsidRDefault="008C74DE" w:rsidP="00D71D27">
      <w:pPr>
        <w:rPr>
          <w:lang w:val="es-CR"/>
        </w:rPr>
      </w:pPr>
      <w:r w:rsidRPr="008C74DE">
        <w:rPr>
          <w:lang w:val="es-CR"/>
        </w:rPr>
        <w:t xml:space="preserve">Finalmente, al analizar la incidencia general de la estrategia, los hallazgos sugieren que la mascota escolar favorece la generación de cohesión comunitaria y el fortalecimiento de la identidad institucional en un contexto social vulnerable. Esta interpretación coincide con los planteamientos de Schein (2010), quien destaca la relevancia de los símbolos organizacionales en la construcción de significados compartidos y en la consolidación de la cultura institucional. No obstante, los resultados también permiten identificar la necesidad de avanzar hacia una integración más sistemática de esta estrategia dentro de las prácticas </w:t>
      </w:r>
      <w:r w:rsidRPr="008C74DE">
        <w:rPr>
          <w:lang w:val="es-CR"/>
        </w:rPr>
        <w:lastRenderedPageBreak/>
        <w:t>pedagógicas y de gestión, de manera que su impacto trascienda el plano simbólico y contribuya de forma sostenida al fortalecimiento de la cultura organizacional.</w:t>
      </w:r>
    </w:p>
    <w:p w14:paraId="244CCD34" w14:textId="77777777" w:rsidR="005C15B1" w:rsidRPr="005C15B1" w:rsidRDefault="005C15B1" w:rsidP="00EA3C50">
      <w:pPr>
        <w:ind w:firstLine="0"/>
        <w:rPr>
          <w:b/>
          <w:bCs/>
          <w:lang w:val="es-CR"/>
        </w:rPr>
      </w:pPr>
      <w:r w:rsidRPr="005C15B1">
        <w:rPr>
          <w:b/>
          <w:bCs/>
          <w:lang w:val="es-CR"/>
        </w:rPr>
        <w:t>Conclusiones</w:t>
      </w:r>
    </w:p>
    <w:p w14:paraId="53874A49" w14:textId="77777777" w:rsidR="00243E81" w:rsidRPr="00243E81" w:rsidRDefault="00243E81" w:rsidP="00243E81">
      <w:pPr>
        <w:rPr>
          <w:lang w:val="es-CR"/>
        </w:rPr>
      </w:pPr>
      <w:r w:rsidRPr="00243E81">
        <w:rPr>
          <w:lang w:val="es-CR"/>
        </w:rPr>
        <w:t xml:space="preserve">La implementación de la mascota escolar "Toro </w:t>
      </w:r>
      <w:proofErr w:type="spellStart"/>
      <w:r w:rsidRPr="00243E81">
        <w:rPr>
          <w:lang w:val="es-CR"/>
        </w:rPr>
        <w:t>Cristobalino</w:t>
      </w:r>
      <w:proofErr w:type="spellEnd"/>
      <w:r w:rsidRPr="00243E81">
        <w:rPr>
          <w:lang w:val="es-CR"/>
        </w:rPr>
        <w:t>" favoreció el fortalecimiento de la identidad institucional y del sentido de pertenencia en la comunidad educativa de la Escuela San Cristóbal. Este resultado se evidencia en la apropiación positiva manifestada por estudiantes, familias y personal docente, quienes reconocen el símbolo como un elemento representativo de la institución. No obstante, los hallazgos muestran que dicho fortalecimiento se desarrolla de manera diferenciada entre los distintos actores educativos, por lo que su consolidación aún requiere procesos complementarios de integración institucional.</w:t>
      </w:r>
    </w:p>
    <w:p w14:paraId="0839C431" w14:textId="77777777" w:rsidR="00243E81" w:rsidRPr="00243E81" w:rsidRDefault="00243E81" w:rsidP="00243E81">
      <w:pPr>
        <w:rPr>
          <w:lang w:val="es-CR"/>
        </w:rPr>
      </w:pPr>
      <w:r w:rsidRPr="00243E81">
        <w:rPr>
          <w:lang w:val="es-CR"/>
        </w:rPr>
        <w:t>El diagnóstico de la cultura organizacional permitió identificar diferencias significativas en la percepción de la identidad institucional. Mientras la totalidad de los estudiantes y una amplia mayoría de las familias consideran que la identidad del centro educativo se encuentra consolidada, una parte importante del personal docente la percibe como un proceso todavía en construcción. Este hallazgo evidencia que la consolidación de la identidad institucional trasciende la adopción de símbolos visuales y demanda la articulación de criterios pedagógicos y organizacionales compartidos.</w:t>
      </w:r>
    </w:p>
    <w:p w14:paraId="2B282DF8" w14:textId="77777777" w:rsidR="00243E81" w:rsidRPr="00243E81" w:rsidRDefault="00243E81" w:rsidP="00243E81">
      <w:pPr>
        <w:rPr>
          <w:lang w:val="es-CR"/>
        </w:rPr>
      </w:pPr>
      <w:r w:rsidRPr="00243E81">
        <w:rPr>
          <w:lang w:val="es-CR"/>
        </w:rPr>
        <w:t xml:space="preserve">La aceptación de la mascota escolar estuvo favorecida por su origen comunitario y por el reconocimiento previo que ya poseía dentro de la cultura local. Los resultados muestran que el respaldo brindado por la administración educativa permitió formalizar y proyectar este referente identitario sin generar resistencia significativa entre los actores involucrados. Esto sugiere que las estrategias de identidad institucional tienen mayores </w:t>
      </w:r>
      <w:r w:rsidRPr="00243E81">
        <w:rPr>
          <w:lang w:val="es-CR"/>
        </w:rPr>
        <w:lastRenderedPageBreak/>
        <w:t>posibilidades de éxito cuando se construyen a partir de elementos culturales previamente legitimados por la comunidad educativa.</w:t>
      </w:r>
    </w:p>
    <w:p w14:paraId="3F785657" w14:textId="77777777" w:rsidR="00243E81" w:rsidRPr="00243E81" w:rsidRDefault="00243E81" w:rsidP="00243E81">
      <w:pPr>
        <w:rPr>
          <w:lang w:val="es-CR"/>
        </w:rPr>
      </w:pPr>
      <w:r w:rsidRPr="00243E81">
        <w:rPr>
          <w:lang w:val="es-CR"/>
        </w:rPr>
        <w:t>La valoración realizada por los distintos actores educativos permitió constatar que el sentido de pertenencia se expresa de formas diversas según el rol desempeñado dentro de la institución. Los estudiantes establecen principalmente vínculos afectivos con el símbolo; las familias lo asocian con prestigio, reconocimiento y diferenciación institucional; mientras que el personal docente enfatiza su potencial como herramienta de fortalecimiento organizacional. Estas diferencias reflejan la capacidad de la mascota escolar para generar significados compartidos desde perspectivas complementarias.</w:t>
      </w:r>
    </w:p>
    <w:p w14:paraId="069519E1" w14:textId="77777777" w:rsidR="00243E81" w:rsidRPr="00243E81" w:rsidRDefault="00243E81" w:rsidP="00243E81">
      <w:pPr>
        <w:rPr>
          <w:lang w:val="es-CR"/>
        </w:rPr>
      </w:pPr>
      <w:r w:rsidRPr="00243E81">
        <w:rPr>
          <w:lang w:val="es-CR"/>
        </w:rPr>
        <w:t>Finalmente, los hallazgos permiten inferir que la sostenibilidad de la estrategia dependerá de su integración sistemática en los procesos pedagógicos y de gestión institucional. La demanda expresada por una parte significativa del personal docente respecto a una mayor incorporación de la mascota en el trabajo de aula sugiere la necesidad de trascender su utilización en actividades protocolarias o recreativas. En consecuencia, la incorporación del referente identitario dentro de la planificación didáctica y de las acciones cotidianas de la institución constituye una oportunidad para fortalecer de manera permanente la cultura organizacional y el sentido de pertenencia.</w:t>
      </w:r>
    </w:p>
    <w:p w14:paraId="579581B9" w14:textId="77777777" w:rsidR="00D71D27" w:rsidRDefault="00D71D27" w:rsidP="00FE176A">
      <w:pPr>
        <w:rPr>
          <w:b/>
          <w:bCs/>
          <w:lang w:val="es-CR"/>
        </w:rPr>
      </w:pPr>
    </w:p>
    <w:p w14:paraId="004A5E17" w14:textId="43921DFE" w:rsidR="00FE176A" w:rsidRPr="00FE176A" w:rsidRDefault="00FE176A" w:rsidP="00FE176A">
      <w:pPr>
        <w:rPr>
          <w:b/>
          <w:bCs/>
          <w:lang w:val="es-CR"/>
        </w:rPr>
      </w:pPr>
      <w:r w:rsidRPr="00FE176A">
        <w:rPr>
          <w:b/>
          <w:bCs/>
          <w:lang w:val="es-CR"/>
        </w:rPr>
        <w:t>Recomendaciones</w:t>
      </w:r>
    </w:p>
    <w:p w14:paraId="6D070DF7" w14:textId="5111B979" w:rsidR="00D26134" w:rsidRPr="00D26134" w:rsidRDefault="00D26134" w:rsidP="00D26134">
      <w:r w:rsidRPr="00D26134">
        <w:t xml:space="preserve">Se recomienda incorporar formalmente la estrategia de identidad institucional de la mascota "Toro </w:t>
      </w:r>
      <w:proofErr w:type="spellStart"/>
      <w:r w:rsidRPr="00D26134">
        <w:t>Cristobalino</w:t>
      </w:r>
      <w:proofErr w:type="spellEnd"/>
      <w:r w:rsidRPr="00D26134">
        <w:t xml:space="preserve">" dentro del Plan Anual de Trabajo (PAT) y en el Proyecto Educativo Institucional. Esto permitirá asignar un presupuesto específico y un cronograma de acciones que garantice que el símbolo no dependa de iniciativas aisladas, sino que se </w:t>
      </w:r>
      <w:r w:rsidRPr="00D26134">
        <w:lastRenderedPageBreak/>
        <w:t>consolide como una política de gestión de la calidad permanente y sostenible en el centro educativo.</w:t>
      </w:r>
    </w:p>
    <w:p w14:paraId="42AF9BBD" w14:textId="699585F0" w:rsidR="00D26134" w:rsidRPr="00D26134" w:rsidRDefault="00D26134" w:rsidP="00D26134">
      <w:pPr>
        <w:rPr>
          <w:lang w:val="es-CR"/>
        </w:rPr>
      </w:pPr>
      <w:r w:rsidRPr="00D26134">
        <w:rPr>
          <w:lang w:val="es-CR"/>
        </w:rPr>
        <w:t xml:space="preserve">Se recomienda </w:t>
      </w:r>
      <w:proofErr w:type="spellStart"/>
      <w:r w:rsidRPr="00D26134">
        <w:rPr>
          <w:lang w:val="es-CR"/>
        </w:rPr>
        <w:t>transicionar</w:t>
      </w:r>
      <w:proofErr w:type="spellEnd"/>
      <w:r w:rsidRPr="00D26134">
        <w:rPr>
          <w:lang w:val="es-CR"/>
        </w:rPr>
        <w:t xml:space="preserve"> de la fase puramente cosmética y visual de la mascota hacia una fase de </w:t>
      </w:r>
      <w:r w:rsidRPr="00D26134">
        <w:rPr>
          <w:i/>
          <w:iCs/>
          <w:lang w:val="es-CR"/>
        </w:rPr>
        <w:t>transversalidad áulica</w:t>
      </w:r>
      <w:r w:rsidRPr="00D26134">
        <w:rPr>
          <w:lang w:val="es-CR"/>
        </w:rPr>
        <w:t xml:space="preserve">. Para ello, </w:t>
      </w:r>
      <w:r w:rsidR="003B7726" w:rsidRPr="003B7726">
        <w:t xml:space="preserve">se recomienda que </w:t>
      </w:r>
      <w:r w:rsidR="003B7726">
        <w:t xml:space="preserve">los profesores </w:t>
      </w:r>
      <w:r w:rsidR="003B7726" w:rsidRPr="003B7726">
        <w:t>incorpore</w:t>
      </w:r>
      <w:r w:rsidR="003B7726">
        <w:t>n</w:t>
      </w:r>
      <w:r w:rsidR="003B7726" w:rsidRPr="003B7726">
        <w:t xml:space="preserve"> de manera sistemática al Toro </w:t>
      </w:r>
      <w:proofErr w:type="spellStart"/>
      <w:r w:rsidR="003B7726" w:rsidRPr="003B7726">
        <w:t>Cristobalino</w:t>
      </w:r>
      <w:proofErr w:type="spellEnd"/>
      <w:r w:rsidR="003B7726">
        <w:t xml:space="preserve"> </w:t>
      </w:r>
      <w:r w:rsidRPr="00D26134">
        <w:rPr>
          <w:lang w:val="es-CR"/>
        </w:rPr>
        <w:t>como un recurso didáctico dentro de sus minutas y planes de lección</w:t>
      </w:r>
      <w:r w:rsidR="00934C40">
        <w:rPr>
          <w:lang w:val="es-CR"/>
        </w:rPr>
        <w:t>, en las diversas asignaturas</w:t>
      </w:r>
      <w:r w:rsidRPr="00D26134">
        <w:rPr>
          <w:lang w:val="es-CR"/>
        </w:rPr>
        <w:t>, utilizándolo para mediar de forma interactiva temas de la política educativa nacional como la vivencia de valores, la disciplina, la resolución pacífica de conflictos y la promoción del orgullo de la cultura guanacasteca.</w:t>
      </w:r>
    </w:p>
    <w:p w14:paraId="65F687C9" w14:textId="30052DBA" w:rsidR="00D26134" w:rsidRPr="00D26134" w:rsidRDefault="00D26134" w:rsidP="00D26134">
      <w:pPr>
        <w:rPr>
          <w:lang w:val="es-CR"/>
        </w:rPr>
      </w:pPr>
      <w:r w:rsidRPr="00D26134">
        <w:rPr>
          <w:lang w:val="es-CR"/>
        </w:rPr>
        <w:t>Se recomienda diseñar y gestionar alianzas estratégicas con comercios locales y fuerzas vivas del cantón de Cañas para el patrocinio o producción de material físico de la mascota (</w:t>
      </w:r>
      <w:proofErr w:type="spellStart"/>
      <w:r w:rsidRPr="00D26134">
        <w:rPr>
          <w:lang w:val="es-CR"/>
        </w:rPr>
        <w:t>stickers</w:t>
      </w:r>
      <w:proofErr w:type="spellEnd"/>
      <w:r w:rsidRPr="00D26134">
        <w:rPr>
          <w:lang w:val="es-CR"/>
        </w:rPr>
        <w:t>, llaveros, o cuadernos). Contar con recursos tangibles permitirá reforzar el impacto de la estrategia en los estudiantes de familias con mayor vulnerabilidad socioeconómica, asegurando que el estímulo visual se mantenga activo tanto dentro como fuera de la institución.</w:t>
      </w:r>
    </w:p>
    <w:p w14:paraId="3DC419F6" w14:textId="5402CB54" w:rsidR="00D26134" w:rsidRPr="00D26134" w:rsidRDefault="00D26134" w:rsidP="00D26134">
      <w:pPr>
        <w:rPr>
          <w:lang w:val="es-CR"/>
        </w:rPr>
      </w:pPr>
      <w:r w:rsidRPr="00D26134">
        <w:rPr>
          <w:lang w:val="es-CR"/>
        </w:rPr>
        <w:t xml:space="preserve">Se recomienda estructurar canales de comunicación y talleres participativos donde se integre formalmente a los encargados en las actividades de la mascota. Al aprovechar la valoración favorable del $90\%$ identificada en este estudio, la institución puede delegar en las familias la </w:t>
      </w:r>
      <w:proofErr w:type="spellStart"/>
      <w:r w:rsidRPr="00D26134">
        <w:rPr>
          <w:lang w:val="es-CR"/>
        </w:rPr>
        <w:t>cocreación</w:t>
      </w:r>
      <w:proofErr w:type="spellEnd"/>
      <w:r w:rsidRPr="00D26134">
        <w:rPr>
          <w:lang w:val="es-CR"/>
        </w:rPr>
        <w:t xml:space="preserve"> de historias o campañas comunitarias basadas en "</w:t>
      </w:r>
      <w:proofErr w:type="spellStart"/>
      <w:r w:rsidRPr="00D26134">
        <w:rPr>
          <w:lang w:val="es-CR"/>
        </w:rPr>
        <w:t>Cristobalino</w:t>
      </w:r>
      <w:proofErr w:type="spellEnd"/>
      <w:r w:rsidRPr="00D26134">
        <w:rPr>
          <w:lang w:val="es-CR"/>
        </w:rPr>
        <w:t xml:space="preserve">", </w:t>
      </w:r>
      <w:r w:rsidR="00512C1A" w:rsidRPr="00512C1A">
        <w:t>fortaleciendo la legitimidad de la identidad institucional</w:t>
      </w:r>
      <w:r w:rsidRPr="00D26134">
        <w:rPr>
          <w:lang w:val="es-CR"/>
        </w:rPr>
        <w:t xml:space="preserve"> desde el hogar y disminuyendo las brechas de riesgo social en el entorno.</w:t>
      </w:r>
    </w:p>
    <w:p w14:paraId="71346A99" w14:textId="77777777" w:rsidR="00F870A4" w:rsidRPr="00F870A4" w:rsidRDefault="00F870A4" w:rsidP="00F870A4">
      <w:pPr>
        <w:rPr>
          <w:lang w:val="es-CR"/>
        </w:rPr>
      </w:pPr>
    </w:p>
    <w:p w14:paraId="265BE288" w14:textId="726B5749" w:rsidR="00F870A4" w:rsidRPr="00F870A4" w:rsidRDefault="00F870A4" w:rsidP="00F870A4">
      <w:pPr>
        <w:ind w:firstLine="0"/>
        <w:rPr>
          <w:lang w:val="es-CR"/>
        </w:rPr>
      </w:pPr>
    </w:p>
    <w:p w14:paraId="45261A5B" w14:textId="72202D4D" w:rsidR="00777E36" w:rsidRPr="00777E36" w:rsidRDefault="00777E36" w:rsidP="00777E36">
      <w:pPr>
        <w:rPr>
          <w:lang w:val="es-CR"/>
        </w:rPr>
        <w:sectPr w:rsidR="00777E36" w:rsidRPr="00777E36" w:rsidSect="00646E4D">
          <w:footerReference w:type="default" r:id="rId25"/>
          <w:footerReference w:type="first" r:id="rId26"/>
          <w:pgSz w:w="12240" w:h="15840"/>
          <w:pgMar w:top="1417" w:right="1701" w:bottom="1135" w:left="1701" w:header="708" w:footer="708" w:gutter="0"/>
          <w:pgNumType w:start="1"/>
          <w:cols w:space="708"/>
          <w:docGrid w:linePitch="360"/>
        </w:sectPr>
      </w:pPr>
    </w:p>
    <w:p w14:paraId="69BE8DCD" w14:textId="77777777" w:rsidR="00E058DC" w:rsidRDefault="00E058DC">
      <w:pPr>
        <w:spacing w:after="160" w:line="259" w:lineRule="auto"/>
        <w:ind w:firstLine="0"/>
        <w:rPr>
          <w:b/>
          <w:bCs/>
          <w:lang w:val="es-CR"/>
        </w:rPr>
      </w:pPr>
    </w:p>
    <w:p w14:paraId="541941D4" w14:textId="34743914" w:rsidR="00DD2B1F" w:rsidRDefault="00DD2B1F" w:rsidP="00DD2B1F">
      <w:pPr>
        <w:rPr>
          <w:b/>
          <w:bCs/>
          <w:lang w:val="es-CR"/>
        </w:rPr>
      </w:pPr>
      <w:r>
        <w:rPr>
          <w:b/>
          <w:bCs/>
          <w:lang w:val="es-CR"/>
        </w:rPr>
        <w:t>Referencias</w:t>
      </w:r>
    </w:p>
    <w:p w14:paraId="0A850B78" w14:textId="77777777" w:rsidR="0028144F" w:rsidRPr="0028144F" w:rsidRDefault="0028144F" w:rsidP="0028144F">
      <w:pPr>
        <w:spacing w:after="160"/>
        <w:rPr>
          <w:lang w:val="es-CR"/>
        </w:rPr>
      </w:pPr>
      <w:r w:rsidRPr="0028144F">
        <w:rPr>
          <w:lang w:val="es-CR"/>
        </w:rPr>
        <w:t xml:space="preserve">Bolívar, A. (2000). </w:t>
      </w:r>
      <w:r w:rsidRPr="0028144F">
        <w:rPr>
          <w:i/>
          <w:iCs/>
          <w:lang w:val="es-CR"/>
        </w:rPr>
        <w:t>Los centros educativos como organizaciones que aprenden: Promesa y realidades</w:t>
      </w:r>
      <w:r w:rsidRPr="0028144F">
        <w:rPr>
          <w:lang w:val="es-CR"/>
        </w:rPr>
        <w:t>. La Muralla.</w:t>
      </w:r>
    </w:p>
    <w:p w14:paraId="2D15C347" w14:textId="77777777" w:rsidR="0028144F" w:rsidRPr="0028144F" w:rsidRDefault="0028144F" w:rsidP="0028144F">
      <w:pPr>
        <w:spacing w:after="160"/>
        <w:rPr>
          <w:lang w:val="es-CR"/>
        </w:rPr>
      </w:pPr>
      <w:r w:rsidRPr="0028144F">
        <w:rPr>
          <w:lang w:val="es-CR"/>
        </w:rPr>
        <w:t xml:space="preserve">Chiavenato, I. (2009). </w:t>
      </w:r>
      <w:r w:rsidRPr="0028144F">
        <w:rPr>
          <w:i/>
          <w:iCs/>
          <w:lang w:val="es-CR"/>
        </w:rPr>
        <w:t>Comportamiento organizacional: La dinámica del éxito en las organizaciones</w:t>
      </w:r>
      <w:r w:rsidRPr="0028144F">
        <w:rPr>
          <w:lang w:val="es-CR"/>
        </w:rPr>
        <w:t xml:space="preserve"> (2.ª ed.). McGraw-Hill Interamericana.</w:t>
      </w:r>
    </w:p>
    <w:p w14:paraId="5EA29210" w14:textId="77777777" w:rsidR="0028144F" w:rsidRPr="0028144F" w:rsidRDefault="0028144F" w:rsidP="0028144F">
      <w:pPr>
        <w:spacing w:after="160"/>
        <w:rPr>
          <w:lang w:val="es-CR"/>
        </w:rPr>
      </w:pPr>
      <w:r w:rsidRPr="0028144F">
        <w:rPr>
          <w:lang w:val="es-CR"/>
        </w:rPr>
        <w:t xml:space="preserve">Geertz, C. (2003). </w:t>
      </w:r>
      <w:r w:rsidRPr="0028144F">
        <w:rPr>
          <w:i/>
          <w:iCs/>
          <w:lang w:val="es-CR"/>
        </w:rPr>
        <w:t>La interpretación de las culturas</w:t>
      </w:r>
      <w:r w:rsidRPr="0028144F">
        <w:rPr>
          <w:lang w:val="es-CR"/>
        </w:rPr>
        <w:t>. Gedisa Editorial.</w:t>
      </w:r>
    </w:p>
    <w:p w14:paraId="1DCA5B56" w14:textId="77777777" w:rsidR="0028144F" w:rsidRPr="0028144F" w:rsidRDefault="0028144F" w:rsidP="0028144F">
      <w:pPr>
        <w:spacing w:after="160"/>
        <w:rPr>
          <w:lang w:val="es-CR"/>
        </w:rPr>
      </w:pPr>
      <w:r w:rsidRPr="0028144F">
        <w:rPr>
          <w:lang w:val="es-CR"/>
        </w:rPr>
        <w:t xml:space="preserve">Hernández, R., Fernández, C., &amp; Baptista, P. (2014). </w:t>
      </w:r>
      <w:r w:rsidRPr="0028144F">
        <w:rPr>
          <w:i/>
          <w:iCs/>
          <w:lang w:val="es-CR"/>
        </w:rPr>
        <w:t>Metodología de la investigación</w:t>
      </w:r>
      <w:r w:rsidRPr="0028144F">
        <w:rPr>
          <w:lang w:val="es-CR"/>
        </w:rPr>
        <w:t xml:space="preserve"> (6.ª ed.). McGraw-Hill </w:t>
      </w:r>
      <w:proofErr w:type="spellStart"/>
      <w:r w:rsidRPr="0028144F">
        <w:rPr>
          <w:lang w:val="es-CR"/>
        </w:rPr>
        <w:t>Education</w:t>
      </w:r>
      <w:proofErr w:type="spellEnd"/>
      <w:r w:rsidRPr="0028144F">
        <w:rPr>
          <w:lang w:val="es-CR"/>
        </w:rPr>
        <w:t>.</w:t>
      </w:r>
    </w:p>
    <w:p w14:paraId="771EBED1" w14:textId="77777777" w:rsidR="0028144F" w:rsidRPr="0028144F" w:rsidRDefault="0028144F" w:rsidP="0028144F">
      <w:pPr>
        <w:spacing w:after="160"/>
        <w:rPr>
          <w:lang w:val="en-US"/>
        </w:rPr>
      </w:pPr>
      <w:r w:rsidRPr="0028144F">
        <w:rPr>
          <w:lang w:val="es-CR"/>
        </w:rPr>
        <w:t xml:space="preserve">Lozano Ramos, M. (2009). </w:t>
      </w:r>
      <w:r w:rsidRPr="0028144F">
        <w:rPr>
          <w:i/>
          <w:iCs/>
          <w:lang w:val="es-CR"/>
        </w:rPr>
        <w:t>Manual básico para la realización de tesinas, tesis y trabajos de investigación</w:t>
      </w:r>
      <w:r w:rsidRPr="0028144F">
        <w:rPr>
          <w:lang w:val="es-CR"/>
        </w:rPr>
        <w:t xml:space="preserve">. </w:t>
      </w:r>
      <w:r w:rsidRPr="0028144F">
        <w:rPr>
          <w:lang w:val="en-US"/>
        </w:rPr>
        <w:t>Editorial EOS.</w:t>
      </w:r>
    </w:p>
    <w:p w14:paraId="718B4A30" w14:textId="77777777" w:rsidR="0028144F" w:rsidRPr="0028144F" w:rsidRDefault="0028144F" w:rsidP="0028144F">
      <w:pPr>
        <w:spacing w:after="160"/>
        <w:rPr>
          <w:lang w:val="es-CR"/>
        </w:rPr>
      </w:pPr>
      <w:r w:rsidRPr="0028144F">
        <w:rPr>
          <w:lang w:val="en-US"/>
        </w:rPr>
        <w:t xml:space="preserve">Schein, E. H. (2010). </w:t>
      </w:r>
      <w:r w:rsidRPr="0028144F">
        <w:rPr>
          <w:i/>
          <w:iCs/>
          <w:lang w:val="en-US"/>
        </w:rPr>
        <w:t>Organizational culture and leadership</w:t>
      </w:r>
      <w:r w:rsidRPr="0028144F">
        <w:rPr>
          <w:lang w:val="en-US"/>
        </w:rPr>
        <w:t xml:space="preserve"> (4.ª ed.). </w:t>
      </w:r>
      <w:r w:rsidRPr="0028144F">
        <w:rPr>
          <w:lang w:val="es-CR"/>
        </w:rPr>
        <w:t>Jossey-Bass.</w:t>
      </w:r>
    </w:p>
    <w:p w14:paraId="07AA13CB" w14:textId="77777777" w:rsidR="0028144F" w:rsidRPr="0028144F" w:rsidRDefault="0028144F" w:rsidP="0028144F">
      <w:pPr>
        <w:spacing w:after="160"/>
        <w:rPr>
          <w:lang w:val="es-CR"/>
        </w:rPr>
      </w:pPr>
      <w:proofErr w:type="spellStart"/>
      <w:r w:rsidRPr="0028144F">
        <w:rPr>
          <w:lang w:val="es-CR"/>
        </w:rPr>
        <w:t>Vasilachis</w:t>
      </w:r>
      <w:proofErr w:type="spellEnd"/>
      <w:r w:rsidRPr="0028144F">
        <w:rPr>
          <w:lang w:val="es-CR"/>
        </w:rPr>
        <w:t xml:space="preserve">, I. (Coord.). (2006). </w:t>
      </w:r>
      <w:r w:rsidRPr="0028144F">
        <w:rPr>
          <w:i/>
          <w:iCs/>
          <w:lang w:val="es-CR"/>
        </w:rPr>
        <w:t>Estrategias de investigación cualitativa</w:t>
      </w:r>
      <w:r w:rsidRPr="0028144F">
        <w:rPr>
          <w:lang w:val="es-CR"/>
        </w:rPr>
        <w:t>. Gedisa Editorial.</w:t>
      </w:r>
    </w:p>
    <w:p w14:paraId="22C60C11" w14:textId="77777777" w:rsidR="0028144F" w:rsidRPr="0028144F" w:rsidRDefault="0028144F" w:rsidP="0028144F">
      <w:pPr>
        <w:spacing w:after="160"/>
        <w:rPr>
          <w:lang w:val="es-CR"/>
        </w:rPr>
      </w:pPr>
      <w:r w:rsidRPr="0028144F">
        <w:rPr>
          <w:lang w:val="en-US"/>
        </w:rPr>
        <w:t xml:space="preserve">Yin, R. K. (2018). </w:t>
      </w:r>
      <w:r w:rsidRPr="0028144F">
        <w:rPr>
          <w:i/>
          <w:iCs/>
          <w:lang w:val="en-US"/>
        </w:rPr>
        <w:t>Case study research and applications: Design and methods</w:t>
      </w:r>
      <w:r w:rsidRPr="0028144F">
        <w:rPr>
          <w:lang w:val="en-US"/>
        </w:rPr>
        <w:t xml:space="preserve"> (6.ª ed.). </w:t>
      </w:r>
      <w:r w:rsidRPr="0028144F">
        <w:rPr>
          <w:lang w:val="es-CR"/>
        </w:rPr>
        <w:t xml:space="preserve">Sage </w:t>
      </w:r>
      <w:proofErr w:type="spellStart"/>
      <w:r w:rsidRPr="0028144F">
        <w:rPr>
          <w:lang w:val="es-CR"/>
        </w:rPr>
        <w:t>Publications</w:t>
      </w:r>
      <w:proofErr w:type="spellEnd"/>
      <w:r w:rsidRPr="0028144F">
        <w:rPr>
          <w:lang w:val="es-CR"/>
        </w:rPr>
        <w:t>.</w:t>
      </w:r>
    </w:p>
    <w:p w14:paraId="3EE436DB" w14:textId="77777777" w:rsidR="0001079C" w:rsidRPr="00184F8F" w:rsidRDefault="0001079C" w:rsidP="00184F8F">
      <w:pPr>
        <w:spacing w:after="160"/>
        <w:rPr>
          <w:lang w:val="es-CR"/>
        </w:rPr>
      </w:pPr>
    </w:p>
    <w:p w14:paraId="3EDC7B7C" w14:textId="3DD42642" w:rsidR="00184F8F" w:rsidRDefault="00184F8F" w:rsidP="00184F8F">
      <w:pPr>
        <w:spacing w:after="160" w:line="259" w:lineRule="auto"/>
        <w:rPr>
          <w:b/>
          <w:bCs/>
        </w:rPr>
      </w:pPr>
      <w:r>
        <w:rPr>
          <w:b/>
          <w:bCs/>
        </w:rPr>
        <w:br w:type="page"/>
      </w:r>
    </w:p>
    <w:p w14:paraId="42A5A6CC" w14:textId="77777777" w:rsidR="00A34219" w:rsidRDefault="00A34219" w:rsidP="00916D38">
      <w:pPr>
        <w:rPr>
          <w:b/>
          <w:bCs/>
        </w:rPr>
        <w:sectPr w:rsidR="00A34219">
          <w:pgSz w:w="12240" w:h="15840"/>
          <w:pgMar w:top="1417" w:right="1701" w:bottom="1417" w:left="1701" w:header="708" w:footer="708" w:gutter="0"/>
          <w:cols w:space="708"/>
          <w:docGrid w:linePitch="360"/>
        </w:sectPr>
      </w:pPr>
    </w:p>
    <w:p w14:paraId="62B350C3" w14:textId="3A16EBFC" w:rsidR="00A34219" w:rsidRDefault="00A34219" w:rsidP="00DE311B">
      <w:pPr>
        <w:pStyle w:val="Ttulo1"/>
      </w:pPr>
      <w:r>
        <w:lastRenderedPageBreak/>
        <w:t>Anexos.</w:t>
      </w:r>
    </w:p>
    <w:p w14:paraId="3450DBEC" w14:textId="64969D94" w:rsidR="00F509D1" w:rsidRPr="000D5B32" w:rsidRDefault="00F71408" w:rsidP="00916D38">
      <w:pPr>
        <w:rPr>
          <w:b/>
          <w:bCs/>
        </w:rPr>
      </w:pPr>
      <w:r>
        <w:rPr>
          <w:b/>
          <w:bCs/>
        </w:rPr>
        <w:t xml:space="preserve">1. </w:t>
      </w:r>
      <w:r w:rsidR="00F509D1" w:rsidRPr="000D5B32">
        <w:rPr>
          <w:b/>
          <w:bCs/>
        </w:rPr>
        <w:t>Instrumento Diagnóstico.</w:t>
      </w:r>
    </w:p>
    <w:p w14:paraId="6A4DE76F" w14:textId="77777777" w:rsidR="000D5B32" w:rsidRPr="000D5B32" w:rsidRDefault="000D5B32" w:rsidP="00916D38">
      <w:pPr>
        <w:spacing w:before="100" w:beforeAutospacing="1" w:after="100" w:afterAutospacing="1"/>
        <w:outlineLvl w:val="1"/>
        <w:rPr>
          <w:rFonts w:eastAsia="Times New Roman"/>
          <w:b/>
          <w:bCs/>
          <w:lang w:val="es-CR" w:eastAsia="es-CR"/>
        </w:rPr>
      </w:pPr>
      <w:r w:rsidRPr="000D5B32">
        <w:rPr>
          <w:rFonts w:eastAsia="Times New Roman"/>
          <w:b/>
          <w:bCs/>
          <w:lang w:val="es-CR" w:eastAsia="es-CR"/>
        </w:rPr>
        <w:t>I. Exploración del contexto institucional</w:t>
      </w:r>
    </w:p>
    <w:p w14:paraId="082F9150" w14:textId="07D13220" w:rsidR="000D5B32" w:rsidRPr="000D5B32" w:rsidRDefault="000D5B32" w:rsidP="00867976">
      <w:pPr>
        <w:numPr>
          <w:ilvl w:val="0"/>
          <w:numId w:val="7"/>
        </w:numPr>
        <w:spacing w:before="100" w:beforeAutospacing="1" w:after="100" w:afterAutospacing="1"/>
        <w:rPr>
          <w:rFonts w:eastAsia="Times New Roman"/>
          <w:lang w:val="es-CR" w:eastAsia="es-CR"/>
        </w:rPr>
      </w:pPr>
      <w:r w:rsidRPr="000D5B32">
        <w:rPr>
          <w:rFonts w:eastAsia="Times New Roman"/>
          <w:lang w:val="es-CR" w:eastAsia="es-CR"/>
        </w:rPr>
        <w:t>¿Existe en la institución una identidad institucional claramente definida (misión, visión, valores, símbolos)?</w:t>
      </w:r>
    </w:p>
    <w:p w14:paraId="2ABDF2B9" w14:textId="77777777" w:rsidR="000D5B32" w:rsidRPr="000D5B32" w:rsidRDefault="000D5B32" w:rsidP="00867976">
      <w:pPr>
        <w:numPr>
          <w:ilvl w:val="0"/>
          <w:numId w:val="7"/>
        </w:numPr>
        <w:spacing w:before="100" w:beforeAutospacing="1" w:after="100" w:afterAutospacing="1"/>
        <w:rPr>
          <w:rFonts w:eastAsia="Times New Roman"/>
          <w:lang w:val="es-CR" w:eastAsia="es-CR"/>
        </w:rPr>
      </w:pPr>
      <w:r w:rsidRPr="000D5B32">
        <w:rPr>
          <w:rFonts w:eastAsia="Times New Roman"/>
          <w:lang w:val="es-CR" w:eastAsia="es-CR"/>
        </w:rPr>
        <w:t>¿La comunidad educativa conoce y comprende dichos elementos?</w:t>
      </w:r>
    </w:p>
    <w:p w14:paraId="541564EB" w14:textId="77777777" w:rsidR="000D5B32" w:rsidRPr="000D5B32" w:rsidRDefault="000D5B32" w:rsidP="00867976">
      <w:pPr>
        <w:numPr>
          <w:ilvl w:val="0"/>
          <w:numId w:val="7"/>
        </w:numPr>
        <w:spacing w:before="100" w:beforeAutospacing="1" w:after="100" w:afterAutospacing="1"/>
        <w:rPr>
          <w:rFonts w:eastAsia="Times New Roman"/>
          <w:lang w:val="es-CR" w:eastAsia="es-CR"/>
        </w:rPr>
      </w:pPr>
      <w:r w:rsidRPr="000D5B32">
        <w:rPr>
          <w:rFonts w:eastAsia="Times New Roman"/>
          <w:lang w:val="es-CR" w:eastAsia="es-CR"/>
        </w:rPr>
        <w:t>¿Se observan manifestaciones de sentido de pertenencia entre estudiantes, docentes y personal administrativo?</w:t>
      </w:r>
    </w:p>
    <w:p w14:paraId="53CD70AC" w14:textId="77777777" w:rsidR="000D5B32" w:rsidRPr="000D5B32" w:rsidRDefault="000D5B32" w:rsidP="00867976">
      <w:pPr>
        <w:numPr>
          <w:ilvl w:val="0"/>
          <w:numId w:val="7"/>
        </w:numPr>
        <w:spacing w:before="100" w:beforeAutospacing="1" w:after="100" w:afterAutospacing="1"/>
        <w:rPr>
          <w:rFonts w:eastAsia="Times New Roman"/>
          <w:lang w:val="es-CR" w:eastAsia="es-CR"/>
        </w:rPr>
      </w:pPr>
      <w:r w:rsidRPr="000D5B32">
        <w:rPr>
          <w:rFonts w:eastAsia="Times New Roman"/>
          <w:lang w:val="es-CR" w:eastAsia="es-CR"/>
        </w:rPr>
        <w:t>¿Qué símbolos institucionales existen actualmente (escudo, lema, uniforme, colores institucionales)?</w:t>
      </w:r>
    </w:p>
    <w:p w14:paraId="0B686681" w14:textId="77777777" w:rsidR="000D5B32" w:rsidRPr="000D5B32" w:rsidRDefault="000D5B32" w:rsidP="00867976">
      <w:pPr>
        <w:numPr>
          <w:ilvl w:val="0"/>
          <w:numId w:val="7"/>
        </w:numPr>
        <w:spacing w:before="100" w:beforeAutospacing="1" w:after="100" w:afterAutospacing="1"/>
        <w:rPr>
          <w:rFonts w:eastAsia="Times New Roman"/>
          <w:lang w:val="es-CR" w:eastAsia="es-CR"/>
        </w:rPr>
      </w:pPr>
      <w:r w:rsidRPr="000D5B32">
        <w:rPr>
          <w:rFonts w:eastAsia="Times New Roman"/>
          <w:lang w:val="es-CR" w:eastAsia="es-CR"/>
        </w:rPr>
        <w:t>¿Estos símbolos generan identificación real o son meramente formales?</w:t>
      </w:r>
    </w:p>
    <w:p w14:paraId="5C6054AD" w14:textId="77777777" w:rsidR="000D5B32" w:rsidRPr="000D5B32" w:rsidRDefault="000D5B32" w:rsidP="00916D38">
      <w:pPr>
        <w:spacing w:before="100" w:beforeAutospacing="1" w:after="100" w:afterAutospacing="1"/>
        <w:outlineLvl w:val="1"/>
        <w:rPr>
          <w:rFonts w:eastAsia="Times New Roman"/>
          <w:b/>
          <w:bCs/>
          <w:lang w:val="es-CR" w:eastAsia="es-CR"/>
        </w:rPr>
      </w:pPr>
      <w:r w:rsidRPr="000D5B32">
        <w:rPr>
          <w:rFonts w:eastAsia="Times New Roman"/>
          <w:b/>
          <w:bCs/>
          <w:lang w:val="es-CR" w:eastAsia="es-CR"/>
        </w:rPr>
        <w:t>II. Cultura organizacional</w:t>
      </w:r>
    </w:p>
    <w:p w14:paraId="769D613D" w14:textId="77777777" w:rsidR="000D5B32" w:rsidRPr="000D5B32" w:rsidRDefault="000D5B32" w:rsidP="00916D38">
      <w:pPr>
        <w:numPr>
          <w:ilvl w:val="0"/>
          <w:numId w:val="8"/>
        </w:numPr>
        <w:spacing w:before="100" w:beforeAutospacing="1" w:after="100" w:afterAutospacing="1"/>
        <w:rPr>
          <w:rFonts w:eastAsia="Times New Roman"/>
          <w:lang w:val="es-CR" w:eastAsia="es-CR"/>
        </w:rPr>
      </w:pPr>
      <w:r w:rsidRPr="000D5B32">
        <w:rPr>
          <w:rFonts w:eastAsia="Times New Roman"/>
          <w:lang w:val="es-CR" w:eastAsia="es-CR"/>
        </w:rPr>
        <w:t>¿Cómo se describiría la cultura organizacional del centro educativo?</w:t>
      </w:r>
    </w:p>
    <w:p w14:paraId="0EA84CB0" w14:textId="77777777" w:rsidR="000D5B32" w:rsidRPr="000D5B32" w:rsidRDefault="000D5B32" w:rsidP="00916D38">
      <w:pPr>
        <w:numPr>
          <w:ilvl w:val="0"/>
          <w:numId w:val="8"/>
        </w:numPr>
        <w:spacing w:before="100" w:beforeAutospacing="1" w:after="100" w:afterAutospacing="1"/>
        <w:rPr>
          <w:rFonts w:eastAsia="Times New Roman"/>
          <w:lang w:val="es-CR" w:eastAsia="es-CR"/>
        </w:rPr>
      </w:pPr>
      <w:r w:rsidRPr="000D5B32">
        <w:rPr>
          <w:rFonts w:eastAsia="Times New Roman"/>
          <w:lang w:val="es-CR" w:eastAsia="es-CR"/>
        </w:rPr>
        <w:t>¿Existen prácticas que promuevan cohesión institucional?</w:t>
      </w:r>
    </w:p>
    <w:p w14:paraId="6992A239" w14:textId="77777777" w:rsidR="000D5B32" w:rsidRPr="000D5B32" w:rsidRDefault="000D5B32" w:rsidP="00916D38">
      <w:pPr>
        <w:numPr>
          <w:ilvl w:val="0"/>
          <w:numId w:val="8"/>
        </w:numPr>
        <w:spacing w:before="100" w:beforeAutospacing="1" w:after="100" w:afterAutospacing="1"/>
        <w:rPr>
          <w:rFonts w:eastAsia="Times New Roman"/>
          <w:lang w:val="es-CR" w:eastAsia="es-CR"/>
        </w:rPr>
      </w:pPr>
      <w:r w:rsidRPr="000D5B32">
        <w:rPr>
          <w:rFonts w:eastAsia="Times New Roman"/>
          <w:lang w:val="es-CR" w:eastAsia="es-CR"/>
        </w:rPr>
        <w:t>¿Se perciben debilidades en el orgullo o identidad institucional?</w:t>
      </w:r>
    </w:p>
    <w:p w14:paraId="39665DF1" w14:textId="77777777" w:rsidR="000D5B32" w:rsidRPr="000D5B32" w:rsidRDefault="000D5B32" w:rsidP="00916D38">
      <w:pPr>
        <w:numPr>
          <w:ilvl w:val="0"/>
          <w:numId w:val="8"/>
        </w:numPr>
        <w:spacing w:before="100" w:beforeAutospacing="1" w:after="100" w:afterAutospacing="1"/>
        <w:rPr>
          <w:rFonts w:eastAsia="Times New Roman"/>
          <w:lang w:val="es-CR" w:eastAsia="es-CR"/>
        </w:rPr>
      </w:pPr>
      <w:r w:rsidRPr="000D5B32">
        <w:rPr>
          <w:rFonts w:eastAsia="Times New Roman"/>
          <w:lang w:val="es-CR" w:eastAsia="es-CR"/>
        </w:rPr>
        <w:t>¿La comunidad educativa participa activamente en actividades institucionales?</w:t>
      </w:r>
    </w:p>
    <w:p w14:paraId="272EBC58" w14:textId="77777777" w:rsidR="000D5B32" w:rsidRPr="000D5B32" w:rsidRDefault="000D5B32" w:rsidP="00916D38">
      <w:pPr>
        <w:numPr>
          <w:ilvl w:val="0"/>
          <w:numId w:val="8"/>
        </w:numPr>
        <w:spacing w:before="100" w:beforeAutospacing="1" w:after="100" w:afterAutospacing="1"/>
        <w:rPr>
          <w:rFonts w:eastAsia="Times New Roman"/>
          <w:lang w:val="es-CR" w:eastAsia="es-CR"/>
        </w:rPr>
      </w:pPr>
      <w:r w:rsidRPr="000D5B32">
        <w:rPr>
          <w:rFonts w:eastAsia="Times New Roman"/>
          <w:lang w:val="es-CR" w:eastAsia="es-CR"/>
        </w:rPr>
        <w:t>¿Se identifican fragmentaciones o subgrupos que afecten la unidad institucional?</w:t>
      </w:r>
    </w:p>
    <w:p w14:paraId="5955194B" w14:textId="77777777" w:rsidR="000D5B32" w:rsidRPr="000D5B32" w:rsidRDefault="000D5B32" w:rsidP="00916D38">
      <w:pPr>
        <w:spacing w:before="100" w:beforeAutospacing="1" w:after="100" w:afterAutospacing="1"/>
        <w:outlineLvl w:val="1"/>
        <w:rPr>
          <w:rFonts w:eastAsia="Times New Roman"/>
          <w:b/>
          <w:bCs/>
          <w:lang w:val="es-CR" w:eastAsia="es-CR"/>
        </w:rPr>
      </w:pPr>
      <w:r w:rsidRPr="000D5B32">
        <w:rPr>
          <w:rFonts w:eastAsia="Times New Roman"/>
          <w:b/>
          <w:bCs/>
          <w:lang w:val="es-CR" w:eastAsia="es-CR"/>
        </w:rPr>
        <w:t>III. Gestión y liderazgo</w:t>
      </w:r>
    </w:p>
    <w:p w14:paraId="30B8329B" w14:textId="77777777" w:rsidR="000D5B32" w:rsidRPr="000D5B32" w:rsidRDefault="000D5B32" w:rsidP="00916D38">
      <w:pPr>
        <w:numPr>
          <w:ilvl w:val="0"/>
          <w:numId w:val="9"/>
        </w:numPr>
        <w:spacing w:before="100" w:beforeAutospacing="1" w:after="100" w:afterAutospacing="1"/>
        <w:rPr>
          <w:rFonts w:eastAsia="Times New Roman"/>
          <w:lang w:val="es-CR" w:eastAsia="es-CR"/>
        </w:rPr>
      </w:pPr>
      <w:r w:rsidRPr="000D5B32">
        <w:rPr>
          <w:rFonts w:eastAsia="Times New Roman"/>
          <w:lang w:val="es-CR" w:eastAsia="es-CR"/>
        </w:rPr>
        <w:t>¿La dirección promueve estrategias intencionadas para fortalecer la identidad institucional?</w:t>
      </w:r>
    </w:p>
    <w:p w14:paraId="257A2E6A" w14:textId="77777777" w:rsidR="000D5B32" w:rsidRPr="000D5B32" w:rsidRDefault="000D5B32" w:rsidP="00916D38">
      <w:pPr>
        <w:numPr>
          <w:ilvl w:val="0"/>
          <w:numId w:val="9"/>
        </w:numPr>
        <w:spacing w:before="100" w:beforeAutospacing="1" w:after="100" w:afterAutospacing="1"/>
        <w:rPr>
          <w:rFonts w:eastAsia="Times New Roman"/>
          <w:lang w:val="es-CR" w:eastAsia="es-CR"/>
        </w:rPr>
      </w:pPr>
      <w:r w:rsidRPr="000D5B32">
        <w:rPr>
          <w:rFonts w:eastAsia="Times New Roman"/>
          <w:lang w:val="es-CR" w:eastAsia="es-CR"/>
        </w:rPr>
        <w:lastRenderedPageBreak/>
        <w:t>¿Se han implementado anteriormente iniciativas simbólicas o culturales?</w:t>
      </w:r>
    </w:p>
    <w:p w14:paraId="5B5364A2" w14:textId="77777777" w:rsidR="000D5B32" w:rsidRPr="000D5B32" w:rsidRDefault="000D5B32" w:rsidP="00916D38">
      <w:pPr>
        <w:numPr>
          <w:ilvl w:val="0"/>
          <w:numId w:val="9"/>
        </w:numPr>
        <w:spacing w:before="100" w:beforeAutospacing="1" w:after="100" w:afterAutospacing="1"/>
        <w:rPr>
          <w:rFonts w:eastAsia="Times New Roman"/>
          <w:lang w:val="es-CR" w:eastAsia="es-CR"/>
        </w:rPr>
      </w:pPr>
      <w:r w:rsidRPr="000D5B32">
        <w:rPr>
          <w:rFonts w:eastAsia="Times New Roman"/>
          <w:lang w:val="es-CR" w:eastAsia="es-CR"/>
        </w:rPr>
        <w:t>¿Cómo se gestionan los procesos de cambio dentro de la institución?</w:t>
      </w:r>
    </w:p>
    <w:p w14:paraId="294889AC" w14:textId="77777777" w:rsidR="000D5B32" w:rsidRPr="000D5B32" w:rsidRDefault="000D5B32" w:rsidP="00916D38">
      <w:pPr>
        <w:numPr>
          <w:ilvl w:val="0"/>
          <w:numId w:val="9"/>
        </w:numPr>
        <w:spacing w:before="100" w:beforeAutospacing="1" w:after="100" w:afterAutospacing="1"/>
        <w:rPr>
          <w:rFonts w:eastAsia="Times New Roman"/>
          <w:lang w:val="es-CR" w:eastAsia="es-CR"/>
        </w:rPr>
      </w:pPr>
      <w:r w:rsidRPr="000D5B32">
        <w:rPr>
          <w:rFonts w:eastAsia="Times New Roman"/>
          <w:lang w:val="es-CR" w:eastAsia="es-CR"/>
        </w:rPr>
        <w:t>¿Existe apertura para propuestas innovadoras en la gestión educativa?</w:t>
      </w:r>
    </w:p>
    <w:p w14:paraId="5ED657C3" w14:textId="77777777" w:rsidR="000D5B32" w:rsidRPr="000D5B32" w:rsidRDefault="000D5B32" w:rsidP="00916D38">
      <w:pPr>
        <w:numPr>
          <w:ilvl w:val="0"/>
          <w:numId w:val="9"/>
        </w:numPr>
        <w:spacing w:before="100" w:beforeAutospacing="1" w:after="100" w:afterAutospacing="1"/>
        <w:rPr>
          <w:rFonts w:eastAsia="Times New Roman"/>
          <w:lang w:val="es-CR" w:eastAsia="es-CR"/>
        </w:rPr>
      </w:pPr>
      <w:r w:rsidRPr="000D5B32">
        <w:rPr>
          <w:rFonts w:eastAsia="Times New Roman"/>
          <w:lang w:val="es-CR" w:eastAsia="es-CR"/>
        </w:rPr>
        <w:t>¿La creación de una mascota surge como iniciativa estratégica o espontánea?</w:t>
      </w:r>
    </w:p>
    <w:p w14:paraId="551C83D5" w14:textId="77777777" w:rsidR="000D5B32" w:rsidRPr="000D5B32" w:rsidRDefault="000D5B32" w:rsidP="00916D38">
      <w:pPr>
        <w:spacing w:before="100" w:beforeAutospacing="1" w:after="100" w:afterAutospacing="1"/>
        <w:outlineLvl w:val="1"/>
        <w:rPr>
          <w:rFonts w:eastAsia="Times New Roman"/>
          <w:b/>
          <w:bCs/>
          <w:lang w:val="es-CR" w:eastAsia="es-CR"/>
        </w:rPr>
      </w:pPr>
      <w:r w:rsidRPr="000D5B32">
        <w:rPr>
          <w:rFonts w:eastAsia="Times New Roman"/>
          <w:b/>
          <w:bCs/>
          <w:lang w:val="es-CR" w:eastAsia="es-CR"/>
        </w:rPr>
        <w:t>IV. Comunicación institucional</w:t>
      </w:r>
    </w:p>
    <w:p w14:paraId="41FA5985" w14:textId="77777777" w:rsidR="000D5B32" w:rsidRPr="000D5B32" w:rsidRDefault="000D5B32" w:rsidP="00916D38">
      <w:pPr>
        <w:numPr>
          <w:ilvl w:val="0"/>
          <w:numId w:val="10"/>
        </w:numPr>
        <w:spacing w:before="100" w:beforeAutospacing="1" w:after="100" w:afterAutospacing="1"/>
        <w:rPr>
          <w:rFonts w:eastAsia="Times New Roman"/>
          <w:lang w:val="es-CR" w:eastAsia="es-CR"/>
        </w:rPr>
      </w:pPr>
      <w:r w:rsidRPr="000D5B32">
        <w:rPr>
          <w:rFonts w:eastAsia="Times New Roman"/>
          <w:lang w:val="es-CR" w:eastAsia="es-CR"/>
        </w:rPr>
        <w:t>¿Cómo se comunican las decisiones institucionales?</w:t>
      </w:r>
    </w:p>
    <w:p w14:paraId="3C4926AC" w14:textId="77777777" w:rsidR="000D5B32" w:rsidRPr="000D5B32" w:rsidRDefault="000D5B32" w:rsidP="00916D38">
      <w:pPr>
        <w:numPr>
          <w:ilvl w:val="0"/>
          <w:numId w:val="10"/>
        </w:numPr>
        <w:spacing w:before="100" w:beforeAutospacing="1" w:after="100" w:afterAutospacing="1"/>
        <w:rPr>
          <w:rFonts w:eastAsia="Times New Roman"/>
          <w:lang w:val="es-CR" w:eastAsia="es-CR"/>
        </w:rPr>
      </w:pPr>
      <w:r w:rsidRPr="000D5B32">
        <w:rPr>
          <w:rFonts w:eastAsia="Times New Roman"/>
          <w:lang w:val="es-CR" w:eastAsia="es-CR"/>
        </w:rPr>
        <w:t>¿Existen canales formales y efectivos de comunicación interna?</w:t>
      </w:r>
    </w:p>
    <w:p w14:paraId="5D5D68C7" w14:textId="77777777" w:rsidR="000D5B32" w:rsidRPr="000D5B32" w:rsidRDefault="000D5B32" w:rsidP="00916D38">
      <w:pPr>
        <w:numPr>
          <w:ilvl w:val="0"/>
          <w:numId w:val="10"/>
        </w:numPr>
        <w:spacing w:before="100" w:beforeAutospacing="1" w:after="100" w:afterAutospacing="1"/>
        <w:rPr>
          <w:rFonts w:eastAsia="Times New Roman"/>
          <w:lang w:val="es-CR" w:eastAsia="es-CR"/>
        </w:rPr>
      </w:pPr>
      <w:r w:rsidRPr="000D5B32">
        <w:rPr>
          <w:rFonts w:eastAsia="Times New Roman"/>
          <w:lang w:val="es-CR" w:eastAsia="es-CR"/>
        </w:rPr>
        <w:t>¿La institución proyecta una imagen clara hacia la comunidad externa?</w:t>
      </w:r>
    </w:p>
    <w:p w14:paraId="63898164" w14:textId="77777777" w:rsidR="000D5B32" w:rsidRPr="000D5B32" w:rsidRDefault="000D5B32" w:rsidP="00916D38">
      <w:pPr>
        <w:numPr>
          <w:ilvl w:val="0"/>
          <w:numId w:val="10"/>
        </w:numPr>
        <w:spacing w:before="100" w:beforeAutospacing="1" w:after="100" w:afterAutospacing="1"/>
        <w:rPr>
          <w:rFonts w:eastAsia="Times New Roman"/>
          <w:lang w:val="es-CR" w:eastAsia="es-CR"/>
        </w:rPr>
      </w:pPr>
      <w:r w:rsidRPr="000D5B32">
        <w:rPr>
          <w:rFonts w:eastAsia="Times New Roman"/>
          <w:lang w:val="es-CR" w:eastAsia="es-CR"/>
        </w:rPr>
        <w:t>¿Se percibe coherencia entre discurso institucional y práctica cotidiana?</w:t>
      </w:r>
    </w:p>
    <w:p w14:paraId="058B0C38" w14:textId="77777777" w:rsidR="000D5B32" w:rsidRPr="000D5B32" w:rsidRDefault="000D5B32" w:rsidP="00916D38">
      <w:pPr>
        <w:spacing w:before="100" w:beforeAutospacing="1" w:after="100" w:afterAutospacing="1"/>
        <w:outlineLvl w:val="1"/>
        <w:rPr>
          <w:rFonts w:eastAsia="Times New Roman"/>
          <w:b/>
          <w:bCs/>
          <w:lang w:val="es-CR" w:eastAsia="es-CR"/>
        </w:rPr>
      </w:pPr>
      <w:r w:rsidRPr="000D5B32">
        <w:rPr>
          <w:rFonts w:eastAsia="Times New Roman"/>
          <w:b/>
          <w:bCs/>
          <w:lang w:val="es-CR" w:eastAsia="es-CR"/>
        </w:rPr>
        <w:t>V. Participación comunitaria</w:t>
      </w:r>
    </w:p>
    <w:p w14:paraId="42608427" w14:textId="77777777" w:rsidR="000D5B32" w:rsidRPr="000D5B32" w:rsidRDefault="000D5B32" w:rsidP="00916D38">
      <w:pPr>
        <w:numPr>
          <w:ilvl w:val="0"/>
          <w:numId w:val="11"/>
        </w:numPr>
        <w:spacing w:before="100" w:beforeAutospacing="1" w:after="100" w:afterAutospacing="1"/>
        <w:rPr>
          <w:rFonts w:eastAsia="Times New Roman"/>
          <w:lang w:val="es-CR" w:eastAsia="es-CR"/>
        </w:rPr>
      </w:pPr>
      <w:r w:rsidRPr="000D5B32">
        <w:rPr>
          <w:rFonts w:eastAsia="Times New Roman"/>
          <w:lang w:val="es-CR" w:eastAsia="es-CR"/>
        </w:rPr>
        <w:t>¿Qué nivel de participación tienen estudiantes y docentes en decisiones simbólicas o culturales?</w:t>
      </w:r>
    </w:p>
    <w:p w14:paraId="0BBAB4C5" w14:textId="77777777" w:rsidR="000D5B32" w:rsidRPr="000D5B32" w:rsidRDefault="000D5B32" w:rsidP="00916D38">
      <w:pPr>
        <w:numPr>
          <w:ilvl w:val="0"/>
          <w:numId w:val="11"/>
        </w:numPr>
        <w:spacing w:before="100" w:beforeAutospacing="1" w:after="100" w:afterAutospacing="1"/>
        <w:rPr>
          <w:rFonts w:eastAsia="Times New Roman"/>
          <w:lang w:val="es-CR" w:eastAsia="es-CR"/>
        </w:rPr>
      </w:pPr>
      <w:r w:rsidRPr="000D5B32">
        <w:rPr>
          <w:rFonts w:eastAsia="Times New Roman"/>
          <w:lang w:val="es-CR" w:eastAsia="es-CR"/>
        </w:rPr>
        <w:t>¿La comunidad educativa ha sido consultada respecto a la creación de la mascota?</w:t>
      </w:r>
    </w:p>
    <w:p w14:paraId="14B5B2ED" w14:textId="77777777" w:rsidR="000D5B32" w:rsidRPr="000D5B32" w:rsidRDefault="000D5B32" w:rsidP="00916D38">
      <w:pPr>
        <w:numPr>
          <w:ilvl w:val="0"/>
          <w:numId w:val="11"/>
        </w:numPr>
        <w:spacing w:before="100" w:beforeAutospacing="1" w:after="100" w:afterAutospacing="1"/>
        <w:rPr>
          <w:rFonts w:eastAsia="Times New Roman"/>
          <w:lang w:val="es-CR" w:eastAsia="es-CR"/>
        </w:rPr>
      </w:pPr>
      <w:r w:rsidRPr="000D5B32">
        <w:rPr>
          <w:rFonts w:eastAsia="Times New Roman"/>
          <w:lang w:val="es-CR" w:eastAsia="es-CR"/>
        </w:rPr>
        <w:t>¿Se considera esta iniciativa como un elemento integrador?</w:t>
      </w:r>
    </w:p>
    <w:p w14:paraId="199DDAE8" w14:textId="77777777" w:rsidR="000D5B32" w:rsidRPr="000D5B32" w:rsidRDefault="000D5B32" w:rsidP="00916D38">
      <w:pPr>
        <w:numPr>
          <w:ilvl w:val="0"/>
          <w:numId w:val="11"/>
        </w:numPr>
        <w:spacing w:before="100" w:beforeAutospacing="1" w:after="100" w:afterAutospacing="1"/>
        <w:rPr>
          <w:rFonts w:eastAsia="Times New Roman"/>
          <w:lang w:val="es-CR" w:eastAsia="es-CR"/>
        </w:rPr>
      </w:pPr>
      <w:r w:rsidRPr="000D5B32">
        <w:rPr>
          <w:rFonts w:eastAsia="Times New Roman"/>
          <w:lang w:val="es-CR" w:eastAsia="es-CR"/>
        </w:rPr>
        <w:t>¿Existen espacios de construcción colectiva de identidad?</w:t>
      </w:r>
    </w:p>
    <w:p w14:paraId="57866006" w14:textId="77777777" w:rsidR="000D5B32" w:rsidRPr="000D5B32" w:rsidRDefault="000D5B32" w:rsidP="00916D38">
      <w:pPr>
        <w:spacing w:before="100" w:beforeAutospacing="1" w:after="100" w:afterAutospacing="1"/>
        <w:ind w:firstLine="360"/>
        <w:outlineLvl w:val="1"/>
        <w:rPr>
          <w:rFonts w:eastAsia="Times New Roman"/>
          <w:b/>
          <w:bCs/>
          <w:lang w:val="es-CR" w:eastAsia="es-CR"/>
        </w:rPr>
      </w:pPr>
      <w:r w:rsidRPr="000D5B32">
        <w:rPr>
          <w:rFonts w:eastAsia="Times New Roman"/>
          <w:b/>
          <w:bCs/>
          <w:lang w:val="es-CR" w:eastAsia="es-CR"/>
        </w:rPr>
        <w:t>VI. Pertinencia de la estrategia</w:t>
      </w:r>
    </w:p>
    <w:p w14:paraId="591E996C" w14:textId="77777777" w:rsidR="000D5B32" w:rsidRPr="000D5B32" w:rsidRDefault="000D5B32" w:rsidP="00916D38">
      <w:pPr>
        <w:numPr>
          <w:ilvl w:val="0"/>
          <w:numId w:val="12"/>
        </w:numPr>
        <w:spacing w:before="100" w:beforeAutospacing="1" w:after="100" w:afterAutospacing="1"/>
        <w:rPr>
          <w:rFonts w:eastAsia="Times New Roman"/>
          <w:lang w:val="es-CR" w:eastAsia="es-CR"/>
        </w:rPr>
      </w:pPr>
      <w:r w:rsidRPr="000D5B32">
        <w:rPr>
          <w:rFonts w:eastAsia="Times New Roman"/>
          <w:lang w:val="es-CR" w:eastAsia="es-CR"/>
        </w:rPr>
        <w:t>¿Qué necesidad institucional podría estar intentando resolver la creación de la mascota?</w:t>
      </w:r>
    </w:p>
    <w:p w14:paraId="05F0BCDF" w14:textId="77777777" w:rsidR="000D5B32" w:rsidRPr="000D5B32" w:rsidRDefault="000D5B32" w:rsidP="00916D38">
      <w:pPr>
        <w:numPr>
          <w:ilvl w:val="0"/>
          <w:numId w:val="12"/>
        </w:numPr>
        <w:spacing w:before="100" w:beforeAutospacing="1" w:after="100" w:afterAutospacing="1"/>
        <w:rPr>
          <w:rFonts w:eastAsia="Times New Roman"/>
          <w:lang w:val="es-CR" w:eastAsia="es-CR"/>
        </w:rPr>
      </w:pPr>
      <w:r w:rsidRPr="000D5B32">
        <w:rPr>
          <w:rFonts w:eastAsia="Times New Roman"/>
          <w:lang w:val="es-CR" w:eastAsia="es-CR"/>
        </w:rPr>
        <w:t>¿Se busca fortalecer sentido de pertenencia?</w:t>
      </w:r>
    </w:p>
    <w:p w14:paraId="7F8A7B6B" w14:textId="77777777" w:rsidR="000D5B32" w:rsidRPr="000D5B32" w:rsidRDefault="000D5B32" w:rsidP="00916D38">
      <w:pPr>
        <w:numPr>
          <w:ilvl w:val="0"/>
          <w:numId w:val="12"/>
        </w:numPr>
        <w:spacing w:before="100" w:beforeAutospacing="1" w:after="100" w:afterAutospacing="1"/>
        <w:rPr>
          <w:rFonts w:eastAsia="Times New Roman"/>
          <w:lang w:val="es-CR" w:eastAsia="es-CR"/>
        </w:rPr>
      </w:pPr>
      <w:r w:rsidRPr="000D5B32">
        <w:rPr>
          <w:rFonts w:eastAsia="Times New Roman"/>
          <w:lang w:val="es-CR" w:eastAsia="es-CR"/>
        </w:rPr>
        <w:t>¿Se busca mejorar clima organizacional?</w:t>
      </w:r>
    </w:p>
    <w:p w14:paraId="7EADB1DA" w14:textId="77777777" w:rsidR="000D5B32" w:rsidRPr="000D5B32" w:rsidRDefault="000D5B32" w:rsidP="00916D38">
      <w:pPr>
        <w:numPr>
          <w:ilvl w:val="0"/>
          <w:numId w:val="12"/>
        </w:numPr>
        <w:spacing w:before="100" w:beforeAutospacing="1" w:after="100" w:afterAutospacing="1"/>
        <w:rPr>
          <w:rFonts w:eastAsia="Times New Roman"/>
          <w:lang w:val="es-CR" w:eastAsia="es-CR"/>
        </w:rPr>
      </w:pPr>
      <w:r w:rsidRPr="000D5B32">
        <w:rPr>
          <w:rFonts w:eastAsia="Times New Roman"/>
          <w:lang w:val="es-CR" w:eastAsia="es-CR"/>
        </w:rPr>
        <w:t>¿Se busca posicionamiento externo?</w:t>
      </w:r>
    </w:p>
    <w:p w14:paraId="688CED4E" w14:textId="77777777" w:rsidR="000D5B32" w:rsidRPr="000D5B32" w:rsidRDefault="000D5B32" w:rsidP="00916D38">
      <w:pPr>
        <w:numPr>
          <w:ilvl w:val="0"/>
          <w:numId w:val="12"/>
        </w:numPr>
        <w:spacing w:before="100" w:beforeAutospacing="1" w:after="100" w:afterAutospacing="1"/>
        <w:rPr>
          <w:rFonts w:eastAsia="Times New Roman"/>
          <w:lang w:val="es-CR" w:eastAsia="es-CR"/>
        </w:rPr>
      </w:pPr>
      <w:r w:rsidRPr="000D5B32">
        <w:rPr>
          <w:rFonts w:eastAsia="Times New Roman"/>
          <w:lang w:val="es-CR" w:eastAsia="es-CR"/>
        </w:rPr>
        <w:lastRenderedPageBreak/>
        <w:t>¿Existen indicadores que evidencien debilidad en identidad institucional?</w:t>
      </w:r>
    </w:p>
    <w:p w14:paraId="0178C5F2" w14:textId="77777777" w:rsidR="000D5B32" w:rsidRPr="000D5B32" w:rsidRDefault="000D5B32" w:rsidP="00916D38">
      <w:pPr>
        <w:numPr>
          <w:ilvl w:val="0"/>
          <w:numId w:val="12"/>
        </w:numPr>
        <w:spacing w:before="100" w:beforeAutospacing="1" w:after="100" w:afterAutospacing="1"/>
        <w:rPr>
          <w:rFonts w:eastAsia="Times New Roman"/>
          <w:lang w:val="es-CR" w:eastAsia="es-CR"/>
        </w:rPr>
      </w:pPr>
      <w:r w:rsidRPr="000D5B32">
        <w:rPr>
          <w:rFonts w:eastAsia="Times New Roman"/>
          <w:lang w:val="es-CR" w:eastAsia="es-CR"/>
        </w:rPr>
        <w:t>¿Qué riesgos podría implicar esta iniciativa?</w:t>
      </w:r>
    </w:p>
    <w:p w14:paraId="114E8B04" w14:textId="77777777" w:rsidR="000D5B32" w:rsidRPr="000D5B32" w:rsidRDefault="000D5B32" w:rsidP="00916D38">
      <w:pPr>
        <w:numPr>
          <w:ilvl w:val="0"/>
          <w:numId w:val="12"/>
        </w:numPr>
        <w:spacing w:before="100" w:beforeAutospacing="1" w:after="100" w:afterAutospacing="1"/>
        <w:rPr>
          <w:rFonts w:eastAsia="Times New Roman"/>
          <w:lang w:val="es-CR" w:eastAsia="es-CR"/>
        </w:rPr>
      </w:pPr>
      <w:r w:rsidRPr="000D5B32">
        <w:rPr>
          <w:rFonts w:eastAsia="Times New Roman"/>
          <w:lang w:val="es-CR" w:eastAsia="es-CR"/>
        </w:rPr>
        <w:t>¿Qué impacto potencial podría generar en la cultura organizacional?</w:t>
      </w:r>
    </w:p>
    <w:p w14:paraId="1ECEF683" w14:textId="27772523" w:rsidR="00F71408" w:rsidRPr="00F71408" w:rsidRDefault="00213C1E" w:rsidP="00F71408">
      <w:pPr>
        <w:pStyle w:val="Ttulo1"/>
        <w:rPr>
          <w:bCs/>
          <w:lang w:val="es-CR"/>
        </w:rPr>
      </w:pPr>
      <w:r>
        <w:rPr>
          <w:lang w:val="es-CR"/>
        </w:rPr>
        <w:br w:type="page"/>
      </w:r>
      <w:r w:rsidR="00F71408">
        <w:rPr>
          <w:lang w:val="es-CR"/>
        </w:rPr>
        <w:lastRenderedPageBreak/>
        <w:t xml:space="preserve">2. Entrevista </w:t>
      </w:r>
      <w:r w:rsidR="00F71408" w:rsidRPr="00F71408">
        <w:rPr>
          <w:bCs/>
          <w:lang w:val="es-CR"/>
        </w:rPr>
        <w:t>Docentes y Personal Administrativo</w:t>
      </w:r>
    </w:p>
    <w:p w14:paraId="04D3B23F" w14:textId="77777777" w:rsidR="00F71408" w:rsidRPr="00F71408" w:rsidRDefault="00F71408" w:rsidP="00F71408">
      <w:pPr>
        <w:pStyle w:val="Ttulo1"/>
        <w:rPr>
          <w:lang w:val="es-CR"/>
        </w:rPr>
      </w:pPr>
      <w:r w:rsidRPr="00F71408">
        <w:rPr>
          <w:bCs/>
          <w:lang w:val="es-CR"/>
        </w:rPr>
        <w:t>Objetivo:</w:t>
      </w:r>
      <w:r w:rsidRPr="00F71408">
        <w:rPr>
          <w:lang w:val="es-CR"/>
        </w:rPr>
        <w:t xml:space="preserve"> </w:t>
      </w:r>
      <w:r w:rsidRPr="00F71408">
        <w:rPr>
          <w:b w:val="0"/>
          <w:bCs/>
          <w:lang w:val="es-CR"/>
        </w:rPr>
        <w:t>Analizar la percepción sobre la identidad institucional y el impacto de la mascota escolar en la cultura organizacional.</w:t>
      </w:r>
    </w:p>
    <w:p w14:paraId="4869C645" w14:textId="3B79EED2" w:rsidR="00F71408" w:rsidRPr="00F71408" w:rsidRDefault="00F71408" w:rsidP="00F71408">
      <w:pPr>
        <w:pStyle w:val="Ttulo1"/>
        <w:rPr>
          <w:lang w:val="es-CR"/>
        </w:rPr>
      </w:pPr>
      <w:r w:rsidRPr="00F71408">
        <w:rPr>
          <w:bCs/>
          <w:lang w:val="es-CR"/>
        </w:rPr>
        <w:t>Datos generales</w:t>
      </w:r>
      <w:r w:rsidR="008A43A9">
        <w:rPr>
          <w:bCs/>
          <w:lang w:val="es-CR"/>
        </w:rPr>
        <w:t>:</w:t>
      </w:r>
    </w:p>
    <w:p w14:paraId="1CE8256D" w14:textId="77777777" w:rsidR="00F71408" w:rsidRPr="00F71408" w:rsidRDefault="00F71408" w:rsidP="008A43A9">
      <w:pPr>
        <w:pStyle w:val="Ttulo1"/>
        <w:numPr>
          <w:ilvl w:val="0"/>
          <w:numId w:val="20"/>
        </w:numPr>
        <w:spacing w:before="0"/>
        <w:rPr>
          <w:lang w:val="es-CR"/>
        </w:rPr>
      </w:pPr>
      <w:r w:rsidRPr="00F71408">
        <w:rPr>
          <w:lang w:val="es-CR"/>
        </w:rPr>
        <w:t xml:space="preserve">Cargo: </w:t>
      </w:r>
    </w:p>
    <w:p w14:paraId="10F090B4" w14:textId="77777777" w:rsidR="00F71408" w:rsidRPr="00F71408" w:rsidRDefault="00F71408" w:rsidP="008A43A9">
      <w:pPr>
        <w:pStyle w:val="Ttulo1"/>
        <w:numPr>
          <w:ilvl w:val="0"/>
          <w:numId w:val="20"/>
        </w:numPr>
        <w:spacing w:before="0"/>
        <w:rPr>
          <w:lang w:val="es-CR"/>
        </w:rPr>
      </w:pPr>
      <w:r w:rsidRPr="00F71408">
        <w:rPr>
          <w:lang w:val="es-CR"/>
        </w:rPr>
        <w:t xml:space="preserve">Años de laborar en la institución: </w:t>
      </w:r>
    </w:p>
    <w:p w14:paraId="77EC1584" w14:textId="77777777" w:rsidR="00F71408" w:rsidRPr="00F71408" w:rsidRDefault="00F71408" w:rsidP="00F71408">
      <w:pPr>
        <w:pStyle w:val="Ttulo1"/>
        <w:rPr>
          <w:lang w:val="es-CR"/>
        </w:rPr>
      </w:pPr>
      <w:r w:rsidRPr="00F71408">
        <w:rPr>
          <w:bCs/>
          <w:lang w:val="es-CR"/>
        </w:rPr>
        <w:t>Preguntas:</w:t>
      </w:r>
    </w:p>
    <w:p w14:paraId="370257C6" w14:textId="77777777" w:rsidR="00F71408" w:rsidRPr="008A43A9" w:rsidRDefault="00F71408" w:rsidP="008A43A9">
      <w:pPr>
        <w:pStyle w:val="Prrafodelista"/>
        <w:numPr>
          <w:ilvl w:val="0"/>
          <w:numId w:val="22"/>
        </w:numPr>
        <w:rPr>
          <w:lang w:val="es-CR"/>
        </w:rPr>
      </w:pPr>
      <w:r w:rsidRPr="008A43A9">
        <w:rPr>
          <w:lang w:val="es-CR"/>
        </w:rPr>
        <w:t xml:space="preserve">¿Cómo describe usted la identidad institucional de la Escuela San Cristóbal? </w:t>
      </w:r>
    </w:p>
    <w:p w14:paraId="6FEE1347" w14:textId="77777777" w:rsidR="00F71408" w:rsidRPr="008A43A9" w:rsidRDefault="00F71408" w:rsidP="008A43A9">
      <w:pPr>
        <w:pStyle w:val="Prrafodelista"/>
        <w:numPr>
          <w:ilvl w:val="0"/>
          <w:numId w:val="22"/>
        </w:numPr>
        <w:rPr>
          <w:lang w:val="es-CR"/>
        </w:rPr>
      </w:pPr>
      <w:r w:rsidRPr="008A43A9">
        <w:rPr>
          <w:lang w:val="es-CR"/>
        </w:rPr>
        <w:t xml:space="preserve">¿Qué elementos considera que representan a la institución? </w:t>
      </w:r>
    </w:p>
    <w:p w14:paraId="1B668E85" w14:textId="77777777" w:rsidR="00F71408" w:rsidRPr="008A43A9" w:rsidRDefault="00F71408" w:rsidP="008A43A9">
      <w:pPr>
        <w:pStyle w:val="Prrafodelista"/>
        <w:numPr>
          <w:ilvl w:val="0"/>
          <w:numId w:val="22"/>
        </w:numPr>
        <w:rPr>
          <w:lang w:val="es-CR"/>
        </w:rPr>
      </w:pPr>
      <w:r w:rsidRPr="008A43A9">
        <w:rPr>
          <w:lang w:val="es-CR"/>
        </w:rPr>
        <w:t xml:space="preserve">¿Qué significado tiene para usted el símbolo “Toro </w:t>
      </w:r>
      <w:proofErr w:type="spellStart"/>
      <w:r w:rsidRPr="008A43A9">
        <w:rPr>
          <w:lang w:val="es-CR"/>
        </w:rPr>
        <w:t>Cristobalino</w:t>
      </w:r>
      <w:proofErr w:type="spellEnd"/>
      <w:r w:rsidRPr="008A43A9">
        <w:rPr>
          <w:lang w:val="es-CR"/>
        </w:rPr>
        <w:t xml:space="preserve">”? </w:t>
      </w:r>
    </w:p>
    <w:p w14:paraId="48764461" w14:textId="77777777" w:rsidR="00F71408" w:rsidRPr="008A43A9" w:rsidRDefault="00F71408" w:rsidP="008A43A9">
      <w:pPr>
        <w:pStyle w:val="Prrafodelista"/>
        <w:numPr>
          <w:ilvl w:val="0"/>
          <w:numId w:val="22"/>
        </w:numPr>
        <w:rPr>
          <w:lang w:val="es-CR"/>
        </w:rPr>
      </w:pPr>
      <w:r w:rsidRPr="008A43A9">
        <w:rPr>
          <w:lang w:val="es-CR"/>
        </w:rPr>
        <w:t xml:space="preserve">¿Cómo percibe el proceso de creación de la mascota institucional? </w:t>
      </w:r>
    </w:p>
    <w:p w14:paraId="7C2A22B0" w14:textId="77777777" w:rsidR="00F71408" w:rsidRPr="008A43A9" w:rsidRDefault="00F71408" w:rsidP="008A43A9">
      <w:pPr>
        <w:pStyle w:val="Prrafodelista"/>
        <w:numPr>
          <w:ilvl w:val="0"/>
          <w:numId w:val="22"/>
        </w:numPr>
        <w:rPr>
          <w:lang w:val="es-CR"/>
        </w:rPr>
      </w:pPr>
      <w:r w:rsidRPr="008A43A9">
        <w:rPr>
          <w:lang w:val="es-CR"/>
        </w:rPr>
        <w:t xml:space="preserve">¿Considera que esta iniciativa fortalece el sentido de pertenencia? ¿Por qué? </w:t>
      </w:r>
    </w:p>
    <w:p w14:paraId="7781B7E4" w14:textId="77777777" w:rsidR="00F71408" w:rsidRPr="008A43A9" w:rsidRDefault="00F71408" w:rsidP="008A43A9">
      <w:pPr>
        <w:pStyle w:val="Prrafodelista"/>
        <w:numPr>
          <w:ilvl w:val="0"/>
          <w:numId w:val="22"/>
        </w:numPr>
        <w:rPr>
          <w:lang w:val="es-CR"/>
        </w:rPr>
      </w:pPr>
      <w:r w:rsidRPr="008A43A9">
        <w:rPr>
          <w:lang w:val="es-CR"/>
        </w:rPr>
        <w:t xml:space="preserve">¿Ha observado cambios en la participación o motivación de la comunidad educativa a partir de esta estrategia? </w:t>
      </w:r>
    </w:p>
    <w:p w14:paraId="46788CB4" w14:textId="77777777" w:rsidR="00F71408" w:rsidRPr="008A43A9" w:rsidRDefault="00F71408" w:rsidP="008A43A9">
      <w:pPr>
        <w:pStyle w:val="Prrafodelista"/>
        <w:numPr>
          <w:ilvl w:val="0"/>
          <w:numId w:val="22"/>
        </w:numPr>
        <w:rPr>
          <w:lang w:val="es-CR"/>
        </w:rPr>
      </w:pPr>
      <w:r w:rsidRPr="008A43A9">
        <w:rPr>
          <w:lang w:val="es-CR"/>
        </w:rPr>
        <w:t xml:space="preserve">¿Cómo influye la mascota institucional en la cultura organizacional del centro educativo? </w:t>
      </w:r>
    </w:p>
    <w:p w14:paraId="19BABE5E" w14:textId="77777777" w:rsidR="00F71408" w:rsidRPr="008A43A9" w:rsidRDefault="00F71408" w:rsidP="008A43A9">
      <w:pPr>
        <w:pStyle w:val="Prrafodelista"/>
        <w:numPr>
          <w:ilvl w:val="0"/>
          <w:numId w:val="22"/>
        </w:numPr>
        <w:rPr>
          <w:lang w:val="es-CR"/>
        </w:rPr>
      </w:pPr>
      <w:r w:rsidRPr="008A43A9">
        <w:rPr>
          <w:lang w:val="es-CR"/>
        </w:rPr>
        <w:t xml:space="preserve">¿Qué papel ha tenido la gestión administrativa en el desarrollo de esta iniciativa? </w:t>
      </w:r>
    </w:p>
    <w:p w14:paraId="2C25E1FC" w14:textId="77777777" w:rsidR="00F71408" w:rsidRPr="008A43A9" w:rsidRDefault="00F71408" w:rsidP="008A43A9">
      <w:pPr>
        <w:pStyle w:val="Prrafodelista"/>
        <w:numPr>
          <w:ilvl w:val="0"/>
          <w:numId w:val="22"/>
        </w:numPr>
        <w:rPr>
          <w:lang w:val="es-CR"/>
        </w:rPr>
      </w:pPr>
      <w:r w:rsidRPr="008A43A9">
        <w:rPr>
          <w:lang w:val="es-CR"/>
        </w:rPr>
        <w:t xml:space="preserve">¿Qué fortalezas identifica en la implementación de la mascota institucional? </w:t>
      </w:r>
    </w:p>
    <w:p w14:paraId="445B3F1D" w14:textId="77777777" w:rsidR="00F71408" w:rsidRPr="008A43A9" w:rsidRDefault="00F71408" w:rsidP="008A43A9">
      <w:pPr>
        <w:pStyle w:val="Prrafodelista"/>
        <w:numPr>
          <w:ilvl w:val="0"/>
          <w:numId w:val="22"/>
        </w:numPr>
        <w:rPr>
          <w:lang w:val="es-CR"/>
        </w:rPr>
      </w:pPr>
      <w:r w:rsidRPr="008A43A9">
        <w:rPr>
          <w:lang w:val="es-CR"/>
        </w:rPr>
        <w:t xml:space="preserve">¿Qué aspectos considera que podrían mejorarse? </w:t>
      </w:r>
    </w:p>
    <w:p w14:paraId="028B873D" w14:textId="538FA728" w:rsidR="0056219C" w:rsidRDefault="008A43A9" w:rsidP="0056219C">
      <w:pPr>
        <w:pStyle w:val="Ttulo1"/>
        <w:ind w:firstLine="0"/>
        <w:rPr>
          <w:lang w:val="es-CR"/>
        </w:rPr>
      </w:pPr>
      <w:r>
        <w:rPr>
          <w:lang w:val="es-CR"/>
        </w:rPr>
        <w:lastRenderedPageBreak/>
        <w:t xml:space="preserve">3. </w:t>
      </w:r>
      <w:r w:rsidR="0056219C">
        <w:rPr>
          <w:lang w:val="es-CR"/>
        </w:rPr>
        <w:t>Entrevista para</w:t>
      </w:r>
      <w:r w:rsidR="0056219C" w:rsidRPr="0056219C">
        <w:rPr>
          <w:lang w:val="es-CR"/>
        </w:rPr>
        <w:t xml:space="preserve"> Estudiantes</w:t>
      </w:r>
    </w:p>
    <w:p w14:paraId="7B356662" w14:textId="1C2640AA" w:rsidR="0056219C" w:rsidRPr="0056219C" w:rsidRDefault="0056219C" w:rsidP="0056219C">
      <w:pPr>
        <w:pStyle w:val="Ttulo1"/>
        <w:ind w:firstLine="0"/>
        <w:rPr>
          <w:lang w:val="es-CR"/>
        </w:rPr>
      </w:pPr>
      <w:r w:rsidRPr="0056219C">
        <w:rPr>
          <w:lang w:val="es-CR"/>
        </w:rPr>
        <w:t xml:space="preserve">Objetivo: </w:t>
      </w:r>
      <w:r w:rsidRPr="0056219C">
        <w:rPr>
          <w:b w:val="0"/>
          <w:bCs/>
          <w:lang w:val="es-CR"/>
        </w:rPr>
        <w:t>Comprender la percepción estudiantil sobre la identidad institucional y el sentido de pertenencia.</w:t>
      </w:r>
    </w:p>
    <w:p w14:paraId="50E2D6DD" w14:textId="77777777" w:rsidR="0056219C" w:rsidRPr="0056219C" w:rsidRDefault="0056219C" w:rsidP="0056219C">
      <w:pPr>
        <w:pStyle w:val="Ttulo1"/>
        <w:ind w:firstLine="0"/>
        <w:rPr>
          <w:lang w:val="es-CR"/>
        </w:rPr>
      </w:pPr>
      <w:r w:rsidRPr="0056219C">
        <w:rPr>
          <w:lang w:val="es-CR"/>
        </w:rPr>
        <w:t>Datos generales:</w:t>
      </w:r>
    </w:p>
    <w:p w14:paraId="73D1C298" w14:textId="77777777" w:rsidR="0056219C" w:rsidRPr="0056219C" w:rsidRDefault="0056219C" w:rsidP="0056219C">
      <w:pPr>
        <w:rPr>
          <w:lang w:val="es-CR"/>
        </w:rPr>
      </w:pPr>
      <w:r w:rsidRPr="0056219C">
        <w:rPr>
          <w:lang w:val="es-CR"/>
        </w:rPr>
        <w:t>Edad:</w:t>
      </w:r>
    </w:p>
    <w:p w14:paraId="4D86A0F4" w14:textId="69D694BB" w:rsidR="0056219C" w:rsidRPr="0056219C" w:rsidRDefault="0056219C" w:rsidP="0056219C">
      <w:pPr>
        <w:rPr>
          <w:lang w:val="es-CR"/>
        </w:rPr>
      </w:pPr>
      <w:r w:rsidRPr="0056219C">
        <w:rPr>
          <w:lang w:val="es-CR"/>
        </w:rPr>
        <w:t>Nivel que cursa:</w:t>
      </w:r>
    </w:p>
    <w:p w14:paraId="7534FBC2" w14:textId="729321E3" w:rsidR="0056219C" w:rsidRPr="0056219C" w:rsidRDefault="0056219C" w:rsidP="0056219C">
      <w:pPr>
        <w:rPr>
          <w:lang w:val="es-CR"/>
        </w:rPr>
      </w:pPr>
      <w:r w:rsidRPr="0056219C">
        <w:rPr>
          <w:lang w:val="es-CR"/>
        </w:rPr>
        <w:t>Preguntas:</w:t>
      </w:r>
    </w:p>
    <w:p w14:paraId="0CAB2EE0" w14:textId="77777777" w:rsidR="0056219C" w:rsidRPr="0056219C" w:rsidRDefault="0056219C" w:rsidP="0056219C">
      <w:pPr>
        <w:pStyle w:val="Prrafodelista"/>
        <w:numPr>
          <w:ilvl w:val="0"/>
          <w:numId w:val="24"/>
        </w:numPr>
        <w:rPr>
          <w:lang w:val="es-CR"/>
        </w:rPr>
      </w:pPr>
      <w:r w:rsidRPr="0056219C">
        <w:rPr>
          <w:lang w:val="es-CR"/>
        </w:rPr>
        <w:t>¿Qué es lo que más le gusta de su escuela?</w:t>
      </w:r>
    </w:p>
    <w:p w14:paraId="1E320259" w14:textId="77777777" w:rsidR="0056219C" w:rsidRPr="0056219C" w:rsidRDefault="0056219C" w:rsidP="0056219C">
      <w:pPr>
        <w:pStyle w:val="Prrafodelista"/>
        <w:numPr>
          <w:ilvl w:val="0"/>
          <w:numId w:val="24"/>
        </w:numPr>
        <w:rPr>
          <w:lang w:val="es-CR"/>
        </w:rPr>
      </w:pPr>
      <w:r w:rsidRPr="0056219C">
        <w:rPr>
          <w:lang w:val="es-CR"/>
        </w:rPr>
        <w:t>¿Qué cosas cree que identifican a su escuela como diferente a otras?</w:t>
      </w:r>
    </w:p>
    <w:p w14:paraId="7F90C1EE" w14:textId="77777777" w:rsidR="0056219C" w:rsidRPr="0056219C" w:rsidRDefault="0056219C" w:rsidP="0056219C">
      <w:pPr>
        <w:pStyle w:val="Prrafodelista"/>
        <w:numPr>
          <w:ilvl w:val="0"/>
          <w:numId w:val="24"/>
        </w:numPr>
        <w:rPr>
          <w:lang w:val="es-CR"/>
        </w:rPr>
      </w:pPr>
      <w:r w:rsidRPr="0056219C">
        <w:rPr>
          <w:lang w:val="es-CR"/>
        </w:rPr>
        <w:t xml:space="preserve">¿Conoce al “Toro </w:t>
      </w:r>
      <w:proofErr w:type="spellStart"/>
      <w:r w:rsidRPr="0056219C">
        <w:rPr>
          <w:lang w:val="es-CR"/>
        </w:rPr>
        <w:t>Cristobalino</w:t>
      </w:r>
      <w:proofErr w:type="spellEnd"/>
      <w:r w:rsidRPr="0056219C">
        <w:rPr>
          <w:lang w:val="es-CR"/>
        </w:rPr>
        <w:t>”? ¿Qué significa para usted?</w:t>
      </w:r>
    </w:p>
    <w:p w14:paraId="6F6CD11A" w14:textId="77777777" w:rsidR="0056219C" w:rsidRPr="0056219C" w:rsidRDefault="0056219C" w:rsidP="0056219C">
      <w:pPr>
        <w:pStyle w:val="Prrafodelista"/>
        <w:numPr>
          <w:ilvl w:val="0"/>
          <w:numId w:val="24"/>
        </w:numPr>
        <w:rPr>
          <w:lang w:val="es-CR"/>
        </w:rPr>
      </w:pPr>
      <w:r w:rsidRPr="0056219C">
        <w:rPr>
          <w:lang w:val="es-CR"/>
        </w:rPr>
        <w:t>¿Le gusta la idea de tener una mascota escolar? ¿Por qué?</w:t>
      </w:r>
    </w:p>
    <w:p w14:paraId="3C9EC636" w14:textId="77777777" w:rsidR="0056219C" w:rsidRPr="0056219C" w:rsidRDefault="0056219C" w:rsidP="0056219C">
      <w:pPr>
        <w:pStyle w:val="Prrafodelista"/>
        <w:numPr>
          <w:ilvl w:val="0"/>
          <w:numId w:val="24"/>
        </w:numPr>
        <w:rPr>
          <w:lang w:val="es-CR"/>
        </w:rPr>
      </w:pPr>
      <w:r w:rsidRPr="0056219C">
        <w:rPr>
          <w:lang w:val="es-CR"/>
        </w:rPr>
        <w:t>¿Siente que la mascota representa a la escuela? Explique.</w:t>
      </w:r>
    </w:p>
    <w:p w14:paraId="3226D185" w14:textId="77777777" w:rsidR="0056219C" w:rsidRPr="0056219C" w:rsidRDefault="0056219C" w:rsidP="0056219C">
      <w:pPr>
        <w:pStyle w:val="Prrafodelista"/>
        <w:numPr>
          <w:ilvl w:val="0"/>
          <w:numId w:val="24"/>
        </w:numPr>
        <w:rPr>
          <w:lang w:val="es-CR"/>
        </w:rPr>
      </w:pPr>
      <w:r w:rsidRPr="0056219C">
        <w:rPr>
          <w:lang w:val="es-CR"/>
        </w:rPr>
        <w:t>¿Participó en alguna actividad relacionada con la mascota?</w:t>
      </w:r>
    </w:p>
    <w:p w14:paraId="1640B53C" w14:textId="77777777" w:rsidR="0056219C" w:rsidRPr="0056219C" w:rsidRDefault="0056219C" w:rsidP="0056219C">
      <w:pPr>
        <w:pStyle w:val="Prrafodelista"/>
        <w:numPr>
          <w:ilvl w:val="0"/>
          <w:numId w:val="24"/>
        </w:numPr>
        <w:rPr>
          <w:lang w:val="es-CR"/>
        </w:rPr>
      </w:pPr>
      <w:r w:rsidRPr="0056219C">
        <w:rPr>
          <w:lang w:val="es-CR"/>
        </w:rPr>
        <w:t>¿Se siente orgulloso(a) de su escuela? ¿Por qué?</w:t>
      </w:r>
    </w:p>
    <w:p w14:paraId="4B757113" w14:textId="77777777" w:rsidR="0056219C" w:rsidRPr="0056219C" w:rsidRDefault="0056219C" w:rsidP="0056219C">
      <w:pPr>
        <w:pStyle w:val="Prrafodelista"/>
        <w:numPr>
          <w:ilvl w:val="0"/>
          <w:numId w:val="24"/>
        </w:numPr>
        <w:rPr>
          <w:lang w:val="es-CR"/>
        </w:rPr>
      </w:pPr>
      <w:r w:rsidRPr="0056219C">
        <w:rPr>
          <w:lang w:val="es-CR"/>
        </w:rPr>
        <w:t>¿Cree que la mascota hace que los estudiantes se sientan más unidos?</w:t>
      </w:r>
    </w:p>
    <w:p w14:paraId="38CC45BE" w14:textId="7BEEEA45" w:rsidR="004F024E" w:rsidRDefault="0056219C" w:rsidP="0056219C">
      <w:pPr>
        <w:pStyle w:val="Prrafodelista"/>
        <w:numPr>
          <w:ilvl w:val="0"/>
          <w:numId w:val="24"/>
        </w:numPr>
        <w:rPr>
          <w:lang w:val="es-CR"/>
        </w:rPr>
      </w:pPr>
      <w:r w:rsidRPr="0056219C">
        <w:rPr>
          <w:lang w:val="es-CR"/>
        </w:rPr>
        <w:t>¿Qué cambiaría o mejoraría de la mascota o su uso en la escuela?</w:t>
      </w:r>
    </w:p>
    <w:p w14:paraId="179E442E" w14:textId="77777777" w:rsidR="004F024E" w:rsidRDefault="004F024E">
      <w:pPr>
        <w:spacing w:after="160" w:line="259" w:lineRule="auto"/>
        <w:ind w:firstLine="0"/>
        <w:rPr>
          <w:lang w:val="es-CR"/>
        </w:rPr>
      </w:pPr>
      <w:r>
        <w:rPr>
          <w:lang w:val="es-CR"/>
        </w:rPr>
        <w:br w:type="page"/>
      </w:r>
    </w:p>
    <w:p w14:paraId="7A0CB45D" w14:textId="1FD0CAFC" w:rsidR="004F024E" w:rsidRPr="004F024E" w:rsidRDefault="004F024E" w:rsidP="004F024E">
      <w:pPr>
        <w:ind w:firstLine="0"/>
        <w:rPr>
          <w:b/>
          <w:bCs/>
          <w:lang w:val="es-CR"/>
        </w:rPr>
      </w:pPr>
      <w:r>
        <w:rPr>
          <w:lang w:val="es-CR"/>
        </w:rPr>
        <w:lastRenderedPageBreak/>
        <w:t xml:space="preserve">4. </w:t>
      </w:r>
      <w:r w:rsidRPr="004F024E">
        <w:rPr>
          <w:b/>
          <w:bCs/>
          <w:lang w:val="es-CR"/>
        </w:rPr>
        <w:t>Entrevista Padres de Familia</w:t>
      </w:r>
    </w:p>
    <w:p w14:paraId="54705E07" w14:textId="77777777" w:rsidR="004F024E" w:rsidRPr="004F024E" w:rsidRDefault="004F024E" w:rsidP="004F024E">
      <w:pPr>
        <w:ind w:firstLine="0"/>
        <w:rPr>
          <w:lang w:val="es-CR"/>
        </w:rPr>
      </w:pPr>
      <w:r w:rsidRPr="004F024E">
        <w:rPr>
          <w:b/>
          <w:bCs/>
          <w:lang w:val="es-CR"/>
        </w:rPr>
        <w:t>Objetivo:</w:t>
      </w:r>
      <w:r w:rsidRPr="004F024E">
        <w:rPr>
          <w:lang w:val="es-CR"/>
        </w:rPr>
        <w:t xml:space="preserve"> Analizar la percepción de los encargados sobre la identidad institucional y su impacto en la comunidad.</w:t>
      </w:r>
    </w:p>
    <w:p w14:paraId="75D41CDD" w14:textId="77777777" w:rsidR="004F024E" w:rsidRPr="004F024E" w:rsidRDefault="004F024E" w:rsidP="004F024E">
      <w:pPr>
        <w:ind w:firstLine="0"/>
        <w:rPr>
          <w:lang w:val="es-CR"/>
        </w:rPr>
      </w:pPr>
      <w:r w:rsidRPr="004F024E">
        <w:rPr>
          <w:b/>
          <w:bCs/>
          <w:lang w:val="es-CR"/>
        </w:rPr>
        <w:t>Datos generales:</w:t>
      </w:r>
    </w:p>
    <w:p w14:paraId="656440D2" w14:textId="77777777" w:rsidR="004F024E" w:rsidRPr="004F024E" w:rsidRDefault="004F024E" w:rsidP="004F024E">
      <w:pPr>
        <w:numPr>
          <w:ilvl w:val="0"/>
          <w:numId w:val="25"/>
        </w:numPr>
        <w:rPr>
          <w:lang w:val="es-CR"/>
        </w:rPr>
      </w:pPr>
      <w:r w:rsidRPr="004F024E">
        <w:rPr>
          <w:lang w:val="es-CR"/>
        </w:rPr>
        <w:t xml:space="preserve">Relación con el estudiante: </w:t>
      </w:r>
    </w:p>
    <w:p w14:paraId="52179FEA" w14:textId="77777777" w:rsidR="004F024E" w:rsidRPr="004F024E" w:rsidRDefault="004F024E" w:rsidP="004F024E">
      <w:pPr>
        <w:ind w:firstLine="0"/>
        <w:rPr>
          <w:lang w:val="es-CR"/>
        </w:rPr>
      </w:pPr>
      <w:r w:rsidRPr="004F024E">
        <w:rPr>
          <w:b/>
          <w:bCs/>
          <w:lang w:val="es-CR"/>
        </w:rPr>
        <w:t>Preguntas:</w:t>
      </w:r>
    </w:p>
    <w:p w14:paraId="6F5EB5DD" w14:textId="77777777" w:rsidR="004F024E" w:rsidRPr="004F024E" w:rsidRDefault="004F024E" w:rsidP="004F024E">
      <w:pPr>
        <w:numPr>
          <w:ilvl w:val="0"/>
          <w:numId w:val="26"/>
        </w:numPr>
        <w:rPr>
          <w:lang w:val="es-CR"/>
        </w:rPr>
      </w:pPr>
      <w:r w:rsidRPr="004F024E">
        <w:rPr>
          <w:lang w:val="es-CR"/>
        </w:rPr>
        <w:t xml:space="preserve">¿Cómo percibe la identidad institucional de la escuela? </w:t>
      </w:r>
    </w:p>
    <w:p w14:paraId="1F73C1AB" w14:textId="77777777" w:rsidR="004F024E" w:rsidRPr="004F024E" w:rsidRDefault="004F024E" w:rsidP="004F024E">
      <w:pPr>
        <w:numPr>
          <w:ilvl w:val="0"/>
          <w:numId w:val="26"/>
        </w:numPr>
        <w:rPr>
          <w:lang w:val="es-CR"/>
        </w:rPr>
      </w:pPr>
      <w:r w:rsidRPr="004F024E">
        <w:rPr>
          <w:lang w:val="es-CR"/>
        </w:rPr>
        <w:t xml:space="preserve">¿Considera importante que una escuela tenga símbolos que la representen? ¿Por qué? </w:t>
      </w:r>
    </w:p>
    <w:p w14:paraId="36D983A1" w14:textId="77777777" w:rsidR="004F024E" w:rsidRPr="004F024E" w:rsidRDefault="004F024E" w:rsidP="004F024E">
      <w:pPr>
        <w:numPr>
          <w:ilvl w:val="0"/>
          <w:numId w:val="26"/>
        </w:numPr>
        <w:rPr>
          <w:lang w:val="es-CR"/>
        </w:rPr>
      </w:pPr>
      <w:r w:rsidRPr="004F024E">
        <w:rPr>
          <w:lang w:val="es-CR"/>
        </w:rPr>
        <w:t xml:space="preserve">¿Qué opinión tiene sobre el “Toro </w:t>
      </w:r>
      <w:proofErr w:type="spellStart"/>
      <w:r w:rsidRPr="004F024E">
        <w:rPr>
          <w:lang w:val="es-CR"/>
        </w:rPr>
        <w:t>Cristobalino</w:t>
      </w:r>
      <w:proofErr w:type="spellEnd"/>
      <w:r w:rsidRPr="004F024E">
        <w:rPr>
          <w:lang w:val="es-CR"/>
        </w:rPr>
        <w:t xml:space="preserve">” como mascota institucional? </w:t>
      </w:r>
    </w:p>
    <w:p w14:paraId="519B8E68" w14:textId="77777777" w:rsidR="004F024E" w:rsidRPr="004F024E" w:rsidRDefault="004F024E" w:rsidP="004F024E">
      <w:pPr>
        <w:numPr>
          <w:ilvl w:val="0"/>
          <w:numId w:val="26"/>
        </w:numPr>
        <w:rPr>
          <w:lang w:val="es-CR"/>
        </w:rPr>
      </w:pPr>
      <w:r w:rsidRPr="004F024E">
        <w:rPr>
          <w:lang w:val="es-CR"/>
        </w:rPr>
        <w:t xml:space="preserve">¿Cree que esta iniciativa beneficia a los estudiantes? ¿De qué manera? </w:t>
      </w:r>
    </w:p>
    <w:p w14:paraId="57B2FA3B" w14:textId="77777777" w:rsidR="004F024E" w:rsidRPr="004F024E" w:rsidRDefault="004F024E" w:rsidP="004F024E">
      <w:pPr>
        <w:numPr>
          <w:ilvl w:val="0"/>
          <w:numId w:val="26"/>
        </w:numPr>
        <w:rPr>
          <w:lang w:val="es-CR"/>
        </w:rPr>
      </w:pPr>
      <w:r w:rsidRPr="004F024E">
        <w:rPr>
          <w:lang w:val="es-CR"/>
        </w:rPr>
        <w:t xml:space="preserve">¿Ha notado cambios en el sentido de pertenencia de su hijo(a) hacia la escuela? </w:t>
      </w:r>
    </w:p>
    <w:p w14:paraId="08368A18" w14:textId="77777777" w:rsidR="004F024E" w:rsidRPr="004F024E" w:rsidRDefault="004F024E" w:rsidP="004F024E">
      <w:pPr>
        <w:numPr>
          <w:ilvl w:val="0"/>
          <w:numId w:val="26"/>
        </w:numPr>
        <w:rPr>
          <w:lang w:val="es-CR"/>
        </w:rPr>
      </w:pPr>
      <w:r w:rsidRPr="004F024E">
        <w:rPr>
          <w:lang w:val="es-CR"/>
        </w:rPr>
        <w:t xml:space="preserve">¿Considera que la escuela promueve la participación de las familias en este tipo de iniciativas? </w:t>
      </w:r>
    </w:p>
    <w:p w14:paraId="2F5C7A56" w14:textId="77777777" w:rsidR="004F024E" w:rsidRPr="004F024E" w:rsidRDefault="004F024E" w:rsidP="004F024E">
      <w:pPr>
        <w:numPr>
          <w:ilvl w:val="0"/>
          <w:numId w:val="26"/>
        </w:numPr>
        <w:rPr>
          <w:lang w:val="es-CR"/>
        </w:rPr>
      </w:pPr>
      <w:r w:rsidRPr="004F024E">
        <w:rPr>
          <w:lang w:val="es-CR"/>
        </w:rPr>
        <w:t xml:space="preserve">¿Qué impacto cree que tiene esta estrategia en la comunidad? </w:t>
      </w:r>
    </w:p>
    <w:p w14:paraId="09CDF0E4" w14:textId="77777777" w:rsidR="004F024E" w:rsidRPr="004F024E" w:rsidRDefault="004F024E" w:rsidP="004F024E">
      <w:pPr>
        <w:numPr>
          <w:ilvl w:val="0"/>
          <w:numId w:val="26"/>
        </w:numPr>
        <w:rPr>
          <w:lang w:val="es-CR"/>
        </w:rPr>
      </w:pPr>
      <w:r w:rsidRPr="004F024E">
        <w:rPr>
          <w:lang w:val="es-CR"/>
        </w:rPr>
        <w:t>¿Qué recomendaciones daría para fortalecer la identidad institucional?</w:t>
      </w:r>
    </w:p>
    <w:p w14:paraId="1D55B434" w14:textId="3C9EFE6B" w:rsidR="008A43A9" w:rsidRPr="004F024E" w:rsidRDefault="008A43A9" w:rsidP="004F024E">
      <w:pPr>
        <w:ind w:firstLine="0"/>
        <w:rPr>
          <w:lang w:val="es-CR"/>
        </w:rPr>
      </w:pPr>
    </w:p>
    <w:p w14:paraId="48091F34" w14:textId="77777777" w:rsidR="00FD27F0" w:rsidRDefault="008A43A9">
      <w:pPr>
        <w:spacing w:after="160" w:line="259" w:lineRule="auto"/>
        <w:ind w:firstLine="0"/>
        <w:rPr>
          <w:lang w:val="es-CR"/>
        </w:rPr>
        <w:sectPr w:rsidR="00FD27F0">
          <w:footerReference w:type="default" r:id="rId27"/>
          <w:pgSz w:w="12240" w:h="15840"/>
          <w:pgMar w:top="1417" w:right="1701" w:bottom="1417" w:left="1701" w:header="708" w:footer="708" w:gutter="0"/>
          <w:cols w:space="708"/>
          <w:docGrid w:linePitch="360"/>
        </w:sectPr>
      </w:pPr>
      <w:r>
        <w:rPr>
          <w:lang w:val="es-CR"/>
        </w:rPr>
        <w:br w:type="page"/>
      </w:r>
    </w:p>
    <w:p w14:paraId="66ADC980" w14:textId="77777777" w:rsidR="008A43A9" w:rsidRDefault="008A43A9">
      <w:pPr>
        <w:spacing w:after="160" w:line="259" w:lineRule="auto"/>
        <w:ind w:firstLine="0"/>
        <w:rPr>
          <w:rFonts w:eastAsiaTheme="majorEastAsia" w:cstheme="majorBidi"/>
          <w:b/>
          <w:szCs w:val="40"/>
          <w:lang w:val="es-CR"/>
        </w:rPr>
      </w:pPr>
    </w:p>
    <w:p w14:paraId="3A067D54" w14:textId="77777777" w:rsidR="00AD5D5E" w:rsidRPr="00AD5D5E" w:rsidRDefault="00AD5D5E" w:rsidP="00AD5D5E">
      <w:pPr>
        <w:ind w:firstLine="0"/>
        <w:jc w:val="center"/>
        <w:rPr>
          <w:b/>
        </w:rPr>
      </w:pPr>
      <w:r w:rsidRPr="00AD5D5E">
        <w:rPr>
          <w:b/>
        </w:rPr>
        <w:t>Declaración Jurada.</w:t>
      </w:r>
    </w:p>
    <w:p w14:paraId="53C9E737" w14:textId="77777777" w:rsidR="00AD5D5E" w:rsidRPr="00AD5D5E" w:rsidRDefault="00AD5D5E" w:rsidP="00AD5D5E">
      <w:pPr>
        <w:ind w:firstLine="0"/>
        <w:jc w:val="center"/>
        <w:rPr>
          <w:b/>
        </w:rPr>
      </w:pPr>
    </w:p>
    <w:p w14:paraId="47AC3031" w14:textId="77777777" w:rsidR="0078425C" w:rsidRPr="0078425C" w:rsidRDefault="00AD5D5E" w:rsidP="0078425C">
      <w:pPr>
        <w:tabs>
          <w:tab w:val="left" w:pos="11482"/>
        </w:tabs>
        <w:ind w:firstLine="0"/>
        <w:jc w:val="both"/>
      </w:pPr>
      <w:r w:rsidRPr="00AD5D5E">
        <w:t xml:space="preserve">Yo, </w:t>
      </w:r>
      <w:r w:rsidR="0091472C">
        <w:t>Karol Michelle Suárez Moreno</w:t>
      </w:r>
      <w:r w:rsidRPr="00AD5D5E">
        <w:t xml:space="preserve">, cédula de identidad </w:t>
      </w:r>
      <w:r w:rsidR="0091472C">
        <w:t>503830809</w:t>
      </w:r>
      <w:r w:rsidRPr="00AD5D5E">
        <w:t xml:space="preserve">, alumno de la Universidad Internacional San Isidro Labrador, declaro bajo fe de juramento y consciente de las responsabilidades penales de este acto, que soy el autor intelectual del Artículo Especializado para obtener el grado de </w:t>
      </w:r>
      <w:r w:rsidR="00610451" w:rsidRPr="00610451">
        <w:t>Maestría Profesional en Administración Educativa, titulado</w:t>
      </w:r>
      <w:r w:rsidRPr="00AD5D5E">
        <w:t xml:space="preserve">, titulado: </w:t>
      </w:r>
      <w:r w:rsidR="0078425C" w:rsidRPr="0078425C">
        <w:rPr>
          <w:b/>
        </w:rPr>
        <w:t>Incidencia de la Mascota Escolar como Estrategia de Identidad Institucional: Estudio de Caso en la Escuela San Cristóbal, Cañas (2026)</w:t>
      </w:r>
    </w:p>
    <w:p w14:paraId="47BB8EDC" w14:textId="33C1A696" w:rsidR="00AD5D5E" w:rsidRPr="00AD5D5E" w:rsidRDefault="00AD5D5E" w:rsidP="00AD5D5E">
      <w:pPr>
        <w:tabs>
          <w:tab w:val="left" w:pos="11482"/>
        </w:tabs>
        <w:ind w:firstLine="0"/>
        <w:jc w:val="both"/>
      </w:pPr>
    </w:p>
    <w:p w14:paraId="01646B96" w14:textId="77777777" w:rsidR="00AD5D5E" w:rsidRPr="00AD5D5E" w:rsidRDefault="00AD5D5E" w:rsidP="00AD5D5E">
      <w:pPr>
        <w:tabs>
          <w:tab w:val="left" w:pos="11482"/>
        </w:tabs>
        <w:ind w:firstLine="0"/>
        <w:jc w:val="both"/>
      </w:pPr>
    </w:p>
    <w:p w14:paraId="04800EEC" w14:textId="77777777" w:rsidR="00AD5D5E" w:rsidRPr="00AD5D5E" w:rsidRDefault="00AD5D5E" w:rsidP="00AD5D5E">
      <w:pPr>
        <w:tabs>
          <w:tab w:val="left" w:pos="11482"/>
        </w:tabs>
        <w:ind w:firstLine="0"/>
        <w:jc w:val="both"/>
      </w:pPr>
      <w:r w:rsidRPr="00AD5D5E">
        <w:t>Por lo que libro a la Universidad de cualquier responsabilidad en caso de que mi declaración sea falsa.</w:t>
      </w:r>
    </w:p>
    <w:p w14:paraId="07B21AD3" w14:textId="77777777" w:rsidR="00643037" w:rsidRDefault="00643037" w:rsidP="00AD5D5E">
      <w:pPr>
        <w:tabs>
          <w:tab w:val="left" w:pos="11482"/>
        </w:tabs>
        <w:ind w:firstLine="0"/>
        <w:jc w:val="both"/>
      </w:pPr>
    </w:p>
    <w:p w14:paraId="2020A040" w14:textId="43D25CB9" w:rsidR="00AD5D5E" w:rsidRPr="00AD5D5E" w:rsidRDefault="00643037" w:rsidP="00AD5D5E">
      <w:pPr>
        <w:tabs>
          <w:tab w:val="left" w:pos="11482"/>
        </w:tabs>
        <w:ind w:firstLine="0"/>
        <w:jc w:val="both"/>
      </w:pPr>
      <w:r>
        <w:t>Guanacaste</w:t>
      </w:r>
      <w:r w:rsidR="00AD5D5E" w:rsidRPr="00AD5D5E">
        <w:t xml:space="preserve">, </w:t>
      </w:r>
      <w:r>
        <w:t>Cañas</w:t>
      </w:r>
      <w:r w:rsidR="00AD5D5E" w:rsidRPr="00AD5D5E">
        <w:t xml:space="preserve">, </w:t>
      </w:r>
      <w:r>
        <w:t>Cañas</w:t>
      </w:r>
      <w:r w:rsidR="00AD5D5E" w:rsidRPr="00AD5D5E">
        <w:t xml:space="preserve"> a los </w:t>
      </w:r>
      <w:r w:rsidR="00454472">
        <w:t>25</w:t>
      </w:r>
      <w:r w:rsidR="00AD5D5E" w:rsidRPr="00AD5D5E">
        <w:t xml:space="preserve"> días del mes de </w:t>
      </w:r>
      <w:r w:rsidR="00454472">
        <w:t xml:space="preserve">mayo </w:t>
      </w:r>
      <w:r w:rsidR="00AD5D5E" w:rsidRPr="00AD5D5E">
        <w:t xml:space="preserve">el año </w:t>
      </w:r>
      <w:r w:rsidR="00454472">
        <w:t>2026</w:t>
      </w:r>
      <w:r w:rsidR="00AD5D5E" w:rsidRPr="00AD5D5E">
        <w:t xml:space="preserve">. </w:t>
      </w:r>
    </w:p>
    <w:p w14:paraId="1EB06FE6" w14:textId="46B97F8E" w:rsidR="00AD5D5E" w:rsidRPr="00AD5D5E" w:rsidRDefault="00AD5D5E" w:rsidP="00AD5D5E">
      <w:pPr>
        <w:tabs>
          <w:tab w:val="left" w:pos="11482"/>
        </w:tabs>
        <w:ind w:firstLine="0"/>
        <w:jc w:val="both"/>
      </w:pPr>
    </w:p>
    <w:p w14:paraId="71C18A51" w14:textId="5CD2B3B0" w:rsidR="00AD5D5E" w:rsidRPr="00AD5D5E" w:rsidRDefault="00862F52" w:rsidP="00AD5D5E">
      <w:pPr>
        <w:tabs>
          <w:tab w:val="left" w:pos="11482"/>
        </w:tabs>
        <w:ind w:firstLine="0"/>
        <w:jc w:val="both"/>
      </w:pPr>
      <w:r>
        <w:rPr>
          <w:noProof/>
          <w14:ligatures w14:val="standardContextual"/>
        </w:rPr>
        <mc:AlternateContent>
          <mc:Choice Requires="wpi">
            <w:drawing>
              <wp:anchor distT="0" distB="0" distL="114300" distR="114300" simplePos="0" relativeHeight="251671552" behindDoc="0" locked="0" layoutInCell="1" allowOverlap="1" wp14:anchorId="5B251DAA" wp14:editId="08DD89A8">
                <wp:simplePos x="0" y="0"/>
                <wp:positionH relativeFrom="column">
                  <wp:posOffset>1635760</wp:posOffset>
                </wp:positionH>
                <wp:positionV relativeFrom="paragraph">
                  <wp:posOffset>-163195</wp:posOffset>
                </wp:positionV>
                <wp:extent cx="2077670" cy="706755"/>
                <wp:effectExtent l="38100" t="38100" r="37465" b="36195"/>
                <wp:wrapNone/>
                <wp:docPr id="1686994487" name="Entrada de lápiz 15"/>
                <wp:cNvGraphicFramePr/>
                <a:graphic xmlns:a="http://schemas.openxmlformats.org/drawingml/2006/main">
                  <a:graphicData uri="http://schemas.microsoft.com/office/word/2010/wordprocessingInk">
                    <w14:contentPart bwMode="auto" r:id="rId28">
                      <w14:nvContentPartPr>
                        <w14:cNvContentPartPr/>
                      </w14:nvContentPartPr>
                      <w14:xfrm>
                        <a:off x="0" y="0"/>
                        <a:ext cx="2077670" cy="706755"/>
                      </w14:xfrm>
                    </w14:contentPart>
                  </a:graphicData>
                </a:graphic>
              </wp:anchor>
            </w:drawing>
          </mc:Choice>
          <mc:Fallback>
            <w:pict>
              <v:shapetype w14:anchorId="6DDD145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15" o:spid="_x0000_s1026" type="#_x0000_t75" style="position:absolute;margin-left:128.3pt;margin-top:-13.35pt;width:164.6pt;height:56.6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">
                <v:imagedata r:id="rId29" o:title=""/>
              </v:shape>
            </w:pict>
          </mc:Fallback>
        </mc:AlternateContent>
      </w:r>
    </w:p>
    <w:p w14:paraId="28E4355F" w14:textId="3A288939" w:rsidR="00AD5D5E" w:rsidRPr="00AD5D5E" w:rsidRDefault="00862F52" w:rsidP="00AD5D5E">
      <w:pPr>
        <w:ind w:firstLine="0"/>
        <w:jc w:val="center"/>
        <w:rPr>
          <w:rFonts w:eastAsia="Calibri"/>
          <w:lang w:eastAsia="en-US"/>
        </w:rPr>
      </w:pPr>
      <w:r>
        <w:rPr>
          <w:rFonts w:eastAsia="Calibri"/>
          <w:noProof/>
          <w:lang w:eastAsia="en-US"/>
          <w14:ligatures w14:val="standardContextual"/>
        </w:rPr>
        <mc:AlternateContent>
          <mc:Choice Requires="wpi">
            <w:drawing>
              <wp:anchor distT="0" distB="0" distL="114300" distR="114300" simplePos="0" relativeHeight="251664384" behindDoc="0" locked="0" layoutInCell="1" allowOverlap="1" wp14:anchorId="40251A69" wp14:editId="4EF89D75">
                <wp:simplePos x="0" y="0"/>
                <wp:positionH relativeFrom="column">
                  <wp:posOffset>1796153</wp:posOffset>
                </wp:positionH>
                <wp:positionV relativeFrom="paragraph">
                  <wp:posOffset>32761</wp:posOffset>
                </wp:positionV>
                <wp:extent cx="2001240" cy="235440"/>
                <wp:effectExtent l="38100" t="38100" r="37465" b="50800"/>
                <wp:wrapNone/>
                <wp:docPr id="1550494209" name="Entrada de lápiz 8"/>
                <wp:cNvGraphicFramePr/>
                <a:graphic xmlns:a="http://schemas.openxmlformats.org/drawingml/2006/main">
                  <a:graphicData uri="http://schemas.microsoft.com/office/word/2010/wordprocessingInk">
                    <w14:contentPart bwMode="auto" r:id="rId30">
                      <w14:nvContentPartPr>
                        <w14:cNvContentPartPr/>
                      </w14:nvContentPartPr>
                      <w14:xfrm>
                        <a:off x="0" y="0"/>
                        <a:ext cx="2001240" cy="235440"/>
                      </w14:xfrm>
                    </w14:contentPart>
                  </a:graphicData>
                </a:graphic>
              </wp:anchor>
            </w:drawing>
          </mc:Choice>
          <mc:Fallback>
            <w:pict>
              <v:shape w14:anchorId="62ABD54E" id="Entrada de lápiz 8" o:spid="_x0000_s1026" type="#_x0000_t75" style="position:absolute;margin-left:140.95pt;margin-top:2.1pt;width:158.6pt;height:19.5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">
                <v:imagedata r:id="rId31" o:title=""/>
              </v:shape>
            </w:pict>
          </mc:Fallback>
        </mc:AlternateContent>
      </w:r>
      <w:r w:rsidR="00AD5D5E" w:rsidRPr="00AD5D5E">
        <w:rPr>
          <w:rFonts w:eastAsia="Calibri"/>
          <w:lang w:eastAsia="en-US"/>
        </w:rPr>
        <w:t>______________________________</w:t>
      </w:r>
    </w:p>
    <w:p w14:paraId="55E03F5F" w14:textId="0FFCC044" w:rsidR="00AD5D5E" w:rsidRPr="00AD5D5E" w:rsidRDefault="00454472" w:rsidP="00AD5D5E">
      <w:pPr>
        <w:ind w:firstLine="0"/>
        <w:jc w:val="center"/>
        <w:rPr>
          <w:rFonts w:eastAsia="Calibri"/>
          <w:lang w:eastAsia="en-US"/>
        </w:rPr>
      </w:pPr>
      <w:r>
        <w:rPr>
          <w:rFonts w:eastAsia="Calibri"/>
          <w:lang w:eastAsia="en-US"/>
        </w:rPr>
        <w:t>Karol Michelle Suárez Moreno</w:t>
      </w:r>
    </w:p>
    <w:p w14:paraId="16EC12C1" w14:textId="5AB57D8D" w:rsidR="00AD5D5E" w:rsidRPr="00AD5D5E" w:rsidRDefault="00454472" w:rsidP="00AD5D5E">
      <w:pPr>
        <w:ind w:firstLine="0"/>
        <w:jc w:val="center"/>
        <w:rPr>
          <w:rFonts w:eastAsia="Calibri"/>
          <w:lang w:eastAsia="en-US"/>
        </w:rPr>
      </w:pPr>
      <w:r>
        <w:rPr>
          <w:rFonts w:eastAsia="Calibri"/>
          <w:lang w:eastAsia="en-US"/>
        </w:rPr>
        <w:t>503830809</w:t>
      </w:r>
    </w:p>
    <w:p w14:paraId="79983786" w14:textId="77777777" w:rsidR="00AD5D5E" w:rsidRPr="00AD5D5E" w:rsidRDefault="00AD5D5E" w:rsidP="00AD5D5E">
      <w:pPr>
        <w:tabs>
          <w:tab w:val="left" w:pos="11482"/>
        </w:tabs>
        <w:spacing w:line="240" w:lineRule="auto"/>
        <w:ind w:firstLine="0"/>
        <w:jc w:val="center"/>
      </w:pPr>
    </w:p>
    <w:p w14:paraId="5F96FF79" w14:textId="77777777" w:rsidR="00AD5D5E" w:rsidRPr="00AD5D5E" w:rsidRDefault="00AD5D5E" w:rsidP="00AD5D5E">
      <w:pPr>
        <w:spacing w:line="240" w:lineRule="auto"/>
        <w:ind w:firstLine="0"/>
      </w:pPr>
    </w:p>
    <w:p w14:paraId="3ED39F19" w14:textId="77777777" w:rsidR="00AD5D5E" w:rsidRPr="00AD5D5E" w:rsidRDefault="00AD5D5E" w:rsidP="00AD5D5E">
      <w:pPr>
        <w:spacing w:line="240" w:lineRule="auto"/>
        <w:ind w:firstLine="0"/>
      </w:pPr>
    </w:p>
    <w:p w14:paraId="2CDD106D" w14:textId="77777777" w:rsidR="00213C1E" w:rsidRPr="000D5B32" w:rsidRDefault="00213C1E" w:rsidP="00FD27F0">
      <w:pPr>
        <w:ind w:firstLine="0"/>
        <w:rPr>
          <w:b/>
          <w:bCs/>
          <w:lang w:val="es-CR"/>
        </w:rPr>
      </w:pPr>
    </w:p>
    <w:sectPr w:rsidR="00213C1E" w:rsidRPr="000D5B32">
      <w:footerReference w:type="default" r:id="rId3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7B786" w14:textId="77777777" w:rsidR="005F5D77" w:rsidRDefault="005F5D77" w:rsidP="00270EF6">
      <w:pPr>
        <w:spacing w:line="240" w:lineRule="auto"/>
      </w:pPr>
      <w:r>
        <w:separator/>
      </w:r>
    </w:p>
  </w:endnote>
  <w:endnote w:type="continuationSeparator" w:id="0">
    <w:p w14:paraId="1555C732" w14:textId="77777777" w:rsidR="005F5D77" w:rsidRDefault="005F5D77" w:rsidP="00270E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1074E" w14:textId="77777777" w:rsidR="00415D3C" w:rsidRPr="00CA5562" w:rsidRDefault="00415D3C" w:rsidP="00415D3C">
    <w:pPr>
      <w:pStyle w:val="Piedepgina"/>
      <w:ind w:firstLine="0"/>
      <w:rPr>
        <w:lang w:val="es-C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032397"/>
      <w:docPartObj>
        <w:docPartGallery w:val="Page Numbers (Bottom of Page)"/>
        <w:docPartUnique/>
      </w:docPartObj>
    </w:sdtPr>
    <w:sdtContent>
      <w:p w14:paraId="72110B29" w14:textId="4A5CDD69" w:rsidR="00646E4D" w:rsidRDefault="00646E4D">
        <w:pPr>
          <w:pStyle w:val="Piedepgina"/>
          <w:jc w:val="right"/>
        </w:pPr>
        <w:r>
          <w:fldChar w:fldCharType="begin"/>
        </w:r>
        <w:r>
          <w:instrText>PAGE   \* MERGEFORMAT</w:instrText>
        </w:r>
        <w:r>
          <w:fldChar w:fldCharType="separate"/>
        </w:r>
        <w:r>
          <w:t>2</w:t>
        </w:r>
        <w:r>
          <w:fldChar w:fldCharType="end"/>
        </w:r>
      </w:p>
    </w:sdtContent>
  </w:sdt>
  <w:p w14:paraId="5F19E5A4" w14:textId="77777777" w:rsidR="00646E4D" w:rsidRPr="00CA5562" w:rsidRDefault="00646E4D" w:rsidP="00415D3C">
    <w:pPr>
      <w:pStyle w:val="Piedepgina"/>
      <w:ind w:firstLine="0"/>
      <w:rPr>
        <w:lang w:val="es-C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144996"/>
      <w:docPartObj>
        <w:docPartGallery w:val="Page Numbers (Bottom of Page)"/>
        <w:docPartUnique/>
      </w:docPartObj>
    </w:sdtPr>
    <w:sdtContent>
      <w:p w14:paraId="4B575CB0" w14:textId="5A991471" w:rsidR="00646E4D" w:rsidRDefault="00646E4D">
        <w:pPr>
          <w:pStyle w:val="Piedepgina"/>
          <w:jc w:val="right"/>
        </w:pPr>
        <w:r>
          <w:fldChar w:fldCharType="begin"/>
        </w:r>
        <w:r>
          <w:instrText>PAGE   \* MERGEFORMAT</w:instrText>
        </w:r>
        <w:r>
          <w:fldChar w:fldCharType="separate"/>
        </w:r>
        <w:r>
          <w:t>2</w:t>
        </w:r>
        <w:r>
          <w:fldChar w:fldCharType="end"/>
        </w:r>
      </w:p>
    </w:sdtContent>
  </w:sdt>
  <w:p w14:paraId="744B94C4" w14:textId="77777777" w:rsidR="00560B92" w:rsidRDefault="00560B92">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248013"/>
      <w:docPartObj>
        <w:docPartGallery w:val="Page Numbers (Bottom of Page)"/>
        <w:docPartUnique/>
      </w:docPartObj>
    </w:sdtPr>
    <w:sdtContent>
      <w:p w14:paraId="60475FFF" w14:textId="260FA606" w:rsidR="00FD27F0" w:rsidRDefault="00FD27F0">
        <w:pPr>
          <w:pStyle w:val="Piedepgina"/>
          <w:jc w:val="right"/>
        </w:pPr>
        <w:r>
          <w:fldChar w:fldCharType="begin"/>
        </w:r>
        <w:r>
          <w:instrText>PAGE   \* MERGEFORMAT</w:instrText>
        </w:r>
        <w:r>
          <w:fldChar w:fldCharType="separate"/>
        </w:r>
        <w:r>
          <w:t>2</w:t>
        </w:r>
        <w:r>
          <w:fldChar w:fldCharType="end"/>
        </w:r>
      </w:p>
    </w:sdtContent>
  </w:sdt>
  <w:p w14:paraId="3593D50A" w14:textId="77777777" w:rsidR="00CA5562" w:rsidRPr="00CA5562" w:rsidRDefault="00CA5562" w:rsidP="00415D3C">
    <w:pPr>
      <w:pStyle w:val="Piedepgina"/>
      <w:ind w:firstLine="0"/>
      <w:rPr>
        <w:lang w:val="es-C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17F95" w14:textId="65F64BC7" w:rsidR="00FD27F0" w:rsidRDefault="00FD27F0">
    <w:pPr>
      <w:pStyle w:val="Piedepgina"/>
      <w:jc w:val="right"/>
    </w:pPr>
  </w:p>
  <w:p w14:paraId="0248292F" w14:textId="77777777" w:rsidR="00FD27F0" w:rsidRPr="00CA5562" w:rsidRDefault="00FD27F0" w:rsidP="00415D3C">
    <w:pPr>
      <w:pStyle w:val="Piedepgina"/>
      <w:ind w:firstLine="0"/>
      <w:rPr>
        <w:lang w:val="es-C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B20AE" w14:textId="77777777" w:rsidR="005F5D77" w:rsidRDefault="005F5D77" w:rsidP="00270EF6">
      <w:pPr>
        <w:spacing w:line="240" w:lineRule="auto"/>
      </w:pPr>
      <w:r>
        <w:separator/>
      </w:r>
    </w:p>
  </w:footnote>
  <w:footnote w:type="continuationSeparator" w:id="0">
    <w:p w14:paraId="3A488748" w14:textId="77777777" w:rsidR="005F5D77" w:rsidRDefault="005F5D77" w:rsidP="00270EF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FD2"/>
    <w:multiLevelType w:val="multilevel"/>
    <w:tmpl w:val="285E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13F11"/>
    <w:multiLevelType w:val="hybridMultilevel"/>
    <w:tmpl w:val="68145FB6"/>
    <w:lvl w:ilvl="0" w:tplc="140A0001">
      <w:start w:val="1"/>
      <w:numFmt w:val="bullet"/>
      <w:lvlText w:val=""/>
      <w:lvlJc w:val="left"/>
      <w:pPr>
        <w:ind w:left="1429" w:hanging="360"/>
      </w:pPr>
      <w:rPr>
        <w:rFonts w:ascii="Symbol" w:hAnsi="Symbol" w:hint="default"/>
      </w:rPr>
    </w:lvl>
    <w:lvl w:ilvl="1" w:tplc="140A0003" w:tentative="1">
      <w:start w:val="1"/>
      <w:numFmt w:val="bullet"/>
      <w:lvlText w:val="o"/>
      <w:lvlJc w:val="left"/>
      <w:pPr>
        <w:ind w:left="2149" w:hanging="360"/>
      </w:pPr>
      <w:rPr>
        <w:rFonts w:ascii="Courier New" w:hAnsi="Courier New" w:cs="Courier New" w:hint="default"/>
      </w:rPr>
    </w:lvl>
    <w:lvl w:ilvl="2" w:tplc="140A0005" w:tentative="1">
      <w:start w:val="1"/>
      <w:numFmt w:val="bullet"/>
      <w:lvlText w:val=""/>
      <w:lvlJc w:val="left"/>
      <w:pPr>
        <w:ind w:left="2869" w:hanging="360"/>
      </w:pPr>
      <w:rPr>
        <w:rFonts w:ascii="Wingdings" w:hAnsi="Wingdings" w:hint="default"/>
      </w:rPr>
    </w:lvl>
    <w:lvl w:ilvl="3" w:tplc="140A0001" w:tentative="1">
      <w:start w:val="1"/>
      <w:numFmt w:val="bullet"/>
      <w:lvlText w:val=""/>
      <w:lvlJc w:val="left"/>
      <w:pPr>
        <w:ind w:left="3589" w:hanging="360"/>
      </w:pPr>
      <w:rPr>
        <w:rFonts w:ascii="Symbol" w:hAnsi="Symbol" w:hint="default"/>
      </w:rPr>
    </w:lvl>
    <w:lvl w:ilvl="4" w:tplc="140A0003" w:tentative="1">
      <w:start w:val="1"/>
      <w:numFmt w:val="bullet"/>
      <w:lvlText w:val="o"/>
      <w:lvlJc w:val="left"/>
      <w:pPr>
        <w:ind w:left="4309" w:hanging="360"/>
      </w:pPr>
      <w:rPr>
        <w:rFonts w:ascii="Courier New" w:hAnsi="Courier New" w:cs="Courier New" w:hint="default"/>
      </w:rPr>
    </w:lvl>
    <w:lvl w:ilvl="5" w:tplc="140A0005" w:tentative="1">
      <w:start w:val="1"/>
      <w:numFmt w:val="bullet"/>
      <w:lvlText w:val=""/>
      <w:lvlJc w:val="left"/>
      <w:pPr>
        <w:ind w:left="5029" w:hanging="360"/>
      </w:pPr>
      <w:rPr>
        <w:rFonts w:ascii="Wingdings" w:hAnsi="Wingdings" w:hint="default"/>
      </w:rPr>
    </w:lvl>
    <w:lvl w:ilvl="6" w:tplc="140A0001" w:tentative="1">
      <w:start w:val="1"/>
      <w:numFmt w:val="bullet"/>
      <w:lvlText w:val=""/>
      <w:lvlJc w:val="left"/>
      <w:pPr>
        <w:ind w:left="5749" w:hanging="360"/>
      </w:pPr>
      <w:rPr>
        <w:rFonts w:ascii="Symbol" w:hAnsi="Symbol" w:hint="default"/>
      </w:rPr>
    </w:lvl>
    <w:lvl w:ilvl="7" w:tplc="140A0003" w:tentative="1">
      <w:start w:val="1"/>
      <w:numFmt w:val="bullet"/>
      <w:lvlText w:val="o"/>
      <w:lvlJc w:val="left"/>
      <w:pPr>
        <w:ind w:left="6469" w:hanging="360"/>
      </w:pPr>
      <w:rPr>
        <w:rFonts w:ascii="Courier New" w:hAnsi="Courier New" w:cs="Courier New" w:hint="default"/>
      </w:rPr>
    </w:lvl>
    <w:lvl w:ilvl="8" w:tplc="140A0005" w:tentative="1">
      <w:start w:val="1"/>
      <w:numFmt w:val="bullet"/>
      <w:lvlText w:val=""/>
      <w:lvlJc w:val="left"/>
      <w:pPr>
        <w:ind w:left="7189" w:hanging="360"/>
      </w:pPr>
      <w:rPr>
        <w:rFonts w:ascii="Wingdings" w:hAnsi="Wingdings" w:hint="default"/>
      </w:rPr>
    </w:lvl>
  </w:abstractNum>
  <w:abstractNum w:abstractNumId="2" w15:restartNumberingAfterBreak="0">
    <w:nsid w:val="08001921"/>
    <w:multiLevelType w:val="multilevel"/>
    <w:tmpl w:val="882C79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876D3D"/>
    <w:multiLevelType w:val="multilevel"/>
    <w:tmpl w:val="1B54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D40D3"/>
    <w:multiLevelType w:val="multilevel"/>
    <w:tmpl w:val="2B421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F548C2"/>
    <w:multiLevelType w:val="multilevel"/>
    <w:tmpl w:val="058AB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9A08C2"/>
    <w:multiLevelType w:val="multilevel"/>
    <w:tmpl w:val="78305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862FAC"/>
    <w:multiLevelType w:val="multilevel"/>
    <w:tmpl w:val="4DF887A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B67F0C"/>
    <w:multiLevelType w:val="multilevel"/>
    <w:tmpl w:val="7988EF1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707671"/>
    <w:multiLevelType w:val="multilevel"/>
    <w:tmpl w:val="34006CC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746FED"/>
    <w:multiLevelType w:val="multilevel"/>
    <w:tmpl w:val="733AE1C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3E2728"/>
    <w:multiLevelType w:val="multilevel"/>
    <w:tmpl w:val="B396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89518D"/>
    <w:multiLevelType w:val="multilevel"/>
    <w:tmpl w:val="B65EE85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E74FC6"/>
    <w:multiLevelType w:val="hybridMultilevel"/>
    <w:tmpl w:val="520AD59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3DBB613A"/>
    <w:multiLevelType w:val="multilevel"/>
    <w:tmpl w:val="6C8CBC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9623B4"/>
    <w:multiLevelType w:val="multilevel"/>
    <w:tmpl w:val="C96480A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0D3F95"/>
    <w:multiLevelType w:val="hybridMultilevel"/>
    <w:tmpl w:val="DC069646"/>
    <w:lvl w:ilvl="0" w:tplc="140A000F">
      <w:start w:val="1"/>
      <w:numFmt w:val="decimal"/>
      <w:lvlText w:val="%1."/>
      <w:lvlJc w:val="left"/>
      <w:pPr>
        <w:ind w:left="1429" w:hanging="360"/>
      </w:pPr>
    </w:lvl>
    <w:lvl w:ilvl="1" w:tplc="140A0019" w:tentative="1">
      <w:start w:val="1"/>
      <w:numFmt w:val="lowerLetter"/>
      <w:lvlText w:val="%2."/>
      <w:lvlJc w:val="left"/>
      <w:pPr>
        <w:ind w:left="2149" w:hanging="360"/>
      </w:pPr>
    </w:lvl>
    <w:lvl w:ilvl="2" w:tplc="140A001B" w:tentative="1">
      <w:start w:val="1"/>
      <w:numFmt w:val="lowerRoman"/>
      <w:lvlText w:val="%3."/>
      <w:lvlJc w:val="right"/>
      <w:pPr>
        <w:ind w:left="2869" w:hanging="180"/>
      </w:pPr>
    </w:lvl>
    <w:lvl w:ilvl="3" w:tplc="140A000F" w:tentative="1">
      <w:start w:val="1"/>
      <w:numFmt w:val="decimal"/>
      <w:lvlText w:val="%4."/>
      <w:lvlJc w:val="left"/>
      <w:pPr>
        <w:ind w:left="3589" w:hanging="360"/>
      </w:pPr>
    </w:lvl>
    <w:lvl w:ilvl="4" w:tplc="140A0019" w:tentative="1">
      <w:start w:val="1"/>
      <w:numFmt w:val="lowerLetter"/>
      <w:lvlText w:val="%5."/>
      <w:lvlJc w:val="left"/>
      <w:pPr>
        <w:ind w:left="4309" w:hanging="360"/>
      </w:pPr>
    </w:lvl>
    <w:lvl w:ilvl="5" w:tplc="140A001B" w:tentative="1">
      <w:start w:val="1"/>
      <w:numFmt w:val="lowerRoman"/>
      <w:lvlText w:val="%6."/>
      <w:lvlJc w:val="right"/>
      <w:pPr>
        <w:ind w:left="5029" w:hanging="180"/>
      </w:pPr>
    </w:lvl>
    <w:lvl w:ilvl="6" w:tplc="140A000F" w:tentative="1">
      <w:start w:val="1"/>
      <w:numFmt w:val="decimal"/>
      <w:lvlText w:val="%7."/>
      <w:lvlJc w:val="left"/>
      <w:pPr>
        <w:ind w:left="5749" w:hanging="360"/>
      </w:pPr>
    </w:lvl>
    <w:lvl w:ilvl="7" w:tplc="140A0019" w:tentative="1">
      <w:start w:val="1"/>
      <w:numFmt w:val="lowerLetter"/>
      <w:lvlText w:val="%8."/>
      <w:lvlJc w:val="left"/>
      <w:pPr>
        <w:ind w:left="6469" w:hanging="360"/>
      </w:pPr>
    </w:lvl>
    <w:lvl w:ilvl="8" w:tplc="140A001B" w:tentative="1">
      <w:start w:val="1"/>
      <w:numFmt w:val="lowerRoman"/>
      <w:lvlText w:val="%9."/>
      <w:lvlJc w:val="right"/>
      <w:pPr>
        <w:ind w:left="7189" w:hanging="180"/>
      </w:pPr>
    </w:lvl>
  </w:abstractNum>
  <w:abstractNum w:abstractNumId="17" w15:restartNumberingAfterBreak="0">
    <w:nsid w:val="45D30410"/>
    <w:multiLevelType w:val="multilevel"/>
    <w:tmpl w:val="08FC1C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2C1EEE"/>
    <w:multiLevelType w:val="hybridMultilevel"/>
    <w:tmpl w:val="B3020A14"/>
    <w:lvl w:ilvl="0" w:tplc="140A000F">
      <w:start w:val="1"/>
      <w:numFmt w:val="decimal"/>
      <w:lvlText w:val="%1."/>
      <w:lvlJc w:val="left"/>
      <w:pPr>
        <w:ind w:left="1429" w:hanging="360"/>
      </w:pPr>
    </w:lvl>
    <w:lvl w:ilvl="1" w:tplc="140A0019" w:tentative="1">
      <w:start w:val="1"/>
      <w:numFmt w:val="lowerLetter"/>
      <w:lvlText w:val="%2."/>
      <w:lvlJc w:val="left"/>
      <w:pPr>
        <w:ind w:left="2149" w:hanging="360"/>
      </w:pPr>
    </w:lvl>
    <w:lvl w:ilvl="2" w:tplc="140A001B" w:tentative="1">
      <w:start w:val="1"/>
      <w:numFmt w:val="lowerRoman"/>
      <w:lvlText w:val="%3."/>
      <w:lvlJc w:val="right"/>
      <w:pPr>
        <w:ind w:left="2869" w:hanging="180"/>
      </w:pPr>
    </w:lvl>
    <w:lvl w:ilvl="3" w:tplc="140A000F" w:tentative="1">
      <w:start w:val="1"/>
      <w:numFmt w:val="decimal"/>
      <w:lvlText w:val="%4."/>
      <w:lvlJc w:val="left"/>
      <w:pPr>
        <w:ind w:left="3589" w:hanging="360"/>
      </w:pPr>
    </w:lvl>
    <w:lvl w:ilvl="4" w:tplc="140A0019" w:tentative="1">
      <w:start w:val="1"/>
      <w:numFmt w:val="lowerLetter"/>
      <w:lvlText w:val="%5."/>
      <w:lvlJc w:val="left"/>
      <w:pPr>
        <w:ind w:left="4309" w:hanging="360"/>
      </w:pPr>
    </w:lvl>
    <w:lvl w:ilvl="5" w:tplc="140A001B" w:tentative="1">
      <w:start w:val="1"/>
      <w:numFmt w:val="lowerRoman"/>
      <w:lvlText w:val="%6."/>
      <w:lvlJc w:val="right"/>
      <w:pPr>
        <w:ind w:left="5029" w:hanging="180"/>
      </w:pPr>
    </w:lvl>
    <w:lvl w:ilvl="6" w:tplc="140A000F" w:tentative="1">
      <w:start w:val="1"/>
      <w:numFmt w:val="decimal"/>
      <w:lvlText w:val="%7."/>
      <w:lvlJc w:val="left"/>
      <w:pPr>
        <w:ind w:left="5749" w:hanging="360"/>
      </w:pPr>
    </w:lvl>
    <w:lvl w:ilvl="7" w:tplc="140A0019" w:tentative="1">
      <w:start w:val="1"/>
      <w:numFmt w:val="lowerLetter"/>
      <w:lvlText w:val="%8."/>
      <w:lvlJc w:val="left"/>
      <w:pPr>
        <w:ind w:left="6469" w:hanging="360"/>
      </w:pPr>
    </w:lvl>
    <w:lvl w:ilvl="8" w:tplc="140A001B" w:tentative="1">
      <w:start w:val="1"/>
      <w:numFmt w:val="lowerRoman"/>
      <w:lvlText w:val="%9."/>
      <w:lvlJc w:val="right"/>
      <w:pPr>
        <w:ind w:left="7189" w:hanging="180"/>
      </w:pPr>
    </w:lvl>
  </w:abstractNum>
  <w:abstractNum w:abstractNumId="19" w15:restartNumberingAfterBreak="0">
    <w:nsid w:val="4F802C25"/>
    <w:multiLevelType w:val="hybridMultilevel"/>
    <w:tmpl w:val="9C2823C0"/>
    <w:lvl w:ilvl="0" w:tplc="140A0001">
      <w:start w:val="1"/>
      <w:numFmt w:val="bullet"/>
      <w:lvlText w:val=""/>
      <w:lvlJc w:val="left"/>
      <w:pPr>
        <w:ind w:left="1429" w:hanging="360"/>
      </w:pPr>
      <w:rPr>
        <w:rFonts w:ascii="Symbol" w:hAnsi="Symbol" w:hint="default"/>
      </w:rPr>
    </w:lvl>
    <w:lvl w:ilvl="1" w:tplc="140A0003" w:tentative="1">
      <w:start w:val="1"/>
      <w:numFmt w:val="bullet"/>
      <w:lvlText w:val="o"/>
      <w:lvlJc w:val="left"/>
      <w:pPr>
        <w:ind w:left="2149" w:hanging="360"/>
      </w:pPr>
      <w:rPr>
        <w:rFonts w:ascii="Courier New" w:hAnsi="Courier New" w:cs="Courier New" w:hint="default"/>
      </w:rPr>
    </w:lvl>
    <w:lvl w:ilvl="2" w:tplc="140A0005" w:tentative="1">
      <w:start w:val="1"/>
      <w:numFmt w:val="bullet"/>
      <w:lvlText w:val=""/>
      <w:lvlJc w:val="left"/>
      <w:pPr>
        <w:ind w:left="2869" w:hanging="360"/>
      </w:pPr>
      <w:rPr>
        <w:rFonts w:ascii="Wingdings" w:hAnsi="Wingdings" w:hint="default"/>
      </w:rPr>
    </w:lvl>
    <w:lvl w:ilvl="3" w:tplc="140A0001" w:tentative="1">
      <w:start w:val="1"/>
      <w:numFmt w:val="bullet"/>
      <w:lvlText w:val=""/>
      <w:lvlJc w:val="left"/>
      <w:pPr>
        <w:ind w:left="3589" w:hanging="360"/>
      </w:pPr>
      <w:rPr>
        <w:rFonts w:ascii="Symbol" w:hAnsi="Symbol" w:hint="default"/>
      </w:rPr>
    </w:lvl>
    <w:lvl w:ilvl="4" w:tplc="140A0003" w:tentative="1">
      <w:start w:val="1"/>
      <w:numFmt w:val="bullet"/>
      <w:lvlText w:val="o"/>
      <w:lvlJc w:val="left"/>
      <w:pPr>
        <w:ind w:left="4309" w:hanging="360"/>
      </w:pPr>
      <w:rPr>
        <w:rFonts w:ascii="Courier New" w:hAnsi="Courier New" w:cs="Courier New" w:hint="default"/>
      </w:rPr>
    </w:lvl>
    <w:lvl w:ilvl="5" w:tplc="140A0005" w:tentative="1">
      <w:start w:val="1"/>
      <w:numFmt w:val="bullet"/>
      <w:lvlText w:val=""/>
      <w:lvlJc w:val="left"/>
      <w:pPr>
        <w:ind w:left="5029" w:hanging="360"/>
      </w:pPr>
      <w:rPr>
        <w:rFonts w:ascii="Wingdings" w:hAnsi="Wingdings" w:hint="default"/>
      </w:rPr>
    </w:lvl>
    <w:lvl w:ilvl="6" w:tplc="140A0001" w:tentative="1">
      <w:start w:val="1"/>
      <w:numFmt w:val="bullet"/>
      <w:lvlText w:val=""/>
      <w:lvlJc w:val="left"/>
      <w:pPr>
        <w:ind w:left="5749" w:hanging="360"/>
      </w:pPr>
      <w:rPr>
        <w:rFonts w:ascii="Symbol" w:hAnsi="Symbol" w:hint="default"/>
      </w:rPr>
    </w:lvl>
    <w:lvl w:ilvl="7" w:tplc="140A0003" w:tentative="1">
      <w:start w:val="1"/>
      <w:numFmt w:val="bullet"/>
      <w:lvlText w:val="o"/>
      <w:lvlJc w:val="left"/>
      <w:pPr>
        <w:ind w:left="6469" w:hanging="360"/>
      </w:pPr>
      <w:rPr>
        <w:rFonts w:ascii="Courier New" w:hAnsi="Courier New" w:cs="Courier New" w:hint="default"/>
      </w:rPr>
    </w:lvl>
    <w:lvl w:ilvl="8" w:tplc="140A0005" w:tentative="1">
      <w:start w:val="1"/>
      <w:numFmt w:val="bullet"/>
      <w:lvlText w:val=""/>
      <w:lvlJc w:val="left"/>
      <w:pPr>
        <w:ind w:left="7189" w:hanging="360"/>
      </w:pPr>
      <w:rPr>
        <w:rFonts w:ascii="Wingdings" w:hAnsi="Wingdings" w:hint="default"/>
      </w:rPr>
    </w:lvl>
  </w:abstractNum>
  <w:abstractNum w:abstractNumId="20" w15:restartNumberingAfterBreak="0">
    <w:nsid w:val="5D2D5634"/>
    <w:multiLevelType w:val="multilevel"/>
    <w:tmpl w:val="B8F661E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891A25"/>
    <w:multiLevelType w:val="multilevel"/>
    <w:tmpl w:val="46AC8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5D0FE2"/>
    <w:multiLevelType w:val="multilevel"/>
    <w:tmpl w:val="F390A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B34D21"/>
    <w:multiLevelType w:val="multilevel"/>
    <w:tmpl w:val="61403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1B417D"/>
    <w:multiLevelType w:val="multilevel"/>
    <w:tmpl w:val="59A8F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466BC4"/>
    <w:multiLevelType w:val="multilevel"/>
    <w:tmpl w:val="33BE5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A75326"/>
    <w:multiLevelType w:val="multilevel"/>
    <w:tmpl w:val="5B5C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8741D4"/>
    <w:multiLevelType w:val="multilevel"/>
    <w:tmpl w:val="2AECFC0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5619064">
    <w:abstractNumId w:val="6"/>
  </w:num>
  <w:num w:numId="2" w16cid:durableId="614945551">
    <w:abstractNumId w:val="14"/>
  </w:num>
  <w:num w:numId="3" w16cid:durableId="1393894595">
    <w:abstractNumId w:val="12"/>
  </w:num>
  <w:num w:numId="4" w16cid:durableId="1138759771">
    <w:abstractNumId w:val="27"/>
  </w:num>
  <w:num w:numId="5" w16cid:durableId="1443455006">
    <w:abstractNumId w:val="9"/>
  </w:num>
  <w:num w:numId="6" w16cid:durableId="1760563025">
    <w:abstractNumId w:val="7"/>
  </w:num>
  <w:num w:numId="7" w16cid:durableId="1321470921">
    <w:abstractNumId w:val="2"/>
  </w:num>
  <w:num w:numId="8" w16cid:durableId="1034039454">
    <w:abstractNumId w:val="17"/>
  </w:num>
  <w:num w:numId="9" w16cid:durableId="661005985">
    <w:abstractNumId w:val="20"/>
  </w:num>
  <w:num w:numId="10" w16cid:durableId="1997415403">
    <w:abstractNumId w:val="10"/>
  </w:num>
  <w:num w:numId="11" w16cid:durableId="610823256">
    <w:abstractNumId w:val="8"/>
  </w:num>
  <w:num w:numId="12" w16cid:durableId="1281647750">
    <w:abstractNumId w:val="15"/>
  </w:num>
  <w:num w:numId="13" w16cid:durableId="1687101269">
    <w:abstractNumId w:val="0"/>
  </w:num>
  <w:num w:numId="14" w16cid:durableId="1965185831">
    <w:abstractNumId w:val="11"/>
  </w:num>
  <w:num w:numId="15" w16cid:durableId="199903767">
    <w:abstractNumId w:val="23"/>
  </w:num>
  <w:num w:numId="16" w16cid:durableId="709577117">
    <w:abstractNumId w:val="5"/>
  </w:num>
  <w:num w:numId="17" w16cid:durableId="528883387">
    <w:abstractNumId w:val="24"/>
  </w:num>
  <w:num w:numId="18" w16cid:durableId="1646003698">
    <w:abstractNumId w:val="19"/>
  </w:num>
  <w:num w:numId="19" w16cid:durableId="972829305">
    <w:abstractNumId w:val="1"/>
  </w:num>
  <w:num w:numId="20" w16cid:durableId="1734959676">
    <w:abstractNumId w:val="4"/>
  </w:num>
  <w:num w:numId="21" w16cid:durableId="2040809994">
    <w:abstractNumId w:val="22"/>
  </w:num>
  <w:num w:numId="22" w16cid:durableId="1569922745">
    <w:abstractNumId w:val="18"/>
  </w:num>
  <w:num w:numId="23" w16cid:durableId="1338339056">
    <w:abstractNumId w:val="13"/>
  </w:num>
  <w:num w:numId="24" w16cid:durableId="1684742227">
    <w:abstractNumId w:val="16"/>
  </w:num>
  <w:num w:numId="25" w16cid:durableId="665596289">
    <w:abstractNumId w:val="26"/>
  </w:num>
  <w:num w:numId="26" w16cid:durableId="1003356991">
    <w:abstractNumId w:val="21"/>
  </w:num>
  <w:num w:numId="27" w16cid:durableId="1353452937">
    <w:abstractNumId w:val="3"/>
  </w:num>
  <w:num w:numId="28" w16cid:durableId="13781236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9D1"/>
    <w:rsid w:val="0000378A"/>
    <w:rsid w:val="0001079C"/>
    <w:rsid w:val="00053641"/>
    <w:rsid w:val="00057E0A"/>
    <w:rsid w:val="00067B63"/>
    <w:rsid w:val="000867D9"/>
    <w:rsid w:val="00096A09"/>
    <w:rsid w:val="000A467F"/>
    <w:rsid w:val="000A5B36"/>
    <w:rsid w:val="000B2AAB"/>
    <w:rsid w:val="000D5B32"/>
    <w:rsid w:val="000F6077"/>
    <w:rsid w:val="00101BE9"/>
    <w:rsid w:val="00101E24"/>
    <w:rsid w:val="001065DD"/>
    <w:rsid w:val="00107674"/>
    <w:rsid w:val="001164B4"/>
    <w:rsid w:val="00123918"/>
    <w:rsid w:val="00153011"/>
    <w:rsid w:val="00167F7E"/>
    <w:rsid w:val="00172594"/>
    <w:rsid w:val="00173D57"/>
    <w:rsid w:val="00184F8F"/>
    <w:rsid w:val="001C31D5"/>
    <w:rsid w:val="001D7517"/>
    <w:rsid w:val="001F6E75"/>
    <w:rsid w:val="00213C1E"/>
    <w:rsid w:val="00243E81"/>
    <w:rsid w:val="00246757"/>
    <w:rsid w:val="00252805"/>
    <w:rsid w:val="00270EF6"/>
    <w:rsid w:val="00276D00"/>
    <w:rsid w:val="0028144F"/>
    <w:rsid w:val="00287ECA"/>
    <w:rsid w:val="00295212"/>
    <w:rsid w:val="002D2801"/>
    <w:rsid w:val="00305A3B"/>
    <w:rsid w:val="00307F70"/>
    <w:rsid w:val="00330E90"/>
    <w:rsid w:val="00331EDC"/>
    <w:rsid w:val="0033616A"/>
    <w:rsid w:val="00337425"/>
    <w:rsid w:val="00360E1A"/>
    <w:rsid w:val="0039588D"/>
    <w:rsid w:val="003B72FB"/>
    <w:rsid w:val="003B7726"/>
    <w:rsid w:val="003C65C1"/>
    <w:rsid w:val="003D3001"/>
    <w:rsid w:val="0040045C"/>
    <w:rsid w:val="00415D3C"/>
    <w:rsid w:val="00421C25"/>
    <w:rsid w:val="004228BC"/>
    <w:rsid w:val="00442683"/>
    <w:rsid w:val="00452C80"/>
    <w:rsid w:val="00454472"/>
    <w:rsid w:val="00460FE3"/>
    <w:rsid w:val="004B1275"/>
    <w:rsid w:val="004C1F97"/>
    <w:rsid w:val="004C48E9"/>
    <w:rsid w:val="004C6451"/>
    <w:rsid w:val="004E4BAB"/>
    <w:rsid w:val="004E5E78"/>
    <w:rsid w:val="004F024E"/>
    <w:rsid w:val="00512C1A"/>
    <w:rsid w:val="00560B92"/>
    <w:rsid w:val="0056219C"/>
    <w:rsid w:val="00572A02"/>
    <w:rsid w:val="00583475"/>
    <w:rsid w:val="0059181A"/>
    <w:rsid w:val="005B575F"/>
    <w:rsid w:val="005B7693"/>
    <w:rsid w:val="005C15B1"/>
    <w:rsid w:val="005C5237"/>
    <w:rsid w:val="005C531C"/>
    <w:rsid w:val="005C6454"/>
    <w:rsid w:val="005D4125"/>
    <w:rsid w:val="005E00FE"/>
    <w:rsid w:val="005E34E6"/>
    <w:rsid w:val="005E7A89"/>
    <w:rsid w:val="005F5D77"/>
    <w:rsid w:val="00610451"/>
    <w:rsid w:val="00610D40"/>
    <w:rsid w:val="00624496"/>
    <w:rsid w:val="00643037"/>
    <w:rsid w:val="0064544E"/>
    <w:rsid w:val="00646E4D"/>
    <w:rsid w:val="006620DD"/>
    <w:rsid w:val="00663596"/>
    <w:rsid w:val="00666389"/>
    <w:rsid w:val="00683F9E"/>
    <w:rsid w:val="006846F0"/>
    <w:rsid w:val="006A0EE8"/>
    <w:rsid w:val="006A59D0"/>
    <w:rsid w:val="006C37E5"/>
    <w:rsid w:val="006D69F6"/>
    <w:rsid w:val="006E438E"/>
    <w:rsid w:val="006F2091"/>
    <w:rsid w:val="006F281E"/>
    <w:rsid w:val="00713208"/>
    <w:rsid w:val="00740508"/>
    <w:rsid w:val="00744780"/>
    <w:rsid w:val="00760B4F"/>
    <w:rsid w:val="0076342E"/>
    <w:rsid w:val="00777E36"/>
    <w:rsid w:val="0078425C"/>
    <w:rsid w:val="007A595C"/>
    <w:rsid w:val="007B1195"/>
    <w:rsid w:val="007B2EB5"/>
    <w:rsid w:val="007C11CC"/>
    <w:rsid w:val="007C25FC"/>
    <w:rsid w:val="007C653C"/>
    <w:rsid w:val="007D2227"/>
    <w:rsid w:val="007E0ACD"/>
    <w:rsid w:val="007F21E4"/>
    <w:rsid w:val="00824D5D"/>
    <w:rsid w:val="008370A4"/>
    <w:rsid w:val="00856E18"/>
    <w:rsid w:val="00862F52"/>
    <w:rsid w:val="00867976"/>
    <w:rsid w:val="008A1137"/>
    <w:rsid w:val="008A3703"/>
    <w:rsid w:val="008A43A9"/>
    <w:rsid w:val="008C351D"/>
    <w:rsid w:val="008C3BB5"/>
    <w:rsid w:val="008C74DE"/>
    <w:rsid w:val="008D634A"/>
    <w:rsid w:val="008E0777"/>
    <w:rsid w:val="008E0D05"/>
    <w:rsid w:val="008E5EBD"/>
    <w:rsid w:val="008F25AD"/>
    <w:rsid w:val="008F6E96"/>
    <w:rsid w:val="00904B11"/>
    <w:rsid w:val="0091472C"/>
    <w:rsid w:val="00916D38"/>
    <w:rsid w:val="00921DC1"/>
    <w:rsid w:val="00934C40"/>
    <w:rsid w:val="00937BCE"/>
    <w:rsid w:val="00967813"/>
    <w:rsid w:val="009D0A14"/>
    <w:rsid w:val="009D339B"/>
    <w:rsid w:val="009E6B44"/>
    <w:rsid w:val="00A11145"/>
    <w:rsid w:val="00A11AF1"/>
    <w:rsid w:val="00A16496"/>
    <w:rsid w:val="00A20272"/>
    <w:rsid w:val="00A25486"/>
    <w:rsid w:val="00A34219"/>
    <w:rsid w:val="00A44ACD"/>
    <w:rsid w:val="00A50B7D"/>
    <w:rsid w:val="00A65C78"/>
    <w:rsid w:val="00A80AA9"/>
    <w:rsid w:val="00A8721E"/>
    <w:rsid w:val="00AD5D5E"/>
    <w:rsid w:val="00AE0128"/>
    <w:rsid w:val="00AE54BB"/>
    <w:rsid w:val="00AF4A39"/>
    <w:rsid w:val="00B254E3"/>
    <w:rsid w:val="00B32D3B"/>
    <w:rsid w:val="00B349BD"/>
    <w:rsid w:val="00B55CCE"/>
    <w:rsid w:val="00B80796"/>
    <w:rsid w:val="00B85ABF"/>
    <w:rsid w:val="00BB061A"/>
    <w:rsid w:val="00BB6C69"/>
    <w:rsid w:val="00BC17D6"/>
    <w:rsid w:val="00BC19E3"/>
    <w:rsid w:val="00BC2752"/>
    <w:rsid w:val="00BD798F"/>
    <w:rsid w:val="00BF531D"/>
    <w:rsid w:val="00C04358"/>
    <w:rsid w:val="00C168B7"/>
    <w:rsid w:val="00C2428E"/>
    <w:rsid w:val="00C3169E"/>
    <w:rsid w:val="00C50195"/>
    <w:rsid w:val="00C66083"/>
    <w:rsid w:val="00C80C36"/>
    <w:rsid w:val="00CA006E"/>
    <w:rsid w:val="00CA0128"/>
    <w:rsid w:val="00CA5562"/>
    <w:rsid w:val="00CA6454"/>
    <w:rsid w:val="00CB433E"/>
    <w:rsid w:val="00CC61DA"/>
    <w:rsid w:val="00CD227F"/>
    <w:rsid w:val="00CF403D"/>
    <w:rsid w:val="00CF6715"/>
    <w:rsid w:val="00D04B09"/>
    <w:rsid w:val="00D17722"/>
    <w:rsid w:val="00D26134"/>
    <w:rsid w:val="00D362CF"/>
    <w:rsid w:val="00D40D99"/>
    <w:rsid w:val="00D5192A"/>
    <w:rsid w:val="00D62957"/>
    <w:rsid w:val="00D70333"/>
    <w:rsid w:val="00D71D27"/>
    <w:rsid w:val="00D72D27"/>
    <w:rsid w:val="00D83EF3"/>
    <w:rsid w:val="00D908BB"/>
    <w:rsid w:val="00D9271F"/>
    <w:rsid w:val="00DB7FC3"/>
    <w:rsid w:val="00DC176D"/>
    <w:rsid w:val="00DD2B1F"/>
    <w:rsid w:val="00DD37C0"/>
    <w:rsid w:val="00DE311B"/>
    <w:rsid w:val="00E058DC"/>
    <w:rsid w:val="00E142F7"/>
    <w:rsid w:val="00E1768D"/>
    <w:rsid w:val="00E327C8"/>
    <w:rsid w:val="00E51815"/>
    <w:rsid w:val="00E827D0"/>
    <w:rsid w:val="00E97175"/>
    <w:rsid w:val="00EA3C50"/>
    <w:rsid w:val="00ED00E8"/>
    <w:rsid w:val="00ED2A67"/>
    <w:rsid w:val="00F105DE"/>
    <w:rsid w:val="00F14972"/>
    <w:rsid w:val="00F222A7"/>
    <w:rsid w:val="00F4697C"/>
    <w:rsid w:val="00F509D1"/>
    <w:rsid w:val="00F55393"/>
    <w:rsid w:val="00F71408"/>
    <w:rsid w:val="00F823DA"/>
    <w:rsid w:val="00F870A4"/>
    <w:rsid w:val="00F90265"/>
    <w:rsid w:val="00FA2B75"/>
    <w:rsid w:val="00FA4CD2"/>
    <w:rsid w:val="00FA5FC4"/>
    <w:rsid w:val="00FC0487"/>
    <w:rsid w:val="00FD27F0"/>
    <w:rsid w:val="00FD38D0"/>
    <w:rsid w:val="00FD564F"/>
    <w:rsid w:val="00FE176A"/>
    <w:rsid w:val="00FE4785"/>
    <w:rsid w:val="00FF64B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C6E37"/>
  <w15:chartTrackingRefBased/>
  <w15:docId w15:val="{DDDE01AB-018D-4F4F-9F90-683A38349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11B"/>
    <w:pPr>
      <w:spacing w:after="0" w:line="480" w:lineRule="auto"/>
      <w:ind w:firstLine="709"/>
    </w:pPr>
    <w:rPr>
      <w:rFonts w:ascii="Times New Roman" w:eastAsia="Batang" w:hAnsi="Times New Roman" w:cs="Times New Roman"/>
      <w:kern w:val="0"/>
      <w:sz w:val="24"/>
      <w:szCs w:val="24"/>
      <w:lang w:val="es-ES" w:eastAsia="es-ES"/>
      <w14:ligatures w14:val="none"/>
    </w:rPr>
  </w:style>
  <w:style w:type="paragraph" w:styleId="Ttulo1">
    <w:name w:val="heading 1"/>
    <w:basedOn w:val="Normal"/>
    <w:next w:val="Normal"/>
    <w:link w:val="Ttulo1Car"/>
    <w:uiPriority w:val="9"/>
    <w:qFormat/>
    <w:rsid w:val="005C531C"/>
    <w:pPr>
      <w:keepNext/>
      <w:keepLines/>
      <w:spacing w:before="360" w:after="80"/>
      <w:outlineLvl w:val="0"/>
    </w:pPr>
    <w:rPr>
      <w:rFonts w:eastAsiaTheme="majorEastAsia" w:cstheme="majorBidi"/>
      <w:b/>
      <w:szCs w:val="40"/>
    </w:rPr>
  </w:style>
  <w:style w:type="paragraph" w:styleId="Ttulo2">
    <w:name w:val="heading 2"/>
    <w:basedOn w:val="Normal"/>
    <w:next w:val="Normal"/>
    <w:link w:val="Ttulo2Car"/>
    <w:uiPriority w:val="9"/>
    <w:semiHidden/>
    <w:unhideWhenUsed/>
    <w:qFormat/>
    <w:rsid w:val="005C531C"/>
    <w:pPr>
      <w:keepNext/>
      <w:keepLines/>
      <w:spacing w:before="160" w:after="80" w:line="360" w:lineRule="auto"/>
      <w:outlineLvl w:val="1"/>
    </w:pPr>
    <w:rPr>
      <w:rFonts w:eastAsiaTheme="majorEastAsia" w:cstheme="majorBidi"/>
      <w:b/>
      <w:szCs w:val="32"/>
    </w:rPr>
  </w:style>
  <w:style w:type="paragraph" w:styleId="Ttulo3">
    <w:name w:val="heading 3"/>
    <w:basedOn w:val="Normal"/>
    <w:next w:val="Normal"/>
    <w:link w:val="Ttulo3Car"/>
    <w:uiPriority w:val="9"/>
    <w:semiHidden/>
    <w:unhideWhenUsed/>
    <w:qFormat/>
    <w:rsid w:val="00F509D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509D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509D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509D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509D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509D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509D1"/>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C531C"/>
    <w:rPr>
      <w:rFonts w:ascii="Times New Roman" w:eastAsiaTheme="majorEastAsia" w:hAnsi="Times New Roman" w:cstheme="majorBidi"/>
      <w:b/>
      <w:kern w:val="0"/>
      <w:sz w:val="24"/>
      <w:szCs w:val="40"/>
      <w:lang w:val="es-ES" w:eastAsia="es-ES"/>
      <w14:ligatures w14:val="none"/>
    </w:rPr>
  </w:style>
  <w:style w:type="character" w:customStyle="1" w:styleId="Ttulo2Car">
    <w:name w:val="Título 2 Car"/>
    <w:basedOn w:val="Fuentedeprrafopredeter"/>
    <w:link w:val="Ttulo2"/>
    <w:uiPriority w:val="9"/>
    <w:semiHidden/>
    <w:rsid w:val="005C531C"/>
    <w:rPr>
      <w:rFonts w:ascii="Times New Roman" w:eastAsiaTheme="majorEastAsia" w:hAnsi="Times New Roman" w:cstheme="majorBidi"/>
      <w:b/>
      <w:kern w:val="0"/>
      <w:sz w:val="24"/>
      <w:szCs w:val="32"/>
      <w:lang w:val="es-ES" w:eastAsia="es-ES"/>
      <w14:ligatures w14:val="none"/>
    </w:rPr>
  </w:style>
  <w:style w:type="character" w:customStyle="1" w:styleId="Ttulo3Car">
    <w:name w:val="Título 3 Car"/>
    <w:basedOn w:val="Fuentedeprrafopredeter"/>
    <w:link w:val="Ttulo3"/>
    <w:uiPriority w:val="9"/>
    <w:semiHidden/>
    <w:rsid w:val="00F509D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509D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509D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509D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509D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509D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509D1"/>
    <w:rPr>
      <w:rFonts w:eastAsiaTheme="majorEastAsia" w:cstheme="majorBidi"/>
      <w:color w:val="272727" w:themeColor="text1" w:themeTint="D8"/>
    </w:rPr>
  </w:style>
  <w:style w:type="paragraph" w:styleId="Ttulo">
    <w:name w:val="Title"/>
    <w:basedOn w:val="Normal"/>
    <w:next w:val="Normal"/>
    <w:link w:val="TtuloCar"/>
    <w:uiPriority w:val="10"/>
    <w:qFormat/>
    <w:rsid w:val="00F509D1"/>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509D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509D1"/>
    <w:pPr>
      <w:numPr>
        <w:ilvl w:val="1"/>
      </w:numPr>
      <w:ind w:firstLine="709"/>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509D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509D1"/>
    <w:pPr>
      <w:spacing w:before="160"/>
      <w:jc w:val="center"/>
    </w:pPr>
    <w:rPr>
      <w:i/>
      <w:iCs/>
      <w:color w:val="404040" w:themeColor="text1" w:themeTint="BF"/>
    </w:rPr>
  </w:style>
  <w:style w:type="character" w:customStyle="1" w:styleId="CitaCar">
    <w:name w:val="Cita Car"/>
    <w:basedOn w:val="Fuentedeprrafopredeter"/>
    <w:link w:val="Cita"/>
    <w:uiPriority w:val="29"/>
    <w:rsid w:val="00F509D1"/>
    <w:rPr>
      <w:i/>
      <w:iCs/>
      <w:color w:val="404040" w:themeColor="text1" w:themeTint="BF"/>
    </w:rPr>
  </w:style>
  <w:style w:type="paragraph" w:styleId="Prrafodelista">
    <w:name w:val="List Paragraph"/>
    <w:basedOn w:val="Normal"/>
    <w:uiPriority w:val="34"/>
    <w:qFormat/>
    <w:rsid w:val="00F509D1"/>
    <w:pPr>
      <w:ind w:left="720"/>
      <w:contextualSpacing/>
    </w:pPr>
  </w:style>
  <w:style w:type="character" w:styleId="nfasisintenso">
    <w:name w:val="Intense Emphasis"/>
    <w:basedOn w:val="Fuentedeprrafopredeter"/>
    <w:uiPriority w:val="21"/>
    <w:qFormat/>
    <w:rsid w:val="00F509D1"/>
    <w:rPr>
      <w:i/>
      <w:iCs/>
      <w:color w:val="0F4761" w:themeColor="accent1" w:themeShade="BF"/>
    </w:rPr>
  </w:style>
  <w:style w:type="paragraph" w:styleId="Citadestacada">
    <w:name w:val="Intense Quote"/>
    <w:basedOn w:val="Normal"/>
    <w:next w:val="Normal"/>
    <w:link w:val="CitadestacadaCar"/>
    <w:uiPriority w:val="30"/>
    <w:qFormat/>
    <w:rsid w:val="00F509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509D1"/>
    <w:rPr>
      <w:i/>
      <w:iCs/>
      <w:color w:val="0F4761" w:themeColor="accent1" w:themeShade="BF"/>
    </w:rPr>
  </w:style>
  <w:style w:type="character" w:styleId="Referenciaintensa">
    <w:name w:val="Intense Reference"/>
    <w:basedOn w:val="Fuentedeprrafopredeter"/>
    <w:uiPriority w:val="32"/>
    <w:qFormat/>
    <w:rsid w:val="00F509D1"/>
    <w:rPr>
      <w:b/>
      <w:bCs/>
      <w:smallCaps/>
      <w:color w:val="0F4761" w:themeColor="accent1" w:themeShade="BF"/>
      <w:spacing w:val="5"/>
    </w:rPr>
  </w:style>
  <w:style w:type="paragraph" w:styleId="Sinespaciado">
    <w:name w:val="No Spacing"/>
    <w:uiPriority w:val="1"/>
    <w:qFormat/>
    <w:rsid w:val="00F509D1"/>
    <w:pPr>
      <w:spacing w:after="0" w:line="240" w:lineRule="auto"/>
    </w:pPr>
    <w:rPr>
      <w:rFonts w:ascii="Calibri" w:eastAsia="Calibri" w:hAnsi="Calibri" w:cs="Times New Roman"/>
      <w:kern w:val="0"/>
      <w:lang w:val="es-ES"/>
      <w14:ligatures w14:val="none"/>
    </w:rPr>
  </w:style>
  <w:style w:type="paragraph" w:styleId="NormalWeb">
    <w:name w:val="Normal (Web)"/>
    <w:basedOn w:val="Normal"/>
    <w:uiPriority w:val="99"/>
    <w:semiHidden/>
    <w:unhideWhenUsed/>
    <w:rsid w:val="005B7693"/>
    <w:pPr>
      <w:spacing w:before="100" w:beforeAutospacing="1" w:after="100" w:afterAutospacing="1"/>
    </w:pPr>
    <w:rPr>
      <w:rFonts w:eastAsia="Times New Roman"/>
      <w:lang w:val="es-CR" w:eastAsia="es-CR"/>
    </w:rPr>
  </w:style>
  <w:style w:type="table" w:styleId="Tablaconcuadrcula">
    <w:name w:val="Table Grid"/>
    <w:basedOn w:val="Tablanormal"/>
    <w:uiPriority w:val="39"/>
    <w:rsid w:val="00DD3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777E36"/>
    <w:pPr>
      <w:spacing w:after="200" w:line="240" w:lineRule="auto"/>
    </w:pPr>
    <w:rPr>
      <w:i/>
      <w:iCs/>
      <w:color w:val="0E2841" w:themeColor="text2"/>
      <w:sz w:val="18"/>
      <w:szCs w:val="18"/>
    </w:rPr>
  </w:style>
  <w:style w:type="paragraph" w:styleId="Textonotapie">
    <w:name w:val="footnote text"/>
    <w:basedOn w:val="Normal"/>
    <w:link w:val="TextonotapieCar"/>
    <w:uiPriority w:val="99"/>
    <w:semiHidden/>
    <w:unhideWhenUsed/>
    <w:rsid w:val="00270EF6"/>
    <w:pPr>
      <w:spacing w:line="240" w:lineRule="auto"/>
    </w:pPr>
    <w:rPr>
      <w:sz w:val="20"/>
      <w:szCs w:val="20"/>
    </w:rPr>
  </w:style>
  <w:style w:type="character" w:customStyle="1" w:styleId="TextonotapieCar">
    <w:name w:val="Texto nota pie Car"/>
    <w:basedOn w:val="Fuentedeprrafopredeter"/>
    <w:link w:val="Textonotapie"/>
    <w:uiPriority w:val="99"/>
    <w:semiHidden/>
    <w:rsid w:val="00270EF6"/>
    <w:rPr>
      <w:rFonts w:ascii="Times New Roman" w:eastAsia="Batang" w:hAnsi="Times New Roman" w:cs="Times New Roman"/>
      <w:kern w:val="0"/>
      <w:sz w:val="20"/>
      <w:szCs w:val="20"/>
      <w:lang w:val="es-ES" w:eastAsia="es-ES"/>
      <w14:ligatures w14:val="none"/>
    </w:rPr>
  </w:style>
  <w:style w:type="character" w:styleId="Refdenotaalpie">
    <w:name w:val="footnote reference"/>
    <w:basedOn w:val="Fuentedeprrafopredeter"/>
    <w:uiPriority w:val="99"/>
    <w:semiHidden/>
    <w:unhideWhenUsed/>
    <w:rsid w:val="00270EF6"/>
    <w:rPr>
      <w:vertAlign w:val="superscript"/>
    </w:rPr>
  </w:style>
  <w:style w:type="paragraph" w:styleId="Encabezado">
    <w:name w:val="header"/>
    <w:basedOn w:val="Normal"/>
    <w:link w:val="EncabezadoCar"/>
    <w:uiPriority w:val="99"/>
    <w:unhideWhenUsed/>
    <w:rsid w:val="00A20272"/>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A20272"/>
    <w:rPr>
      <w:rFonts w:ascii="Times New Roman" w:eastAsia="Batang" w:hAnsi="Times New Roman" w:cs="Times New Roman"/>
      <w:kern w:val="0"/>
      <w:sz w:val="24"/>
      <w:szCs w:val="24"/>
      <w:lang w:val="es-ES" w:eastAsia="es-ES"/>
      <w14:ligatures w14:val="none"/>
    </w:rPr>
  </w:style>
  <w:style w:type="paragraph" w:styleId="Piedepgina">
    <w:name w:val="footer"/>
    <w:basedOn w:val="Normal"/>
    <w:link w:val="PiedepginaCar"/>
    <w:uiPriority w:val="99"/>
    <w:unhideWhenUsed/>
    <w:rsid w:val="00A20272"/>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A20272"/>
    <w:rPr>
      <w:rFonts w:ascii="Times New Roman" w:eastAsia="Batang" w:hAnsi="Times New Roman" w:cs="Times New Roman"/>
      <w:kern w:val="0"/>
      <w:sz w:val="24"/>
      <w:szCs w:val="24"/>
      <w:lang w:val="es-ES" w:eastAsia="es-ES"/>
      <w14:ligatures w14:val="none"/>
    </w:rPr>
  </w:style>
  <w:style w:type="character" w:styleId="Hipervnculo">
    <w:name w:val="Hyperlink"/>
    <w:basedOn w:val="Fuentedeprrafopredeter"/>
    <w:uiPriority w:val="99"/>
    <w:unhideWhenUsed/>
    <w:rsid w:val="003C65C1"/>
    <w:rPr>
      <w:color w:val="467886" w:themeColor="hyperlink"/>
      <w:u w:val="single"/>
    </w:rPr>
  </w:style>
  <w:style w:type="character" w:styleId="Mencinsinresolver">
    <w:name w:val="Unresolved Mention"/>
    <w:basedOn w:val="Fuentedeprrafopredeter"/>
    <w:uiPriority w:val="99"/>
    <w:semiHidden/>
    <w:unhideWhenUsed/>
    <w:rsid w:val="00101B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diagramLayout" Target="diagrams/layout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diagramData" Target="diagrams/data3.xm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customXml" Target="ink/ink1.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ksuarezmoreno@gmail.com" TargetMode="Externa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footer" Target="footer4.xml"/><Relationship Id="rId30" Type="http://schemas.openxmlformats.org/officeDocument/2006/relationships/customXml" Target="ink/ink2.xml"/><Relationship Id="rId8"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D309F5B-34C6-41F3-96CE-964BFE170ABA}" type="doc">
      <dgm:prSet loTypeId="urn:microsoft.com/office/officeart/2005/8/layout/vProcess5" loCatId="process" qsTypeId="urn:microsoft.com/office/officeart/2005/8/quickstyle/simple1" qsCatId="simple" csTypeId="urn:microsoft.com/office/officeart/2005/8/colors/accent0_1" csCatId="mainScheme" phldr="1"/>
      <dgm:spPr/>
      <dgm:t>
        <a:bodyPr/>
        <a:lstStyle/>
        <a:p>
          <a:endParaRPr lang="es-CR"/>
        </a:p>
      </dgm:t>
    </dgm:pt>
    <dgm:pt modelId="{9192BECE-3699-4198-AEB9-AEE25D415EB9}">
      <dgm:prSet phldrT="[Texto]"/>
      <dgm:spPr/>
      <dgm:t>
        <a:bodyPr/>
        <a:lstStyle/>
        <a:p>
          <a:pPr>
            <a:buNone/>
          </a:pPr>
          <a:r>
            <a:rPr lang="es-CR"/>
            <a:t>Fase 1: Codificación Abierta (Muestreo). </a:t>
          </a:r>
          <a:r>
            <a:rPr lang="es-CR" i="1"/>
            <a:t>Lectura flotante, transcripción e identificación de unidades de significado básico en las encuestas de la comunidad.</a:t>
          </a:r>
          <a:endParaRPr lang="es-CR"/>
        </a:p>
      </dgm:t>
    </dgm:pt>
    <dgm:pt modelId="{DE66F476-36CB-466E-BC17-29428AEC3876}" type="parTrans" cxnId="{E7AF2032-7471-4C87-9E40-46AAFAFB90CD}">
      <dgm:prSet/>
      <dgm:spPr/>
      <dgm:t>
        <a:bodyPr/>
        <a:lstStyle/>
        <a:p>
          <a:endParaRPr lang="es-CR"/>
        </a:p>
      </dgm:t>
    </dgm:pt>
    <dgm:pt modelId="{D4E09DB9-F1F5-4286-A00F-1D413565D976}" type="sibTrans" cxnId="{E7AF2032-7471-4C87-9E40-46AAFAFB90CD}">
      <dgm:prSet/>
      <dgm:spPr/>
      <dgm:t>
        <a:bodyPr/>
        <a:lstStyle/>
        <a:p>
          <a:endParaRPr lang="es-CR"/>
        </a:p>
      </dgm:t>
    </dgm:pt>
    <dgm:pt modelId="{5CC0FA7D-A1C7-4906-BA4E-B10A91323483}">
      <dgm:prSet phldrT="[Texto]"/>
      <dgm:spPr/>
      <dgm:t>
        <a:bodyPr/>
        <a:lstStyle/>
        <a:p>
          <a:pPr>
            <a:buNone/>
          </a:pPr>
          <a:r>
            <a:rPr lang="es-CR"/>
            <a:t>Fase 2: Codificación Axial (Núcleos). </a:t>
          </a:r>
          <a:r>
            <a:rPr lang="es-CR" i="1"/>
            <a:t>Agrupación de respuestas según recurrencia y afinidad semántica en códigos estables según el estamento consultado.</a:t>
          </a:r>
          <a:endParaRPr lang="es-CR"/>
        </a:p>
      </dgm:t>
    </dgm:pt>
    <dgm:pt modelId="{688EE48A-ACF4-46EC-8D8F-F03FFE042B0B}" type="parTrans" cxnId="{70519465-2F26-41E0-974D-6DDCAECBCC63}">
      <dgm:prSet/>
      <dgm:spPr/>
      <dgm:t>
        <a:bodyPr/>
        <a:lstStyle/>
        <a:p>
          <a:endParaRPr lang="es-CR"/>
        </a:p>
      </dgm:t>
    </dgm:pt>
    <dgm:pt modelId="{2B5DCD35-D861-46AC-B32F-4C65319677F5}" type="sibTrans" cxnId="{70519465-2F26-41E0-974D-6DDCAECBCC63}">
      <dgm:prSet/>
      <dgm:spPr/>
      <dgm:t>
        <a:bodyPr/>
        <a:lstStyle/>
        <a:p>
          <a:endParaRPr lang="es-CR"/>
        </a:p>
      </dgm:t>
    </dgm:pt>
    <dgm:pt modelId="{E472B397-93EF-4881-876D-AC2999ED4B9E}">
      <dgm:prSet phldrT="[Texto]"/>
      <dgm:spPr/>
      <dgm:t>
        <a:bodyPr/>
        <a:lstStyle/>
        <a:p>
          <a:pPr>
            <a:buNone/>
          </a:pPr>
          <a:r>
            <a:rPr lang="es-CR"/>
            <a:t>Fase 3: Categorización Selectiva (Confluencia). </a:t>
          </a:r>
          <a:r>
            <a:rPr lang="es-CR" i="1"/>
            <a:t>Cruce de los códigos con los objetivos del estudio, haciendo emerger las variables y subcategorías finales de análisis.</a:t>
          </a:r>
          <a:endParaRPr lang="es-CR"/>
        </a:p>
      </dgm:t>
    </dgm:pt>
    <dgm:pt modelId="{2281E9D3-6D1E-4B19-A363-393787B4DFAA}" type="parTrans" cxnId="{8A6420CC-1522-427B-B2FA-8F0E31BB534D}">
      <dgm:prSet/>
      <dgm:spPr/>
      <dgm:t>
        <a:bodyPr/>
        <a:lstStyle/>
        <a:p>
          <a:endParaRPr lang="es-CR"/>
        </a:p>
      </dgm:t>
    </dgm:pt>
    <dgm:pt modelId="{FB2AC545-BD47-4ABF-8773-301F8A3CC2EC}" type="sibTrans" cxnId="{8A6420CC-1522-427B-B2FA-8F0E31BB534D}">
      <dgm:prSet/>
      <dgm:spPr/>
      <dgm:t>
        <a:bodyPr/>
        <a:lstStyle/>
        <a:p>
          <a:endParaRPr lang="es-CR"/>
        </a:p>
      </dgm:t>
    </dgm:pt>
    <dgm:pt modelId="{4AD7E548-6FCF-4BF9-97E0-E675497E9CA0}">
      <dgm:prSet phldrT="[Texto]"/>
      <dgm:spPr/>
      <dgm:t>
        <a:bodyPr/>
        <a:lstStyle/>
        <a:p>
          <a:pPr>
            <a:buNone/>
          </a:pPr>
          <a:r>
            <a:rPr lang="es-CR"/>
            <a:t>Fase 4: Triangulación e Interpretación Teórica. </a:t>
          </a:r>
          <a:r>
            <a:rPr lang="es-CR" i="1"/>
            <a:t>Confrontación de los datos depurados con los postulados de la Administración Educativa (Cultura y Gestión del Cambio).</a:t>
          </a:r>
          <a:endParaRPr lang="es-CR"/>
        </a:p>
      </dgm:t>
    </dgm:pt>
    <dgm:pt modelId="{75E2973F-2B79-4F4C-A996-7B9A6F4652EF}" type="parTrans" cxnId="{C3DF5DD2-DAF4-4DB3-A9FF-18074416558A}">
      <dgm:prSet/>
      <dgm:spPr/>
      <dgm:t>
        <a:bodyPr/>
        <a:lstStyle/>
        <a:p>
          <a:endParaRPr lang="es-CR"/>
        </a:p>
      </dgm:t>
    </dgm:pt>
    <dgm:pt modelId="{CDA4EF37-41BA-4CDA-A4ED-24A7C197B1C6}" type="sibTrans" cxnId="{C3DF5DD2-DAF4-4DB3-A9FF-18074416558A}">
      <dgm:prSet/>
      <dgm:spPr/>
      <dgm:t>
        <a:bodyPr/>
        <a:lstStyle/>
        <a:p>
          <a:endParaRPr lang="es-CR"/>
        </a:p>
      </dgm:t>
    </dgm:pt>
    <dgm:pt modelId="{09315EC0-63BA-49C0-898F-2E16D0EA8752}" type="pres">
      <dgm:prSet presAssocID="{7D309F5B-34C6-41F3-96CE-964BFE170ABA}" presName="outerComposite" presStyleCnt="0">
        <dgm:presLayoutVars>
          <dgm:chMax val="5"/>
          <dgm:dir/>
          <dgm:resizeHandles val="exact"/>
        </dgm:presLayoutVars>
      </dgm:prSet>
      <dgm:spPr/>
    </dgm:pt>
    <dgm:pt modelId="{549A5775-36CC-4818-824C-D780E0339EEC}" type="pres">
      <dgm:prSet presAssocID="{7D309F5B-34C6-41F3-96CE-964BFE170ABA}" presName="dummyMaxCanvas" presStyleCnt="0">
        <dgm:presLayoutVars/>
      </dgm:prSet>
      <dgm:spPr/>
    </dgm:pt>
    <dgm:pt modelId="{EB0E86D8-B19E-459F-B077-F9DC58BB3E2D}" type="pres">
      <dgm:prSet presAssocID="{7D309F5B-34C6-41F3-96CE-964BFE170ABA}" presName="FourNodes_1" presStyleLbl="node1" presStyleIdx="0" presStyleCnt="4">
        <dgm:presLayoutVars>
          <dgm:bulletEnabled val="1"/>
        </dgm:presLayoutVars>
      </dgm:prSet>
      <dgm:spPr/>
    </dgm:pt>
    <dgm:pt modelId="{D33AB17F-B96B-497C-939D-7C8E20BFCB09}" type="pres">
      <dgm:prSet presAssocID="{7D309F5B-34C6-41F3-96CE-964BFE170ABA}" presName="FourNodes_2" presStyleLbl="node1" presStyleIdx="1" presStyleCnt="4">
        <dgm:presLayoutVars>
          <dgm:bulletEnabled val="1"/>
        </dgm:presLayoutVars>
      </dgm:prSet>
      <dgm:spPr/>
    </dgm:pt>
    <dgm:pt modelId="{C2EB4EAE-5FA0-427F-8BF9-10E51147820A}" type="pres">
      <dgm:prSet presAssocID="{7D309F5B-34C6-41F3-96CE-964BFE170ABA}" presName="FourNodes_3" presStyleLbl="node1" presStyleIdx="2" presStyleCnt="4">
        <dgm:presLayoutVars>
          <dgm:bulletEnabled val="1"/>
        </dgm:presLayoutVars>
      </dgm:prSet>
      <dgm:spPr/>
    </dgm:pt>
    <dgm:pt modelId="{E44CBF5D-DE71-49F9-9E3B-0333333ABA4C}" type="pres">
      <dgm:prSet presAssocID="{7D309F5B-34C6-41F3-96CE-964BFE170ABA}" presName="FourNodes_4" presStyleLbl="node1" presStyleIdx="3" presStyleCnt="4">
        <dgm:presLayoutVars>
          <dgm:bulletEnabled val="1"/>
        </dgm:presLayoutVars>
      </dgm:prSet>
      <dgm:spPr/>
    </dgm:pt>
    <dgm:pt modelId="{8F07E85C-638C-4BF4-96AA-097C8DC0B342}" type="pres">
      <dgm:prSet presAssocID="{7D309F5B-34C6-41F3-96CE-964BFE170ABA}" presName="FourConn_1-2" presStyleLbl="fgAccFollowNode1" presStyleIdx="0" presStyleCnt="3">
        <dgm:presLayoutVars>
          <dgm:bulletEnabled val="1"/>
        </dgm:presLayoutVars>
      </dgm:prSet>
      <dgm:spPr/>
    </dgm:pt>
    <dgm:pt modelId="{B1DE87F9-DD2F-4EC8-8196-338796222489}" type="pres">
      <dgm:prSet presAssocID="{7D309F5B-34C6-41F3-96CE-964BFE170ABA}" presName="FourConn_2-3" presStyleLbl="fgAccFollowNode1" presStyleIdx="1" presStyleCnt="3">
        <dgm:presLayoutVars>
          <dgm:bulletEnabled val="1"/>
        </dgm:presLayoutVars>
      </dgm:prSet>
      <dgm:spPr/>
    </dgm:pt>
    <dgm:pt modelId="{7684EB5C-911C-4BD1-A595-0ADA585294E7}" type="pres">
      <dgm:prSet presAssocID="{7D309F5B-34C6-41F3-96CE-964BFE170ABA}" presName="FourConn_3-4" presStyleLbl="fgAccFollowNode1" presStyleIdx="2" presStyleCnt="3">
        <dgm:presLayoutVars>
          <dgm:bulletEnabled val="1"/>
        </dgm:presLayoutVars>
      </dgm:prSet>
      <dgm:spPr/>
    </dgm:pt>
    <dgm:pt modelId="{2F19D22B-7F54-4976-9EA3-157565CB8566}" type="pres">
      <dgm:prSet presAssocID="{7D309F5B-34C6-41F3-96CE-964BFE170ABA}" presName="FourNodes_1_text" presStyleLbl="node1" presStyleIdx="3" presStyleCnt="4">
        <dgm:presLayoutVars>
          <dgm:bulletEnabled val="1"/>
        </dgm:presLayoutVars>
      </dgm:prSet>
      <dgm:spPr/>
    </dgm:pt>
    <dgm:pt modelId="{ECC6F606-B309-4BB1-80B4-05A7B030B4BB}" type="pres">
      <dgm:prSet presAssocID="{7D309F5B-34C6-41F3-96CE-964BFE170ABA}" presName="FourNodes_2_text" presStyleLbl="node1" presStyleIdx="3" presStyleCnt="4">
        <dgm:presLayoutVars>
          <dgm:bulletEnabled val="1"/>
        </dgm:presLayoutVars>
      </dgm:prSet>
      <dgm:spPr/>
    </dgm:pt>
    <dgm:pt modelId="{AFCF65EC-1D4C-4B95-B494-A8FFDBA8A2B1}" type="pres">
      <dgm:prSet presAssocID="{7D309F5B-34C6-41F3-96CE-964BFE170ABA}" presName="FourNodes_3_text" presStyleLbl="node1" presStyleIdx="3" presStyleCnt="4">
        <dgm:presLayoutVars>
          <dgm:bulletEnabled val="1"/>
        </dgm:presLayoutVars>
      </dgm:prSet>
      <dgm:spPr/>
    </dgm:pt>
    <dgm:pt modelId="{D47D89FE-0884-45C5-A680-6EB5D7CE269E}" type="pres">
      <dgm:prSet presAssocID="{7D309F5B-34C6-41F3-96CE-964BFE170ABA}" presName="FourNodes_4_text" presStyleLbl="node1" presStyleIdx="3" presStyleCnt="4">
        <dgm:presLayoutVars>
          <dgm:bulletEnabled val="1"/>
        </dgm:presLayoutVars>
      </dgm:prSet>
      <dgm:spPr/>
    </dgm:pt>
  </dgm:ptLst>
  <dgm:cxnLst>
    <dgm:cxn modelId="{C9B03304-7F83-4A1B-8987-32C4C917496E}" type="presOf" srcId="{7D309F5B-34C6-41F3-96CE-964BFE170ABA}" destId="{09315EC0-63BA-49C0-898F-2E16D0EA8752}" srcOrd="0" destOrd="0" presId="urn:microsoft.com/office/officeart/2005/8/layout/vProcess5"/>
    <dgm:cxn modelId="{0715CB0E-4F4E-4D01-BC33-A749132305BE}" type="presOf" srcId="{2B5DCD35-D861-46AC-B32F-4C65319677F5}" destId="{B1DE87F9-DD2F-4EC8-8196-338796222489}" srcOrd="0" destOrd="0" presId="urn:microsoft.com/office/officeart/2005/8/layout/vProcess5"/>
    <dgm:cxn modelId="{B10F702E-2703-43CB-8479-722F13C9B622}" type="presOf" srcId="{E472B397-93EF-4881-876D-AC2999ED4B9E}" destId="{AFCF65EC-1D4C-4B95-B494-A8FFDBA8A2B1}" srcOrd="1" destOrd="0" presId="urn:microsoft.com/office/officeart/2005/8/layout/vProcess5"/>
    <dgm:cxn modelId="{E7AF2032-7471-4C87-9E40-46AAFAFB90CD}" srcId="{7D309F5B-34C6-41F3-96CE-964BFE170ABA}" destId="{9192BECE-3699-4198-AEB9-AEE25D415EB9}" srcOrd="0" destOrd="0" parTransId="{DE66F476-36CB-466E-BC17-29428AEC3876}" sibTransId="{D4E09DB9-F1F5-4286-A00F-1D413565D976}"/>
    <dgm:cxn modelId="{199CF53A-BE50-45E0-9E17-6CCECCF1DE42}" type="presOf" srcId="{E472B397-93EF-4881-876D-AC2999ED4B9E}" destId="{C2EB4EAE-5FA0-427F-8BF9-10E51147820A}" srcOrd="0" destOrd="0" presId="urn:microsoft.com/office/officeart/2005/8/layout/vProcess5"/>
    <dgm:cxn modelId="{FBA2B340-35F8-497A-8C3A-826C3AAEDB6D}" type="presOf" srcId="{FB2AC545-BD47-4ABF-8773-301F8A3CC2EC}" destId="{7684EB5C-911C-4BD1-A595-0ADA585294E7}" srcOrd="0" destOrd="0" presId="urn:microsoft.com/office/officeart/2005/8/layout/vProcess5"/>
    <dgm:cxn modelId="{1F373F5E-374D-4783-9E07-B284BD0FF0F7}" type="presOf" srcId="{4AD7E548-6FCF-4BF9-97E0-E675497E9CA0}" destId="{D47D89FE-0884-45C5-A680-6EB5D7CE269E}" srcOrd="1" destOrd="0" presId="urn:microsoft.com/office/officeart/2005/8/layout/vProcess5"/>
    <dgm:cxn modelId="{70519465-2F26-41E0-974D-6DDCAECBCC63}" srcId="{7D309F5B-34C6-41F3-96CE-964BFE170ABA}" destId="{5CC0FA7D-A1C7-4906-BA4E-B10A91323483}" srcOrd="1" destOrd="0" parTransId="{688EE48A-ACF4-46EC-8D8F-F03FFE042B0B}" sibTransId="{2B5DCD35-D861-46AC-B32F-4C65319677F5}"/>
    <dgm:cxn modelId="{7CF6FC7F-F4EA-4264-8519-C977299DDC06}" type="presOf" srcId="{9192BECE-3699-4198-AEB9-AEE25D415EB9}" destId="{EB0E86D8-B19E-459F-B077-F9DC58BB3E2D}" srcOrd="0" destOrd="0" presId="urn:microsoft.com/office/officeart/2005/8/layout/vProcess5"/>
    <dgm:cxn modelId="{2DEC0694-BA00-4079-B750-AA150D1E42E9}" type="presOf" srcId="{9192BECE-3699-4198-AEB9-AEE25D415EB9}" destId="{2F19D22B-7F54-4976-9EA3-157565CB8566}" srcOrd="1" destOrd="0" presId="urn:microsoft.com/office/officeart/2005/8/layout/vProcess5"/>
    <dgm:cxn modelId="{5761CDC9-B22F-4A30-B9E3-2145DC8F1E4B}" type="presOf" srcId="{5CC0FA7D-A1C7-4906-BA4E-B10A91323483}" destId="{ECC6F606-B309-4BB1-80B4-05A7B030B4BB}" srcOrd="1" destOrd="0" presId="urn:microsoft.com/office/officeart/2005/8/layout/vProcess5"/>
    <dgm:cxn modelId="{8A6420CC-1522-427B-B2FA-8F0E31BB534D}" srcId="{7D309F5B-34C6-41F3-96CE-964BFE170ABA}" destId="{E472B397-93EF-4881-876D-AC2999ED4B9E}" srcOrd="2" destOrd="0" parTransId="{2281E9D3-6D1E-4B19-A363-393787B4DFAA}" sibTransId="{FB2AC545-BD47-4ABF-8773-301F8A3CC2EC}"/>
    <dgm:cxn modelId="{C3DF5DD2-DAF4-4DB3-A9FF-18074416558A}" srcId="{7D309F5B-34C6-41F3-96CE-964BFE170ABA}" destId="{4AD7E548-6FCF-4BF9-97E0-E675497E9CA0}" srcOrd="3" destOrd="0" parTransId="{75E2973F-2B79-4F4C-A996-7B9A6F4652EF}" sibTransId="{CDA4EF37-41BA-4CDA-A4ED-24A7C197B1C6}"/>
    <dgm:cxn modelId="{BA63C8E0-3BB0-4AEA-A8AF-F1959DC173F0}" type="presOf" srcId="{5CC0FA7D-A1C7-4906-BA4E-B10A91323483}" destId="{D33AB17F-B96B-497C-939D-7C8E20BFCB09}" srcOrd="0" destOrd="0" presId="urn:microsoft.com/office/officeart/2005/8/layout/vProcess5"/>
    <dgm:cxn modelId="{F96E5AEA-A2F9-47B4-9EF4-DFD46DEE7FA0}" type="presOf" srcId="{4AD7E548-6FCF-4BF9-97E0-E675497E9CA0}" destId="{E44CBF5D-DE71-49F9-9E3B-0333333ABA4C}" srcOrd="0" destOrd="0" presId="urn:microsoft.com/office/officeart/2005/8/layout/vProcess5"/>
    <dgm:cxn modelId="{ECBB5CFE-7FFA-4214-92FA-BA31A94EB4B5}" type="presOf" srcId="{D4E09DB9-F1F5-4286-A00F-1D413565D976}" destId="{8F07E85C-638C-4BF4-96AA-097C8DC0B342}" srcOrd="0" destOrd="0" presId="urn:microsoft.com/office/officeart/2005/8/layout/vProcess5"/>
    <dgm:cxn modelId="{F22BB7E3-E96A-43D4-9E8D-8E8BBAEE50D8}" type="presParOf" srcId="{09315EC0-63BA-49C0-898F-2E16D0EA8752}" destId="{549A5775-36CC-4818-824C-D780E0339EEC}" srcOrd="0" destOrd="0" presId="urn:microsoft.com/office/officeart/2005/8/layout/vProcess5"/>
    <dgm:cxn modelId="{9CFC39FC-446B-4442-B912-D594A980612D}" type="presParOf" srcId="{09315EC0-63BA-49C0-898F-2E16D0EA8752}" destId="{EB0E86D8-B19E-459F-B077-F9DC58BB3E2D}" srcOrd="1" destOrd="0" presId="urn:microsoft.com/office/officeart/2005/8/layout/vProcess5"/>
    <dgm:cxn modelId="{6ED0F912-E064-4423-B209-3829A8E3E94D}" type="presParOf" srcId="{09315EC0-63BA-49C0-898F-2E16D0EA8752}" destId="{D33AB17F-B96B-497C-939D-7C8E20BFCB09}" srcOrd="2" destOrd="0" presId="urn:microsoft.com/office/officeart/2005/8/layout/vProcess5"/>
    <dgm:cxn modelId="{AF40A6BC-F6F1-4AF5-AB30-3BF3AB9DEBD0}" type="presParOf" srcId="{09315EC0-63BA-49C0-898F-2E16D0EA8752}" destId="{C2EB4EAE-5FA0-427F-8BF9-10E51147820A}" srcOrd="3" destOrd="0" presId="urn:microsoft.com/office/officeart/2005/8/layout/vProcess5"/>
    <dgm:cxn modelId="{C98E991F-1871-4931-8784-92D2CBB3E437}" type="presParOf" srcId="{09315EC0-63BA-49C0-898F-2E16D0EA8752}" destId="{E44CBF5D-DE71-49F9-9E3B-0333333ABA4C}" srcOrd="4" destOrd="0" presId="urn:microsoft.com/office/officeart/2005/8/layout/vProcess5"/>
    <dgm:cxn modelId="{6837407B-8916-4994-8E3A-CCCE90C310B7}" type="presParOf" srcId="{09315EC0-63BA-49C0-898F-2E16D0EA8752}" destId="{8F07E85C-638C-4BF4-96AA-097C8DC0B342}" srcOrd="5" destOrd="0" presId="urn:microsoft.com/office/officeart/2005/8/layout/vProcess5"/>
    <dgm:cxn modelId="{6C4397C0-9B1F-46B6-996A-5FD35B984ABD}" type="presParOf" srcId="{09315EC0-63BA-49C0-898F-2E16D0EA8752}" destId="{B1DE87F9-DD2F-4EC8-8196-338796222489}" srcOrd="6" destOrd="0" presId="urn:microsoft.com/office/officeart/2005/8/layout/vProcess5"/>
    <dgm:cxn modelId="{EBC1619B-953B-4A20-9146-B19A6EBBBE2A}" type="presParOf" srcId="{09315EC0-63BA-49C0-898F-2E16D0EA8752}" destId="{7684EB5C-911C-4BD1-A595-0ADA585294E7}" srcOrd="7" destOrd="0" presId="urn:microsoft.com/office/officeart/2005/8/layout/vProcess5"/>
    <dgm:cxn modelId="{CBDFE849-5068-4276-9361-05E965265421}" type="presParOf" srcId="{09315EC0-63BA-49C0-898F-2E16D0EA8752}" destId="{2F19D22B-7F54-4976-9EA3-157565CB8566}" srcOrd="8" destOrd="0" presId="urn:microsoft.com/office/officeart/2005/8/layout/vProcess5"/>
    <dgm:cxn modelId="{904E8AA0-208E-4234-B381-321B456B7AEF}" type="presParOf" srcId="{09315EC0-63BA-49C0-898F-2E16D0EA8752}" destId="{ECC6F606-B309-4BB1-80B4-05A7B030B4BB}" srcOrd="9" destOrd="0" presId="urn:microsoft.com/office/officeart/2005/8/layout/vProcess5"/>
    <dgm:cxn modelId="{26E5A0F5-6DD3-4081-87AA-A64BC72720C6}" type="presParOf" srcId="{09315EC0-63BA-49C0-898F-2E16D0EA8752}" destId="{AFCF65EC-1D4C-4B95-B494-A8FFDBA8A2B1}" srcOrd="10" destOrd="0" presId="urn:microsoft.com/office/officeart/2005/8/layout/vProcess5"/>
    <dgm:cxn modelId="{E7B74F09-BDF6-4026-9C6B-4DB3294A3F4C}" type="presParOf" srcId="{09315EC0-63BA-49C0-898F-2E16D0EA8752}" destId="{D47D89FE-0884-45C5-A680-6EB5D7CE269E}" srcOrd="11" destOrd="0" presId="urn:microsoft.com/office/officeart/2005/8/layout/vProcess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CBC8784-5164-40AF-BA12-F447DE120FFF}" type="doc">
      <dgm:prSet loTypeId="urn:microsoft.com/office/officeart/2005/8/layout/orgChart1" loCatId="hierarchy" qsTypeId="urn:microsoft.com/office/officeart/2005/8/quickstyle/simple1" qsCatId="simple" csTypeId="urn:microsoft.com/office/officeart/2005/8/colors/accent0_2" csCatId="mainScheme" phldr="1"/>
      <dgm:spPr/>
      <dgm:t>
        <a:bodyPr/>
        <a:lstStyle/>
        <a:p>
          <a:endParaRPr lang="es-CR"/>
        </a:p>
      </dgm:t>
    </dgm:pt>
    <dgm:pt modelId="{5565A6CF-7AFA-49BA-ACE9-68CE6F432CD7}">
      <dgm:prSet phldrT="[Texto]"/>
      <dgm:spPr/>
      <dgm:t>
        <a:bodyPr/>
        <a:lstStyle/>
        <a:p>
          <a:pPr>
            <a:buNone/>
          </a:pPr>
          <a:r>
            <a:rPr lang="es-CR"/>
            <a:t>FORTALEZAS IDENTIFICADAS POR EL PERSONAL</a:t>
          </a:r>
        </a:p>
      </dgm:t>
    </dgm:pt>
    <dgm:pt modelId="{B588CACE-CCB7-476B-8F72-D2FBB7F4BA39}" type="sibTrans" cxnId="{455C1163-97D7-407F-851E-B86C1A7EE898}">
      <dgm:prSet/>
      <dgm:spPr/>
      <dgm:t>
        <a:bodyPr/>
        <a:lstStyle/>
        <a:p>
          <a:endParaRPr lang="es-CR"/>
        </a:p>
      </dgm:t>
    </dgm:pt>
    <dgm:pt modelId="{D4BA13D7-9A71-4287-BA0A-2587C3596217}" type="parTrans" cxnId="{455C1163-97D7-407F-851E-B86C1A7EE898}">
      <dgm:prSet/>
      <dgm:spPr/>
      <dgm:t>
        <a:bodyPr/>
        <a:lstStyle/>
        <a:p>
          <a:endParaRPr lang="es-CR"/>
        </a:p>
      </dgm:t>
    </dgm:pt>
    <dgm:pt modelId="{886575D4-CF5C-4B41-8204-E793AAC58C78}">
      <dgm:prSet phldrT="[Texto]"/>
      <dgm:spPr/>
      <dgm:t>
        <a:bodyPr/>
        <a:lstStyle/>
        <a:p>
          <a:pPr>
            <a:buNone/>
          </a:pPr>
          <a:r>
            <a:rPr lang="es-CR"/>
            <a:t>Innovación de Imagen Proyección externa del Centro la comunidad y pertinencia</a:t>
          </a:r>
        </a:p>
      </dgm:t>
    </dgm:pt>
    <dgm:pt modelId="{547E3988-9BCD-47D2-AF9F-DDEB8D0F3F9B}" type="sibTrans" cxnId="{AE367A65-CB21-4619-8F82-64643AC8E9F6}">
      <dgm:prSet/>
      <dgm:spPr/>
      <dgm:t>
        <a:bodyPr/>
        <a:lstStyle/>
        <a:p>
          <a:endParaRPr lang="es-CR"/>
        </a:p>
      </dgm:t>
    </dgm:pt>
    <dgm:pt modelId="{C36221CD-76F0-4AEE-980C-772C366D0D0F}" type="parTrans" cxnId="{AE367A65-CB21-4619-8F82-64643AC8E9F6}">
      <dgm:prSet/>
      <dgm:spPr/>
      <dgm:t>
        <a:bodyPr/>
        <a:lstStyle/>
        <a:p>
          <a:endParaRPr lang="es-CR"/>
        </a:p>
      </dgm:t>
    </dgm:pt>
    <dgm:pt modelId="{816D74F5-5A86-48CF-B00A-D492803742A1}">
      <dgm:prSet phldrT="[Texto]"/>
      <dgm:spPr/>
      <dgm:t>
        <a:bodyPr/>
        <a:lstStyle/>
        <a:p>
          <a:pPr>
            <a:buNone/>
          </a:pPr>
          <a:r>
            <a:rPr lang="es-CR"/>
            <a:t>Vinculación Cultural </a:t>
          </a:r>
        </a:p>
        <a:p>
          <a:pPr>
            <a:buNone/>
          </a:pPr>
          <a:r>
            <a:rPr lang="es-CR"/>
            <a:t>Arraigo y pertinencia de la región de Cañas</a:t>
          </a:r>
        </a:p>
      </dgm:t>
    </dgm:pt>
    <dgm:pt modelId="{9C21EDEF-8B9C-4AB4-B3E6-F0C057A09BF8}" type="sibTrans" cxnId="{6C00B9D3-18AB-4754-85A3-1D6AEE0A39A6}">
      <dgm:prSet/>
      <dgm:spPr/>
      <dgm:t>
        <a:bodyPr/>
        <a:lstStyle/>
        <a:p>
          <a:endParaRPr lang="es-CR"/>
        </a:p>
      </dgm:t>
    </dgm:pt>
    <dgm:pt modelId="{F4B5F437-B795-4C06-B765-BEC98C987940}" type="parTrans" cxnId="{6C00B9D3-18AB-4754-85A3-1D6AEE0A39A6}">
      <dgm:prSet/>
      <dgm:spPr/>
      <dgm:t>
        <a:bodyPr/>
        <a:lstStyle/>
        <a:p>
          <a:endParaRPr lang="es-CR"/>
        </a:p>
      </dgm:t>
    </dgm:pt>
    <dgm:pt modelId="{2A25C870-207D-4F96-BD72-2EF19CD0C7C9}">
      <dgm:prSet phldrT="[Texto]"/>
      <dgm:spPr/>
      <dgm:t>
        <a:bodyPr/>
        <a:lstStyle/>
        <a:p>
          <a:pPr>
            <a:buNone/>
          </a:pPr>
          <a:r>
            <a:rPr lang="es-CR"/>
            <a:t>Versatilidad Didáctica</a:t>
          </a:r>
        </a:p>
        <a:p>
          <a:pPr>
            <a:buNone/>
          </a:pPr>
          <a:r>
            <a:rPr lang="es-CR"/>
            <a:t>Campañas de valores,</a:t>
          </a:r>
        </a:p>
        <a:p>
          <a:pPr>
            <a:buNone/>
          </a:pPr>
          <a:r>
            <a:rPr lang="es-CR"/>
            <a:t>salud y disciplina.</a:t>
          </a:r>
        </a:p>
      </dgm:t>
    </dgm:pt>
    <dgm:pt modelId="{7190793E-5257-4D40-B3F0-7F4A42FA2873}" type="sibTrans" cxnId="{9A6E1D39-6744-4541-A6BC-D2CE36D322E1}">
      <dgm:prSet/>
      <dgm:spPr/>
      <dgm:t>
        <a:bodyPr/>
        <a:lstStyle/>
        <a:p>
          <a:endParaRPr lang="es-CR"/>
        </a:p>
      </dgm:t>
    </dgm:pt>
    <dgm:pt modelId="{A9932FE4-90C9-4052-A30F-B019D10DBF4F}" type="parTrans" cxnId="{9A6E1D39-6744-4541-A6BC-D2CE36D322E1}">
      <dgm:prSet/>
      <dgm:spPr/>
      <dgm:t>
        <a:bodyPr/>
        <a:lstStyle/>
        <a:p>
          <a:endParaRPr lang="es-CR"/>
        </a:p>
      </dgm:t>
    </dgm:pt>
    <dgm:pt modelId="{FF1AA2EC-F6EA-471E-B15C-F0A8E1437D33}" type="pres">
      <dgm:prSet presAssocID="{7CBC8784-5164-40AF-BA12-F447DE120FFF}" presName="hierChild1" presStyleCnt="0">
        <dgm:presLayoutVars>
          <dgm:orgChart val="1"/>
          <dgm:chPref val="1"/>
          <dgm:dir/>
          <dgm:animOne val="branch"/>
          <dgm:animLvl val="lvl"/>
          <dgm:resizeHandles/>
        </dgm:presLayoutVars>
      </dgm:prSet>
      <dgm:spPr/>
    </dgm:pt>
    <dgm:pt modelId="{F2676854-EB53-4550-A017-45D2243F5C39}" type="pres">
      <dgm:prSet presAssocID="{5565A6CF-7AFA-49BA-ACE9-68CE6F432CD7}" presName="hierRoot1" presStyleCnt="0">
        <dgm:presLayoutVars>
          <dgm:hierBranch val="init"/>
        </dgm:presLayoutVars>
      </dgm:prSet>
      <dgm:spPr/>
    </dgm:pt>
    <dgm:pt modelId="{45341CCA-8970-44E8-B149-5D02D6948526}" type="pres">
      <dgm:prSet presAssocID="{5565A6CF-7AFA-49BA-ACE9-68CE6F432CD7}" presName="rootComposite1" presStyleCnt="0"/>
      <dgm:spPr/>
    </dgm:pt>
    <dgm:pt modelId="{6433DC71-CA07-43FC-87A1-394DD776F87F}" type="pres">
      <dgm:prSet presAssocID="{5565A6CF-7AFA-49BA-ACE9-68CE6F432CD7}" presName="rootText1" presStyleLbl="node0" presStyleIdx="0" presStyleCnt="1">
        <dgm:presLayoutVars>
          <dgm:chPref val="3"/>
        </dgm:presLayoutVars>
      </dgm:prSet>
      <dgm:spPr/>
    </dgm:pt>
    <dgm:pt modelId="{DB422041-8157-442E-9BB6-6F855B8092EA}" type="pres">
      <dgm:prSet presAssocID="{5565A6CF-7AFA-49BA-ACE9-68CE6F432CD7}" presName="rootConnector1" presStyleLbl="node1" presStyleIdx="0" presStyleCnt="0"/>
      <dgm:spPr/>
    </dgm:pt>
    <dgm:pt modelId="{D296E38C-01EF-45BB-B34C-5864DBC8B9FB}" type="pres">
      <dgm:prSet presAssocID="{5565A6CF-7AFA-49BA-ACE9-68CE6F432CD7}" presName="hierChild2" presStyleCnt="0"/>
      <dgm:spPr/>
    </dgm:pt>
    <dgm:pt modelId="{33791AAE-2AB9-4888-AEBE-650B5451CC41}" type="pres">
      <dgm:prSet presAssocID="{C36221CD-76F0-4AEE-980C-772C366D0D0F}" presName="Name37" presStyleLbl="parChTrans1D2" presStyleIdx="0" presStyleCnt="3"/>
      <dgm:spPr/>
    </dgm:pt>
    <dgm:pt modelId="{B5722956-6C79-4117-905E-179547914FA9}" type="pres">
      <dgm:prSet presAssocID="{886575D4-CF5C-4B41-8204-E793AAC58C78}" presName="hierRoot2" presStyleCnt="0">
        <dgm:presLayoutVars>
          <dgm:hierBranch val="init"/>
        </dgm:presLayoutVars>
      </dgm:prSet>
      <dgm:spPr/>
    </dgm:pt>
    <dgm:pt modelId="{D38D44D5-F687-4761-9830-A3D925B39414}" type="pres">
      <dgm:prSet presAssocID="{886575D4-CF5C-4B41-8204-E793AAC58C78}" presName="rootComposite" presStyleCnt="0"/>
      <dgm:spPr/>
    </dgm:pt>
    <dgm:pt modelId="{E3C5BF01-A4DF-4FE8-BAD2-D10F4FA4427B}" type="pres">
      <dgm:prSet presAssocID="{886575D4-CF5C-4B41-8204-E793AAC58C78}" presName="rootText" presStyleLbl="node2" presStyleIdx="0" presStyleCnt="3">
        <dgm:presLayoutVars>
          <dgm:chPref val="3"/>
        </dgm:presLayoutVars>
      </dgm:prSet>
      <dgm:spPr/>
    </dgm:pt>
    <dgm:pt modelId="{A603CBE2-D100-4E22-87EB-0DCB952C3DB8}" type="pres">
      <dgm:prSet presAssocID="{886575D4-CF5C-4B41-8204-E793AAC58C78}" presName="rootConnector" presStyleLbl="node2" presStyleIdx="0" presStyleCnt="3"/>
      <dgm:spPr/>
    </dgm:pt>
    <dgm:pt modelId="{EDD162EF-D52C-44A8-8E69-D8BE872B7998}" type="pres">
      <dgm:prSet presAssocID="{886575D4-CF5C-4B41-8204-E793AAC58C78}" presName="hierChild4" presStyleCnt="0"/>
      <dgm:spPr/>
    </dgm:pt>
    <dgm:pt modelId="{9C9D3EC8-B63A-4959-BBFD-763B525DEE3B}" type="pres">
      <dgm:prSet presAssocID="{886575D4-CF5C-4B41-8204-E793AAC58C78}" presName="hierChild5" presStyleCnt="0"/>
      <dgm:spPr/>
    </dgm:pt>
    <dgm:pt modelId="{22F793E8-F6A6-48B3-94A1-4FA2FDF7869D}" type="pres">
      <dgm:prSet presAssocID="{F4B5F437-B795-4C06-B765-BEC98C987940}" presName="Name37" presStyleLbl="parChTrans1D2" presStyleIdx="1" presStyleCnt="3"/>
      <dgm:spPr/>
    </dgm:pt>
    <dgm:pt modelId="{6671127D-BEA7-404C-931C-2FA1D6201F68}" type="pres">
      <dgm:prSet presAssocID="{816D74F5-5A86-48CF-B00A-D492803742A1}" presName="hierRoot2" presStyleCnt="0">
        <dgm:presLayoutVars>
          <dgm:hierBranch val="init"/>
        </dgm:presLayoutVars>
      </dgm:prSet>
      <dgm:spPr/>
    </dgm:pt>
    <dgm:pt modelId="{2D40684F-FEA6-441B-8516-2B070849E0FD}" type="pres">
      <dgm:prSet presAssocID="{816D74F5-5A86-48CF-B00A-D492803742A1}" presName="rootComposite" presStyleCnt="0"/>
      <dgm:spPr/>
    </dgm:pt>
    <dgm:pt modelId="{A7C8626C-B02E-436B-9FB1-0D0925194011}" type="pres">
      <dgm:prSet presAssocID="{816D74F5-5A86-48CF-B00A-D492803742A1}" presName="rootText" presStyleLbl="node2" presStyleIdx="1" presStyleCnt="3">
        <dgm:presLayoutVars>
          <dgm:chPref val="3"/>
        </dgm:presLayoutVars>
      </dgm:prSet>
      <dgm:spPr/>
    </dgm:pt>
    <dgm:pt modelId="{4CE3BDFE-C391-423D-884D-A9B564EC8588}" type="pres">
      <dgm:prSet presAssocID="{816D74F5-5A86-48CF-B00A-D492803742A1}" presName="rootConnector" presStyleLbl="node2" presStyleIdx="1" presStyleCnt="3"/>
      <dgm:spPr/>
    </dgm:pt>
    <dgm:pt modelId="{15A0FF12-D60D-4A2A-A023-ED586AAA4A0B}" type="pres">
      <dgm:prSet presAssocID="{816D74F5-5A86-48CF-B00A-D492803742A1}" presName="hierChild4" presStyleCnt="0"/>
      <dgm:spPr/>
    </dgm:pt>
    <dgm:pt modelId="{A563A842-AF3F-403E-B063-CB9B8304B42D}" type="pres">
      <dgm:prSet presAssocID="{816D74F5-5A86-48CF-B00A-D492803742A1}" presName="hierChild5" presStyleCnt="0"/>
      <dgm:spPr/>
    </dgm:pt>
    <dgm:pt modelId="{170A79B1-B7DD-4FE9-B14C-D09928A58CC6}" type="pres">
      <dgm:prSet presAssocID="{A9932FE4-90C9-4052-A30F-B019D10DBF4F}" presName="Name37" presStyleLbl="parChTrans1D2" presStyleIdx="2" presStyleCnt="3"/>
      <dgm:spPr/>
    </dgm:pt>
    <dgm:pt modelId="{67E6DECF-9FA4-44C5-9E26-F04FEEE14595}" type="pres">
      <dgm:prSet presAssocID="{2A25C870-207D-4F96-BD72-2EF19CD0C7C9}" presName="hierRoot2" presStyleCnt="0">
        <dgm:presLayoutVars>
          <dgm:hierBranch val="init"/>
        </dgm:presLayoutVars>
      </dgm:prSet>
      <dgm:spPr/>
    </dgm:pt>
    <dgm:pt modelId="{27EF7702-AB41-4171-84A2-8A00321282D5}" type="pres">
      <dgm:prSet presAssocID="{2A25C870-207D-4F96-BD72-2EF19CD0C7C9}" presName="rootComposite" presStyleCnt="0"/>
      <dgm:spPr/>
    </dgm:pt>
    <dgm:pt modelId="{21503C8B-BFB4-48A8-80C1-E5CDAAC10712}" type="pres">
      <dgm:prSet presAssocID="{2A25C870-207D-4F96-BD72-2EF19CD0C7C9}" presName="rootText" presStyleLbl="node2" presStyleIdx="2" presStyleCnt="3">
        <dgm:presLayoutVars>
          <dgm:chPref val="3"/>
        </dgm:presLayoutVars>
      </dgm:prSet>
      <dgm:spPr/>
    </dgm:pt>
    <dgm:pt modelId="{C0CF87D2-02B8-445F-B463-824C7A7C2B34}" type="pres">
      <dgm:prSet presAssocID="{2A25C870-207D-4F96-BD72-2EF19CD0C7C9}" presName="rootConnector" presStyleLbl="node2" presStyleIdx="2" presStyleCnt="3"/>
      <dgm:spPr/>
    </dgm:pt>
    <dgm:pt modelId="{D9EF926B-3A48-46DF-AF4E-84D71137B912}" type="pres">
      <dgm:prSet presAssocID="{2A25C870-207D-4F96-BD72-2EF19CD0C7C9}" presName="hierChild4" presStyleCnt="0"/>
      <dgm:spPr/>
    </dgm:pt>
    <dgm:pt modelId="{D6DEB51D-0D90-4865-B070-3C06B896A610}" type="pres">
      <dgm:prSet presAssocID="{2A25C870-207D-4F96-BD72-2EF19CD0C7C9}" presName="hierChild5" presStyleCnt="0"/>
      <dgm:spPr/>
    </dgm:pt>
    <dgm:pt modelId="{7ABB84BC-BD39-43AB-A1C9-8BCDAB5880DF}" type="pres">
      <dgm:prSet presAssocID="{5565A6CF-7AFA-49BA-ACE9-68CE6F432CD7}" presName="hierChild3" presStyleCnt="0"/>
      <dgm:spPr/>
    </dgm:pt>
  </dgm:ptLst>
  <dgm:cxnLst>
    <dgm:cxn modelId="{415EE403-F1CF-4589-B313-CDB4AB7D46BB}" type="presOf" srcId="{7CBC8784-5164-40AF-BA12-F447DE120FFF}" destId="{FF1AA2EC-F6EA-471E-B15C-F0A8E1437D33}" srcOrd="0" destOrd="0" presId="urn:microsoft.com/office/officeart/2005/8/layout/orgChart1"/>
    <dgm:cxn modelId="{24CC8F28-7071-4C99-B6BE-C9D6B9B9AEB1}" type="presOf" srcId="{2A25C870-207D-4F96-BD72-2EF19CD0C7C9}" destId="{21503C8B-BFB4-48A8-80C1-E5CDAAC10712}" srcOrd="0" destOrd="0" presId="urn:microsoft.com/office/officeart/2005/8/layout/orgChart1"/>
    <dgm:cxn modelId="{D7A8A32A-23A4-4277-A369-129D26B63E74}" type="presOf" srcId="{C36221CD-76F0-4AEE-980C-772C366D0D0F}" destId="{33791AAE-2AB9-4888-AEBE-650B5451CC41}" srcOrd="0" destOrd="0" presId="urn:microsoft.com/office/officeart/2005/8/layout/orgChart1"/>
    <dgm:cxn modelId="{9A6E1D39-6744-4541-A6BC-D2CE36D322E1}" srcId="{5565A6CF-7AFA-49BA-ACE9-68CE6F432CD7}" destId="{2A25C870-207D-4F96-BD72-2EF19CD0C7C9}" srcOrd="2" destOrd="0" parTransId="{A9932FE4-90C9-4052-A30F-B019D10DBF4F}" sibTransId="{7190793E-5257-4D40-B3F0-7F4A42FA2873}"/>
    <dgm:cxn modelId="{455C1163-97D7-407F-851E-B86C1A7EE898}" srcId="{7CBC8784-5164-40AF-BA12-F447DE120FFF}" destId="{5565A6CF-7AFA-49BA-ACE9-68CE6F432CD7}" srcOrd="0" destOrd="0" parTransId="{D4BA13D7-9A71-4287-BA0A-2587C3596217}" sibTransId="{B588CACE-CCB7-476B-8F72-D2FBB7F4BA39}"/>
    <dgm:cxn modelId="{AE367A65-CB21-4619-8F82-64643AC8E9F6}" srcId="{5565A6CF-7AFA-49BA-ACE9-68CE6F432CD7}" destId="{886575D4-CF5C-4B41-8204-E793AAC58C78}" srcOrd="0" destOrd="0" parTransId="{C36221CD-76F0-4AEE-980C-772C366D0D0F}" sibTransId="{547E3988-9BCD-47D2-AF9F-DDEB8D0F3F9B}"/>
    <dgm:cxn modelId="{A47C8B5A-B4AA-4BB7-BB84-3A95E8A56BC7}" type="presOf" srcId="{5565A6CF-7AFA-49BA-ACE9-68CE6F432CD7}" destId="{DB422041-8157-442E-9BB6-6F855B8092EA}" srcOrd="1" destOrd="0" presId="urn:microsoft.com/office/officeart/2005/8/layout/orgChart1"/>
    <dgm:cxn modelId="{0A89A198-7A27-4800-829C-98251DF31303}" type="presOf" srcId="{886575D4-CF5C-4B41-8204-E793AAC58C78}" destId="{E3C5BF01-A4DF-4FE8-BAD2-D10F4FA4427B}" srcOrd="0" destOrd="0" presId="urn:microsoft.com/office/officeart/2005/8/layout/orgChart1"/>
    <dgm:cxn modelId="{14554CA1-655A-4D3A-AFBA-799F33CDD650}" type="presOf" srcId="{2A25C870-207D-4F96-BD72-2EF19CD0C7C9}" destId="{C0CF87D2-02B8-445F-B463-824C7A7C2B34}" srcOrd="1" destOrd="0" presId="urn:microsoft.com/office/officeart/2005/8/layout/orgChart1"/>
    <dgm:cxn modelId="{F7A2F9CD-E88C-41DB-8F92-4A60835496B0}" type="presOf" srcId="{F4B5F437-B795-4C06-B765-BEC98C987940}" destId="{22F793E8-F6A6-48B3-94A1-4FA2FDF7869D}" srcOrd="0" destOrd="0" presId="urn:microsoft.com/office/officeart/2005/8/layout/orgChart1"/>
    <dgm:cxn modelId="{7900C8D1-5E69-428E-8C3D-D5D43AECA4E1}" type="presOf" srcId="{816D74F5-5A86-48CF-B00A-D492803742A1}" destId="{A7C8626C-B02E-436B-9FB1-0D0925194011}" srcOrd="0" destOrd="0" presId="urn:microsoft.com/office/officeart/2005/8/layout/orgChart1"/>
    <dgm:cxn modelId="{D01303D2-9AC1-4B64-A5D5-10279968619A}" type="presOf" srcId="{A9932FE4-90C9-4052-A30F-B019D10DBF4F}" destId="{170A79B1-B7DD-4FE9-B14C-D09928A58CC6}" srcOrd="0" destOrd="0" presId="urn:microsoft.com/office/officeart/2005/8/layout/orgChart1"/>
    <dgm:cxn modelId="{6C00B9D3-18AB-4754-85A3-1D6AEE0A39A6}" srcId="{5565A6CF-7AFA-49BA-ACE9-68CE6F432CD7}" destId="{816D74F5-5A86-48CF-B00A-D492803742A1}" srcOrd="1" destOrd="0" parTransId="{F4B5F437-B795-4C06-B765-BEC98C987940}" sibTransId="{9C21EDEF-8B9C-4AB4-B3E6-F0C057A09BF8}"/>
    <dgm:cxn modelId="{5ED64EE6-13D1-4F5E-86F4-FCE6262E474A}" type="presOf" srcId="{816D74F5-5A86-48CF-B00A-D492803742A1}" destId="{4CE3BDFE-C391-423D-884D-A9B564EC8588}" srcOrd="1" destOrd="0" presId="urn:microsoft.com/office/officeart/2005/8/layout/orgChart1"/>
    <dgm:cxn modelId="{FDC014F2-96E4-4C0E-8D61-5B21EDAC4BCA}" type="presOf" srcId="{5565A6CF-7AFA-49BA-ACE9-68CE6F432CD7}" destId="{6433DC71-CA07-43FC-87A1-394DD776F87F}" srcOrd="0" destOrd="0" presId="urn:microsoft.com/office/officeart/2005/8/layout/orgChart1"/>
    <dgm:cxn modelId="{2EF366FA-BCD9-4EF9-B322-EEC164709D2A}" type="presOf" srcId="{886575D4-CF5C-4B41-8204-E793AAC58C78}" destId="{A603CBE2-D100-4E22-87EB-0DCB952C3DB8}" srcOrd="1" destOrd="0" presId="urn:microsoft.com/office/officeart/2005/8/layout/orgChart1"/>
    <dgm:cxn modelId="{A377A3A8-9C83-4A4F-AEBD-5F1393F3B8BF}" type="presParOf" srcId="{FF1AA2EC-F6EA-471E-B15C-F0A8E1437D33}" destId="{F2676854-EB53-4550-A017-45D2243F5C39}" srcOrd="0" destOrd="0" presId="urn:microsoft.com/office/officeart/2005/8/layout/orgChart1"/>
    <dgm:cxn modelId="{C56AD03F-5059-437C-A9F4-22A3B61EA0E9}" type="presParOf" srcId="{F2676854-EB53-4550-A017-45D2243F5C39}" destId="{45341CCA-8970-44E8-B149-5D02D6948526}" srcOrd="0" destOrd="0" presId="urn:microsoft.com/office/officeart/2005/8/layout/orgChart1"/>
    <dgm:cxn modelId="{4DCCC9D1-70BF-44E0-A959-FBBBB8DB0599}" type="presParOf" srcId="{45341CCA-8970-44E8-B149-5D02D6948526}" destId="{6433DC71-CA07-43FC-87A1-394DD776F87F}" srcOrd="0" destOrd="0" presId="urn:microsoft.com/office/officeart/2005/8/layout/orgChart1"/>
    <dgm:cxn modelId="{B4550D02-F4E6-4838-9BAB-0F315465914B}" type="presParOf" srcId="{45341CCA-8970-44E8-B149-5D02D6948526}" destId="{DB422041-8157-442E-9BB6-6F855B8092EA}" srcOrd="1" destOrd="0" presId="urn:microsoft.com/office/officeart/2005/8/layout/orgChart1"/>
    <dgm:cxn modelId="{E135B881-07AE-4DCD-8FFF-17FC63D4CEE0}" type="presParOf" srcId="{F2676854-EB53-4550-A017-45D2243F5C39}" destId="{D296E38C-01EF-45BB-B34C-5864DBC8B9FB}" srcOrd="1" destOrd="0" presId="urn:microsoft.com/office/officeart/2005/8/layout/orgChart1"/>
    <dgm:cxn modelId="{7E6AAB7A-9C9B-4830-928B-502B2983E50B}" type="presParOf" srcId="{D296E38C-01EF-45BB-B34C-5864DBC8B9FB}" destId="{33791AAE-2AB9-4888-AEBE-650B5451CC41}" srcOrd="0" destOrd="0" presId="urn:microsoft.com/office/officeart/2005/8/layout/orgChart1"/>
    <dgm:cxn modelId="{F347637C-9B98-4128-8792-8CDE2936A60A}" type="presParOf" srcId="{D296E38C-01EF-45BB-B34C-5864DBC8B9FB}" destId="{B5722956-6C79-4117-905E-179547914FA9}" srcOrd="1" destOrd="0" presId="urn:microsoft.com/office/officeart/2005/8/layout/orgChart1"/>
    <dgm:cxn modelId="{DF2EFCD8-2379-44E5-8EC1-F7412751023C}" type="presParOf" srcId="{B5722956-6C79-4117-905E-179547914FA9}" destId="{D38D44D5-F687-4761-9830-A3D925B39414}" srcOrd="0" destOrd="0" presId="urn:microsoft.com/office/officeart/2005/8/layout/orgChart1"/>
    <dgm:cxn modelId="{6806D4FD-EAF2-467C-9764-431ECB5D8AA6}" type="presParOf" srcId="{D38D44D5-F687-4761-9830-A3D925B39414}" destId="{E3C5BF01-A4DF-4FE8-BAD2-D10F4FA4427B}" srcOrd="0" destOrd="0" presId="urn:microsoft.com/office/officeart/2005/8/layout/orgChart1"/>
    <dgm:cxn modelId="{C0BA1D17-301E-4166-9695-00D689D79E82}" type="presParOf" srcId="{D38D44D5-F687-4761-9830-A3D925B39414}" destId="{A603CBE2-D100-4E22-87EB-0DCB952C3DB8}" srcOrd="1" destOrd="0" presId="urn:microsoft.com/office/officeart/2005/8/layout/orgChart1"/>
    <dgm:cxn modelId="{8FBDD66E-39EB-46A9-885B-F85878B71407}" type="presParOf" srcId="{B5722956-6C79-4117-905E-179547914FA9}" destId="{EDD162EF-D52C-44A8-8E69-D8BE872B7998}" srcOrd="1" destOrd="0" presId="urn:microsoft.com/office/officeart/2005/8/layout/orgChart1"/>
    <dgm:cxn modelId="{8AACDA9F-9641-4C82-9CF7-CD3645A76A6A}" type="presParOf" srcId="{B5722956-6C79-4117-905E-179547914FA9}" destId="{9C9D3EC8-B63A-4959-BBFD-763B525DEE3B}" srcOrd="2" destOrd="0" presId="urn:microsoft.com/office/officeart/2005/8/layout/orgChart1"/>
    <dgm:cxn modelId="{AD3467D2-1043-45CE-A92F-1FE4783D74E4}" type="presParOf" srcId="{D296E38C-01EF-45BB-B34C-5864DBC8B9FB}" destId="{22F793E8-F6A6-48B3-94A1-4FA2FDF7869D}" srcOrd="2" destOrd="0" presId="urn:microsoft.com/office/officeart/2005/8/layout/orgChart1"/>
    <dgm:cxn modelId="{677DCEC2-4036-482E-AE09-F2D092268420}" type="presParOf" srcId="{D296E38C-01EF-45BB-B34C-5864DBC8B9FB}" destId="{6671127D-BEA7-404C-931C-2FA1D6201F68}" srcOrd="3" destOrd="0" presId="urn:microsoft.com/office/officeart/2005/8/layout/orgChart1"/>
    <dgm:cxn modelId="{BBD99A79-AB44-4AD5-856D-186FFA65CBCF}" type="presParOf" srcId="{6671127D-BEA7-404C-931C-2FA1D6201F68}" destId="{2D40684F-FEA6-441B-8516-2B070849E0FD}" srcOrd="0" destOrd="0" presId="urn:microsoft.com/office/officeart/2005/8/layout/orgChart1"/>
    <dgm:cxn modelId="{B5498018-1A04-4A75-8EF0-C19929D5FABE}" type="presParOf" srcId="{2D40684F-FEA6-441B-8516-2B070849E0FD}" destId="{A7C8626C-B02E-436B-9FB1-0D0925194011}" srcOrd="0" destOrd="0" presId="urn:microsoft.com/office/officeart/2005/8/layout/orgChart1"/>
    <dgm:cxn modelId="{A9622BAA-784D-42D3-AE99-D26758D857B0}" type="presParOf" srcId="{2D40684F-FEA6-441B-8516-2B070849E0FD}" destId="{4CE3BDFE-C391-423D-884D-A9B564EC8588}" srcOrd="1" destOrd="0" presId="urn:microsoft.com/office/officeart/2005/8/layout/orgChart1"/>
    <dgm:cxn modelId="{1671CC9E-50CA-44C0-A9E8-744725E547DF}" type="presParOf" srcId="{6671127D-BEA7-404C-931C-2FA1D6201F68}" destId="{15A0FF12-D60D-4A2A-A023-ED586AAA4A0B}" srcOrd="1" destOrd="0" presId="urn:microsoft.com/office/officeart/2005/8/layout/orgChart1"/>
    <dgm:cxn modelId="{BCB08A58-CDDD-4E14-84CB-7BFF72B5F9A0}" type="presParOf" srcId="{6671127D-BEA7-404C-931C-2FA1D6201F68}" destId="{A563A842-AF3F-403E-B063-CB9B8304B42D}" srcOrd="2" destOrd="0" presId="urn:microsoft.com/office/officeart/2005/8/layout/orgChart1"/>
    <dgm:cxn modelId="{1867AABA-D43C-4B48-B6CE-3DEFAFAF8892}" type="presParOf" srcId="{D296E38C-01EF-45BB-B34C-5864DBC8B9FB}" destId="{170A79B1-B7DD-4FE9-B14C-D09928A58CC6}" srcOrd="4" destOrd="0" presId="urn:microsoft.com/office/officeart/2005/8/layout/orgChart1"/>
    <dgm:cxn modelId="{7FA94D10-E792-4416-BB49-AF792F54157F}" type="presParOf" srcId="{D296E38C-01EF-45BB-B34C-5864DBC8B9FB}" destId="{67E6DECF-9FA4-44C5-9E26-F04FEEE14595}" srcOrd="5" destOrd="0" presId="urn:microsoft.com/office/officeart/2005/8/layout/orgChart1"/>
    <dgm:cxn modelId="{AA899BB2-6DD8-414A-8C1F-DE74F8D665E1}" type="presParOf" srcId="{67E6DECF-9FA4-44C5-9E26-F04FEEE14595}" destId="{27EF7702-AB41-4171-84A2-8A00321282D5}" srcOrd="0" destOrd="0" presId="urn:microsoft.com/office/officeart/2005/8/layout/orgChart1"/>
    <dgm:cxn modelId="{7ED0CE08-E4C4-4CE9-8E1C-12F141602021}" type="presParOf" srcId="{27EF7702-AB41-4171-84A2-8A00321282D5}" destId="{21503C8B-BFB4-48A8-80C1-E5CDAAC10712}" srcOrd="0" destOrd="0" presId="urn:microsoft.com/office/officeart/2005/8/layout/orgChart1"/>
    <dgm:cxn modelId="{FD88108E-B303-40D9-AA2C-929ACFA5E424}" type="presParOf" srcId="{27EF7702-AB41-4171-84A2-8A00321282D5}" destId="{C0CF87D2-02B8-445F-B463-824C7A7C2B34}" srcOrd="1" destOrd="0" presId="urn:microsoft.com/office/officeart/2005/8/layout/orgChart1"/>
    <dgm:cxn modelId="{D745C297-B22C-49C6-9BC0-5BB3EBC1EA84}" type="presParOf" srcId="{67E6DECF-9FA4-44C5-9E26-F04FEEE14595}" destId="{D9EF926B-3A48-46DF-AF4E-84D71137B912}" srcOrd="1" destOrd="0" presId="urn:microsoft.com/office/officeart/2005/8/layout/orgChart1"/>
    <dgm:cxn modelId="{71045881-B52C-4758-9144-0211EAF8B047}" type="presParOf" srcId="{67E6DECF-9FA4-44C5-9E26-F04FEEE14595}" destId="{D6DEB51D-0D90-4865-B070-3C06B896A610}" srcOrd="2" destOrd="0" presId="urn:microsoft.com/office/officeart/2005/8/layout/orgChart1"/>
    <dgm:cxn modelId="{D2180AB0-339F-4A84-A572-423D31FE5E9D}" type="presParOf" srcId="{F2676854-EB53-4550-A017-45D2243F5C39}" destId="{7ABB84BC-BD39-43AB-A1C9-8BCDAB5880DF}"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CBC8784-5164-40AF-BA12-F447DE120FFF}" type="doc">
      <dgm:prSet loTypeId="urn:microsoft.com/office/officeart/2005/8/layout/orgChart1" loCatId="hierarchy" qsTypeId="urn:microsoft.com/office/officeart/2005/8/quickstyle/simple1" qsCatId="simple" csTypeId="urn:microsoft.com/office/officeart/2005/8/colors/accent0_2" csCatId="mainScheme" phldr="1"/>
      <dgm:spPr/>
      <dgm:t>
        <a:bodyPr/>
        <a:lstStyle/>
        <a:p>
          <a:endParaRPr lang="es-CR"/>
        </a:p>
      </dgm:t>
    </dgm:pt>
    <dgm:pt modelId="{5565A6CF-7AFA-49BA-ACE9-68CE6F432CD7}">
      <dgm:prSet phldrT="[Texto]"/>
      <dgm:spPr/>
      <dgm:t>
        <a:bodyPr/>
        <a:lstStyle/>
        <a:p>
          <a:pPr>
            <a:buNone/>
          </a:pPr>
          <a:r>
            <a:rPr lang="es-CR"/>
            <a:t>EJES DE MEJORA OPERATIVA (GESTIÓN 2026) </a:t>
          </a:r>
        </a:p>
      </dgm:t>
    </dgm:pt>
    <dgm:pt modelId="{B588CACE-CCB7-476B-8F72-D2FBB7F4BA39}" type="sibTrans" cxnId="{455C1163-97D7-407F-851E-B86C1A7EE898}">
      <dgm:prSet/>
      <dgm:spPr/>
      <dgm:t>
        <a:bodyPr/>
        <a:lstStyle/>
        <a:p>
          <a:endParaRPr lang="es-CR"/>
        </a:p>
      </dgm:t>
    </dgm:pt>
    <dgm:pt modelId="{D4BA13D7-9A71-4287-BA0A-2587C3596217}" type="parTrans" cxnId="{455C1163-97D7-407F-851E-B86C1A7EE898}">
      <dgm:prSet/>
      <dgm:spPr/>
      <dgm:t>
        <a:bodyPr/>
        <a:lstStyle/>
        <a:p>
          <a:endParaRPr lang="es-CR"/>
        </a:p>
      </dgm:t>
    </dgm:pt>
    <dgm:pt modelId="{886575D4-CF5C-4B41-8204-E793AAC58C78}">
      <dgm:prSet phldrT="[Texto]"/>
      <dgm:spPr/>
      <dgm:t>
        <a:bodyPr/>
        <a:lstStyle/>
        <a:p>
          <a:pPr>
            <a:buNone/>
          </a:pPr>
          <a:r>
            <a:rPr lang="es-CR"/>
            <a:t>Transversalidad Áulica</a:t>
          </a:r>
        </a:p>
        <a:p>
          <a:pPr>
            <a:buNone/>
          </a:pPr>
          <a:r>
            <a:rPr lang="es-CR"/>
            <a:t>Superar el uso meramente visual Llevar campañas informativas y e integrarlo didácticamente en el crear material publicitario para trabajo diario del aula. </a:t>
          </a:r>
        </a:p>
      </dgm:t>
    </dgm:pt>
    <dgm:pt modelId="{547E3988-9BCD-47D2-AF9F-DDEB8D0F3F9B}" type="sibTrans" cxnId="{AE367A65-CB21-4619-8F82-64643AC8E9F6}">
      <dgm:prSet/>
      <dgm:spPr/>
      <dgm:t>
        <a:bodyPr/>
        <a:lstStyle/>
        <a:p>
          <a:endParaRPr lang="es-CR"/>
        </a:p>
      </dgm:t>
    </dgm:pt>
    <dgm:pt modelId="{C36221CD-76F0-4AEE-980C-772C366D0D0F}" type="parTrans" cxnId="{AE367A65-CB21-4619-8F82-64643AC8E9F6}">
      <dgm:prSet/>
      <dgm:spPr/>
      <dgm:t>
        <a:bodyPr/>
        <a:lstStyle/>
        <a:p>
          <a:endParaRPr lang="es-CR"/>
        </a:p>
      </dgm:t>
    </dgm:pt>
    <dgm:pt modelId="{2A25C870-207D-4F96-BD72-2EF19CD0C7C9}">
      <dgm:prSet phldrT="[Texto]"/>
      <dgm:spPr/>
      <dgm:t>
        <a:bodyPr/>
        <a:lstStyle/>
        <a:p>
          <a:pPr>
            <a:buNone/>
          </a:pPr>
          <a:r>
            <a:rPr lang="es-CR"/>
            <a:t>Proyección Comunitaria</a:t>
          </a:r>
        </a:p>
        <a:p>
          <a:pPr>
            <a:buNone/>
          </a:pPr>
          <a:r>
            <a:rPr lang="es-CR"/>
            <a:t>Llevar campañas informativas y</a:t>
          </a:r>
        </a:p>
        <a:p>
          <a:pPr>
            <a:buNone/>
          </a:pPr>
          <a:r>
            <a:rPr lang="es-CR"/>
            <a:t>crear material publicitario para</a:t>
          </a:r>
        </a:p>
        <a:p>
          <a:pPr>
            <a:buNone/>
          </a:pPr>
          <a:r>
            <a:rPr lang="es-CR"/>
            <a:t>integrar a los padres de familia.</a:t>
          </a:r>
        </a:p>
      </dgm:t>
    </dgm:pt>
    <dgm:pt modelId="{7190793E-5257-4D40-B3F0-7F4A42FA2873}" type="sibTrans" cxnId="{9A6E1D39-6744-4541-A6BC-D2CE36D322E1}">
      <dgm:prSet/>
      <dgm:spPr/>
      <dgm:t>
        <a:bodyPr/>
        <a:lstStyle/>
        <a:p>
          <a:endParaRPr lang="es-CR"/>
        </a:p>
      </dgm:t>
    </dgm:pt>
    <dgm:pt modelId="{A9932FE4-90C9-4052-A30F-B019D10DBF4F}" type="parTrans" cxnId="{9A6E1D39-6744-4541-A6BC-D2CE36D322E1}">
      <dgm:prSet/>
      <dgm:spPr/>
      <dgm:t>
        <a:bodyPr/>
        <a:lstStyle/>
        <a:p>
          <a:endParaRPr lang="es-CR"/>
        </a:p>
      </dgm:t>
    </dgm:pt>
    <dgm:pt modelId="{FF1AA2EC-F6EA-471E-B15C-F0A8E1437D33}" type="pres">
      <dgm:prSet presAssocID="{7CBC8784-5164-40AF-BA12-F447DE120FFF}" presName="hierChild1" presStyleCnt="0">
        <dgm:presLayoutVars>
          <dgm:orgChart val="1"/>
          <dgm:chPref val="1"/>
          <dgm:dir/>
          <dgm:animOne val="branch"/>
          <dgm:animLvl val="lvl"/>
          <dgm:resizeHandles/>
        </dgm:presLayoutVars>
      </dgm:prSet>
      <dgm:spPr/>
    </dgm:pt>
    <dgm:pt modelId="{F2676854-EB53-4550-A017-45D2243F5C39}" type="pres">
      <dgm:prSet presAssocID="{5565A6CF-7AFA-49BA-ACE9-68CE6F432CD7}" presName="hierRoot1" presStyleCnt="0">
        <dgm:presLayoutVars>
          <dgm:hierBranch val="init"/>
        </dgm:presLayoutVars>
      </dgm:prSet>
      <dgm:spPr/>
    </dgm:pt>
    <dgm:pt modelId="{45341CCA-8970-44E8-B149-5D02D6948526}" type="pres">
      <dgm:prSet presAssocID="{5565A6CF-7AFA-49BA-ACE9-68CE6F432CD7}" presName="rootComposite1" presStyleCnt="0"/>
      <dgm:spPr/>
    </dgm:pt>
    <dgm:pt modelId="{6433DC71-CA07-43FC-87A1-394DD776F87F}" type="pres">
      <dgm:prSet presAssocID="{5565A6CF-7AFA-49BA-ACE9-68CE6F432CD7}" presName="rootText1" presStyleLbl="node0" presStyleIdx="0" presStyleCnt="1" custLinFactNeighborX="461" custLinFactNeighborY="-43300">
        <dgm:presLayoutVars>
          <dgm:chPref val="3"/>
        </dgm:presLayoutVars>
      </dgm:prSet>
      <dgm:spPr/>
    </dgm:pt>
    <dgm:pt modelId="{DB422041-8157-442E-9BB6-6F855B8092EA}" type="pres">
      <dgm:prSet presAssocID="{5565A6CF-7AFA-49BA-ACE9-68CE6F432CD7}" presName="rootConnector1" presStyleLbl="node1" presStyleIdx="0" presStyleCnt="0"/>
      <dgm:spPr/>
    </dgm:pt>
    <dgm:pt modelId="{D296E38C-01EF-45BB-B34C-5864DBC8B9FB}" type="pres">
      <dgm:prSet presAssocID="{5565A6CF-7AFA-49BA-ACE9-68CE6F432CD7}" presName="hierChild2" presStyleCnt="0"/>
      <dgm:spPr/>
    </dgm:pt>
    <dgm:pt modelId="{33791AAE-2AB9-4888-AEBE-650B5451CC41}" type="pres">
      <dgm:prSet presAssocID="{C36221CD-76F0-4AEE-980C-772C366D0D0F}" presName="Name37" presStyleLbl="parChTrans1D2" presStyleIdx="0" presStyleCnt="2"/>
      <dgm:spPr/>
    </dgm:pt>
    <dgm:pt modelId="{B5722956-6C79-4117-905E-179547914FA9}" type="pres">
      <dgm:prSet presAssocID="{886575D4-CF5C-4B41-8204-E793AAC58C78}" presName="hierRoot2" presStyleCnt="0">
        <dgm:presLayoutVars>
          <dgm:hierBranch val="init"/>
        </dgm:presLayoutVars>
      </dgm:prSet>
      <dgm:spPr/>
    </dgm:pt>
    <dgm:pt modelId="{D38D44D5-F687-4761-9830-A3D925B39414}" type="pres">
      <dgm:prSet presAssocID="{886575D4-CF5C-4B41-8204-E793AAC58C78}" presName="rootComposite" presStyleCnt="0"/>
      <dgm:spPr/>
    </dgm:pt>
    <dgm:pt modelId="{E3C5BF01-A4DF-4FE8-BAD2-D10F4FA4427B}" type="pres">
      <dgm:prSet presAssocID="{886575D4-CF5C-4B41-8204-E793AAC58C78}" presName="rootText" presStyleLbl="node2" presStyleIdx="0" presStyleCnt="2" custLinFactNeighborX="407" custLinFactNeighborY="-46985">
        <dgm:presLayoutVars>
          <dgm:chPref val="3"/>
        </dgm:presLayoutVars>
      </dgm:prSet>
      <dgm:spPr/>
    </dgm:pt>
    <dgm:pt modelId="{A603CBE2-D100-4E22-87EB-0DCB952C3DB8}" type="pres">
      <dgm:prSet presAssocID="{886575D4-CF5C-4B41-8204-E793AAC58C78}" presName="rootConnector" presStyleLbl="node2" presStyleIdx="0" presStyleCnt="2"/>
      <dgm:spPr/>
    </dgm:pt>
    <dgm:pt modelId="{EDD162EF-D52C-44A8-8E69-D8BE872B7998}" type="pres">
      <dgm:prSet presAssocID="{886575D4-CF5C-4B41-8204-E793AAC58C78}" presName="hierChild4" presStyleCnt="0"/>
      <dgm:spPr/>
    </dgm:pt>
    <dgm:pt modelId="{9C9D3EC8-B63A-4959-BBFD-763B525DEE3B}" type="pres">
      <dgm:prSet presAssocID="{886575D4-CF5C-4B41-8204-E793AAC58C78}" presName="hierChild5" presStyleCnt="0"/>
      <dgm:spPr/>
    </dgm:pt>
    <dgm:pt modelId="{170A79B1-B7DD-4FE9-B14C-D09928A58CC6}" type="pres">
      <dgm:prSet presAssocID="{A9932FE4-90C9-4052-A30F-B019D10DBF4F}" presName="Name37" presStyleLbl="parChTrans1D2" presStyleIdx="1" presStyleCnt="2"/>
      <dgm:spPr/>
    </dgm:pt>
    <dgm:pt modelId="{67E6DECF-9FA4-44C5-9E26-F04FEEE14595}" type="pres">
      <dgm:prSet presAssocID="{2A25C870-207D-4F96-BD72-2EF19CD0C7C9}" presName="hierRoot2" presStyleCnt="0">
        <dgm:presLayoutVars>
          <dgm:hierBranch val="init"/>
        </dgm:presLayoutVars>
      </dgm:prSet>
      <dgm:spPr/>
    </dgm:pt>
    <dgm:pt modelId="{27EF7702-AB41-4171-84A2-8A00321282D5}" type="pres">
      <dgm:prSet presAssocID="{2A25C870-207D-4F96-BD72-2EF19CD0C7C9}" presName="rootComposite" presStyleCnt="0"/>
      <dgm:spPr/>
    </dgm:pt>
    <dgm:pt modelId="{21503C8B-BFB4-48A8-80C1-E5CDAAC10712}" type="pres">
      <dgm:prSet presAssocID="{2A25C870-207D-4F96-BD72-2EF19CD0C7C9}" presName="rootText" presStyleLbl="node2" presStyleIdx="1" presStyleCnt="2" custLinFactNeighborX="28613" custLinFactNeighborY="-42231">
        <dgm:presLayoutVars>
          <dgm:chPref val="3"/>
        </dgm:presLayoutVars>
      </dgm:prSet>
      <dgm:spPr/>
    </dgm:pt>
    <dgm:pt modelId="{C0CF87D2-02B8-445F-B463-824C7A7C2B34}" type="pres">
      <dgm:prSet presAssocID="{2A25C870-207D-4F96-BD72-2EF19CD0C7C9}" presName="rootConnector" presStyleLbl="node2" presStyleIdx="1" presStyleCnt="2"/>
      <dgm:spPr/>
    </dgm:pt>
    <dgm:pt modelId="{D9EF926B-3A48-46DF-AF4E-84D71137B912}" type="pres">
      <dgm:prSet presAssocID="{2A25C870-207D-4F96-BD72-2EF19CD0C7C9}" presName="hierChild4" presStyleCnt="0"/>
      <dgm:spPr/>
    </dgm:pt>
    <dgm:pt modelId="{D6DEB51D-0D90-4865-B070-3C06B896A610}" type="pres">
      <dgm:prSet presAssocID="{2A25C870-207D-4F96-BD72-2EF19CD0C7C9}" presName="hierChild5" presStyleCnt="0"/>
      <dgm:spPr/>
    </dgm:pt>
    <dgm:pt modelId="{7ABB84BC-BD39-43AB-A1C9-8BCDAB5880DF}" type="pres">
      <dgm:prSet presAssocID="{5565A6CF-7AFA-49BA-ACE9-68CE6F432CD7}" presName="hierChild3" presStyleCnt="0"/>
      <dgm:spPr/>
    </dgm:pt>
  </dgm:ptLst>
  <dgm:cxnLst>
    <dgm:cxn modelId="{415EE403-F1CF-4589-B313-CDB4AB7D46BB}" type="presOf" srcId="{7CBC8784-5164-40AF-BA12-F447DE120FFF}" destId="{FF1AA2EC-F6EA-471E-B15C-F0A8E1437D33}" srcOrd="0" destOrd="0" presId="urn:microsoft.com/office/officeart/2005/8/layout/orgChart1"/>
    <dgm:cxn modelId="{24CC8F28-7071-4C99-B6BE-C9D6B9B9AEB1}" type="presOf" srcId="{2A25C870-207D-4F96-BD72-2EF19CD0C7C9}" destId="{21503C8B-BFB4-48A8-80C1-E5CDAAC10712}" srcOrd="0" destOrd="0" presId="urn:microsoft.com/office/officeart/2005/8/layout/orgChart1"/>
    <dgm:cxn modelId="{D7A8A32A-23A4-4277-A369-129D26B63E74}" type="presOf" srcId="{C36221CD-76F0-4AEE-980C-772C366D0D0F}" destId="{33791AAE-2AB9-4888-AEBE-650B5451CC41}" srcOrd="0" destOrd="0" presId="urn:microsoft.com/office/officeart/2005/8/layout/orgChart1"/>
    <dgm:cxn modelId="{9A6E1D39-6744-4541-A6BC-D2CE36D322E1}" srcId="{5565A6CF-7AFA-49BA-ACE9-68CE6F432CD7}" destId="{2A25C870-207D-4F96-BD72-2EF19CD0C7C9}" srcOrd="1" destOrd="0" parTransId="{A9932FE4-90C9-4052-A30F-B019D10DBF4F}" sibTransId="{7190793E-5257-4D40-B3F0-7F4A42FA2873}"/>
    <dgm:cxn modelId="{455C1163-97D7-407F-851E-B86C1A7EE898}" srcId="{7CBC8784-5164-40AF-BA12-F447DE120FFF}" destId="{5565A6CF-7AFA-49BA-ACE9-68CE6F432CD7}" srcOrd="0" destOrd="0" parTransId="{D4BA13D7-9A71-4287-BA0A-2587C3596217}" sibTransId="{B588CACE-CCB7-476B-8F72-D2FBB7F4BA39}"/>
    <dgm:cxn modelId="{AE367A65-CB21-4619-8F82-64643AC8E9F6}" srcId="{5565A6CF-7AFA-49BA-ACE9-68CE6F432CD7}" destId="{886575D4-CF5C-4B41-8204-E793AAC58C78}" srcOrd="0" destOrd="0" parTransId="{C36221CD-76F0-4AEE-980C-772C366D0D0F}" sibTransId="{547E3988-9BCD-47D2-AF9F-DDEB8D0F3F9B}"/>
    <dgm:cxn modelId="{A47C8B5A-B4AA-4BB7-BB84-3A95E8A56BC7}" type="presOf" srcId="{5565A6CF-7AFA-49BA-ACE9-68CE6F432CD7}" destId="{DB422041-8157-442E-9BB6-6F855B8092EA}" srcOrd="1" destOrd="0" presId="urn:microsoft.com/office/officeart/2005/8/layout/orgChart1"/>
    <dgm:cxn modelId="{0A89A198-7A27-4800-829C-98251DF31303}" type="presOf" srcId="{886575D4-CF5C-4B41-8204-E793AAC58C78}" destId="{E3C5BF01-A4DF-4FE8-BAD2-D10F4FA4427B}" srcOrd="0" destOrd="0" presId="urn:microsoft.com/office/officeart/2005/8/layout/orgChart1"/>
    <dgm:cxn modelId="{14554CA1-655A-4D3A-AFBA-799F33CDD650}" type="presOf" srcId="{2A25C870-207D-4F96-BD72-2EF19CD0C7C9}" destId="{C0CF87D2-02B8-445F-B463-824C7A7C2B34}" srcOrd="1" destOrd="0" presId="urn:microsoft.com/office/officeart/2005/8/layout/orgChart1"/>
    <dgm:cxn modelId="{D01303D2-9AC1-4B64-A5D5-10279968619A}" type="presOf" srcId="{A9932FE4-90C9-4052-A30F-B019D10DBF4F}" destId="{170A79B1-B7DD-4FE9-B14C-D09928A58CC6}" srcOrd="0" destOrd="0" presId="urn:microsoft.com/office/officeart/2005/8/layout/orgChart1"/>
    <dgm:cxn modelId="{FDC014F2-96E4-4C0E-8D61-5B21EDAC4BCA}" type="presOf" srcId="{5565A6CF-7AFA-49BA-ACE9-68CE6F432CD7}" destId="{6433DC71-CA07-43FC-87A1-394DD776F87F}" srcOrd="0" destOrd="0" presId="urn:microsoft.com/office/officeart/2005/8/layout/orgChart1"/>
    <dgm:cxn modelId="{2EF366FA-BCD9-4EF9-B322-EEC164709D2A}" type="presOf" srcId="{886575D4-CF5C-4B41-8204-E793AAC58C78}" destId="{A603CBE2-D100-4E22-87EB-0DCB952C3DB8}" srcOrd="1" destOrd="0" presId="urn:microsoft.com/office/officeart/2005/8/layout/orgChart1"/>
    <dgm:cxn modelId="{A377A3A8-9C83-4A4F-AEBD-5F1393F3B8BF}" type="presParOf" srcId="{FF1AA2EC-F6EA-471E-B15C-F0A8E1437D33}" destId="{F2676854-EB53-4550-A017-45D2243F5C39}" srcOrd="0" destOrd="0" presId="urn:microsoft.com/office/officeart/2005/8/layout/orgChart1"/>
    <dgm:cxn modelId="{C56AD03F-5059-437C-A9F4-22A3B61EA0E9}" type="presParOf" srcId="{F2676854-EB53-4550-A017-45D2243F5C39}" destId="{45341CCA-8970-44E8-B149-5D02D6948526}" srcOrd="0" destOrd="0" presId="urn:microsoft.com/office/officeart/2005/8/layout/orgChart1"/>
    <dgm:cxn modelId="{4DCCC9D1-70BF-44E0-A959-FBBBB8DB0599}" type="presParOf" srcId="{45341CCA-8970-44E8-B149-5D02D6948526}" destId="{6433DC71-CA07-43FC-87A1-394DD776F87F}" srcOrd="0" destOrd="0" presId="urn:microsoft.com/office/officeart/2005/8/layout/orgChart1"/>
    <dgm:cxn modelId="{B4550D02-F4E6-4838-9BAB-0F315465914B}" type="presParOf" srcId="{45341CCA-8970-44E8-B149-5D02D6948526}" destId="{DB422041-8157-442E-9BB6-6F855B8092EA}" srcOrd="1" destOrd="0" presId="urn:microsoft.com/office/officeart/2005/8/layout/orgChart1"/>
    <dgm:cxn modelId="{E135B881-07AE-4DCD-8FFF-17FC63D4CEE0}" type="presParOf" srcId="{F2676854-EB53-4550-A017-45D2243F5C39}" destId="{D296E38C-01EF-45BB-B34C-5864DBC8B9FB}" srcOrd="1" destOrd="0" presId="urn:microsoft.com/office/officeart/2005/8/layout/orgChart1"/>
    <dgm:cxn modelId="{7E6AAB7A-9C9B-4830-928B-502B2983E50B}" type="presParOf" srcId="{D296E38C-01EF-45BB-B34C-5864DBC8B9FB}" destId="{33791AAE-2AB9-4888-AEBE-650B5451CC41}" srcOrd="0" destOrd="0" presId="urn:microsoft.com/office/officeart/2005/8/layout/orgChart1"/>
    <dgm:cxn modelId="{F347637C-9B98-4128-8792-8CDE2936A60A}" type="presParOf" srcId="{D296E38C-01EF-45BB-B34C-5864DBC8B9FB}" destId="{B5722956-6C79-4117-905E-179547914FA9}" srcOrd="1" destOrd="0" presId="urn:microsoft.com/office/officeart/2005/8/layout/orgChart1"/>
    <dgm:cxn modelId="{DF2EFCD8-2379-44E5-8EC1-F7412751023C}" type="presParOf" srcId="{B5722956-6C79-4117-905E-179547914FA9}" destId="{D38D44D5-F687-4761-9830-A3D925B39414}" srcOrd="0" destOrd="0" presId="urn:microsoft.com/office/officeart/2005/8/layout/orgChart1"/>
    <dgm:cxn modelId="{6806D4FD-EAF2-467C-9764-431ECB5D8AA6}" type="presParOf" srcId="{D38D44D5-F687-4761-9830-A3D925B39414}" destId="{E3C5BF01-A4DF-4FE8-BAD2-D10F4FA4427B}" srcOrd="0" destOrd="0" presId="urn:microsoft.com/office/officeart/2005/8/layout/orgChart1"/>
    <dgm:cxn modelId="{C0BA1D17-301E-4166-9695-00D689D79E82}" type="presParOf" srcId="{D38D44D5-F687-4761-9830-A3D925B39414}" destId="{A603CBE2-D100-4E22-87EB-0DCB952C3DB8}" srcOrd="1" destOrd="0" presId="urn:microsoft.com/office/officeart/2005/8/layout/orgChart1"/>
    <dgm:cxn modelId="{8FBDD66E-39EB-46A9-885B-F85878B71407}" type="presParOf" srcId="{B5722956-6C79-4117-905E-179547914FA9}" destId="{EDD162EF-D52C-44A8-8E69-D8BE872B7998}" srcOrd="1" destOrd="0" presId="urn:microsoft.com/office/officeart/2005/8/layout/orgChart1"/>
    <dgm:cxn modelId="{8AACDA9F-9641-4C82-9CF7-CD3645A76A6A}" type="presParOf" srcId="{B5722956-6C79-4117-905E-179547914FA9}" destId="{9C9D3EC8-B63A-4959-BBFD-763B525DEE3B}" srcOrd="2" destOrd="0" presId="urn:microsoft.com/office/officeart/2005/8/layout/orgChart1"/>
    <dgm:cxn modelId="{1867AABA-D43C-4B48-B6CE-3DEFAFAF8892}" type="presParOf" srcId="{D296E38C-01EF-45BB-B34C-5864DBC8B9FB}" destId="{170A79B1-B7DD-4FE9-B14C-D09928A58CC6}" srcOrd="2" destOrd="0" presId="urn:microsoft.com/office/officeart/2005/8/layout/orgChart1"/>
    <dgm:cxn modelId="{7FA94D10-E792-4416-BB49-AF792F54157F}" type="presParOf" srcId="{D296E38C-01EF-45BB-B34C-5864DBC8B9FB}" destId="{67E6DECF-9FA4-44C5-9E26-F04FEEE14595}" srcOrd="3" destOrd="0" presId="urn:microsoft.com/office/officeart/2005/8/layout/orgChart1"/>
    <dgm:cxn modelId="{AA899BB2-6DD8-414A-8C1F-DE74F8D665E1}" type="presParOf" srcId="{67E6DECF-9FA4-44C5-9E26-F04FEEE14595}" destId="{27EF7702-AB41-4171-84A2-8A00321282D5}" srcOrd="0" destOrd="0" presId="urn:microsoft.com/office/officeart/2005/8/layout/orgChart1"/>
    <dgm:cxn modelId="{7ED0CE08-E4C4-4CE9-8E1C-12F141602021}" type="presParOf" srcId="{27EF7702-AB41-4171-84A2-8A00321282D5}" destId="{21503C8B-BFB4-48A8-80C1-E5CDAAC10712}" srcOrd="0" destOrd="0" presId="urn:microsoft.com/office/officeart/2005/8/layout/orgChart1"/>
    <dgm:cxn modelId="{FD88108E-B303-40D9-AA2C-929ACFA5E424}" type="presParOf" srcId="{27EF7702-AB41-4171-84A2-8A00321282D5}" destId="{C0CF87D2-02B8-445F-B463-824C7A7C2B34}" srcOrd="1" destOrd="0" presId="urn:microsoft.com/office/officeart/2005/8/layout/orgChart1"/>
    <dgm:cxn modelId="{D745C297-B22C-49C6-9BC0-5BB3EBC1EA84}" type="presParOf" srcId="{67E6DECF-9FA4-44C5-9E26-F04FEEE14595}" destId="{D9EF926B-3A48-46DF-AF4E-84D71137B912}" srcOrd="1" destOrd="0" presId="urn:microsoft.com/office/officeart/2005/8/layout/orgChart1"/>
    <dgm:cxn modelId="{71045881-B52C-4758-9144-0211EAF8B047}" type="presParOf" srcId="{67E6DECF-9FA4-44C5-9E26-F04FEEE14595}" destId="{D6DEB51D-0D90-4865-B070-3C06B896A610}" srcOrd="2" destOrd="0" presId="urn:microsoft.com/office/officeart/2005/8/layout/orgChart1"/>
    <dgm:cxn modelId="{D2180AB0-339F-4A84-A572-423D31FE5E9D}" type="presParOf" srcId="{F2676854-EB53-4550-A017-45D2243F5C39}" destId="{7ABB84BC-BD39-43AB-A1C9-8BCDAB5880DF}"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0E86D8-B19E-459F-B077-F9DC58BB3E2D}">
      <dsp:nvSpPr>
        <dsp:cNvPr id="0" name=""/>
        <dsp:cNvSpPr/>
      </dsp:nvSpPr>
      <dsp:spPr>
        <a:xfrm>
          <a:off x="0" y="0"/>
          <a:ext cx="4389120" cy="70408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s-CR" sz="1000" kern="1200"/>
            <a:t>Fase 1: Codificación Abierta (Muestreo). </a:t>
          </a:r>
          <a:r>
            <a:rPr lang="es-CR" sz="1000" i="1" kern="1200"/>
            <a:t>Lectura flotante, transcripción e identificación de unidades de significado básico en las encuestas de la comunidad.</a:t>
          </a:r>
          <a:endParaRPr lang="es-CR" sz="1000" kern="1200"/>
        </a:p>
      </dsp:txBody>
      <dsp:txXfrm>
        <a:off x="20622" y="20622"/>
        <a:ext cx="3569858" cy="662844"/>
      </dsp:txXfrm>
    </dsp:sp>
    <dsp:sp modelId="{D33AB17F-B96B-497C-939D-7C8E20BFCB09}">
      <dsp:nvSpPr>
        <dsp:cNvPr id="0" name=""/>
        <dsp:cNvSpPr/>
      </dsp:nvSpPr>
      <dsp:spPr>
        <a:xfrm>
          <a:off x="367588" y="832104"/>
          <a:ext cx="4389120" cy="70408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s-CR" sz="1000" kern="1200"/>
            <a:t>Fase 2: Codificación Axial (Núcleos). </a:t>
          </a:r>
          <a:r>
            <a:rPr lang="es-CR" sz="1000" i="1" kern="1200"/>
            <a:t>Agrupación de respuestas según recurrencia y afinidad semántica en códigos estables según el estamento consultado.</a:t>
          </a:r>
          <a:endParaRPr lang="es-CR" sz="1000" kern="1200"/>
        </a:p>
      </dsp:txBody>
      <dsp:txXfrm>
        <a:off x="388210" y="852726"/>
        <a:ext cx="3522630" cy="662844"/>
      </dsp:txXfrm>
    </dsp:sp>
    <dsp:sp modelId="{C2EB4EAE-5FA0-427F-8BF9-10E51147820A}">
      <dsp:nvSpPr>
        <dsp:cNvPr id="0" name=""/>
        <dsp:cNvSpPr/>
      </dsp:nvSpPr>
      <dsp:spPr>
        <a:xfrm>
          <a:off x="729691" y="1664208"/>
          <a:ext cx="4389120" cy="70408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s-CR" sz="1000" kern="1200"/>
            <a:t>Fase 3: Categorización Selectiva (Confluencia). </a:t>
          </a:r>
          <a:r>
            <a:rPr lang="es-CR" sz="1000" i="1" kern="1200"/>
            <a:t>Cruce de los códigos con los objetivos del estudio, haciendo emerger las variables y subcategorías finales de análisis.</a:t>
          </a:r>
          <a:endParaRPr lang="es-CR" sz="1000" kern="1200"/>
        </a:p>
      </dsp:txBody>
      <dsp:txXfrm>
        <a:off x="750313" y="1684830"/>
        <a:ext cx="3528116" cy="662844"/>
      </dsp:txXfrm>
    </dsp:sp>
    <dsp:sp modelId="{E44CBF5D-DE71-49F9-9E3B-0333333ABA4C}">
      <dsp:nvSpPr>
        <dsp:cNvPr id="0" name=""/>
        <dsp:cNvSpPr/>
      </dsp:nvSpPr>
      <dsp:spPr>
        <a:xfrm>
          <a:off x="1097279" y="2496312"/>
          <a:ext cx="4389120" cy="70408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s-CR" sz="1000" kern="1200"/>
            <a:t>Fase 4: Triangulación e Interpretación Teórica. </a:t>
          </a:r>
          <a:r>
            <a:rPr lang="es-CR" sz="1000" i="1" kern="1200"/>
            <a:t>Confrontación de los datos depurados con los postulados de la Administración Educativa (Cultura y Gestión del Cambio).</a:t>
          </a:r>
          <a:endParaRPr lang="es-CR" sz="1000" kern="1200"/>
        </a:p>
      </dsp:txBody>
      <dsp:txXfrm>
        <a:off x="1117901" y="2516934"/>
        <a:ext cx="3522630" cy="662844"/>
      </dsp:txXfrm>
    </dsp:sp>
    <dsp:sp modelId="{8F07E85C-638C-4BF4-96AA-097C8DC0B342}">
      <dsp:nvSpPr>
        <dsp:cNvPr id="0" name=""/>
        <dsp:cNvSpPr/>
      </dsp:nvSpPr>
      <dsp:spPr>
        <a:xfrm>
          <a:off x="3931462" y="539267"/>
          <a:ext cx="457657" cy="45765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endParaRPr lang="es-CR" sz="2000" kern="1200"/>
        </a:p>
      </dsp:txBody>
      <dsp:txXfrm>
        <a:off x="4034435" y="539267"/>
        <a:ext cx="251711" cy="344387"/>
      </dsp:txXfrm>
    </dsp:sp>
    <dsp:sp modelId="{B1DE87F9-DD2F-4EC8-8196-338796222489}">
      <dsp:nvSpPr>
        <dsp:cNvPr id="0" name=""/>
        <dsp:cNvSpPr/>
      </dsp:nvSpPr>
      <dsp:spPr>
        <a:xfrm>
          <a:off x="4299051" y="1371371"/>
          <a:ext cx="457657" cy="45765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endParaRPr lang="es-CR" sz="2000" kern="1200"/>
        </a:p>
      </dsp:txBody>
      <dsp:txXfrm>
        <a:off x="4402024" y="1371371"/>
        <a:ext cx="251711" cy="344387"/>
      </dsp:txXfrm>
    </dsp:sp>
    <dsp:sp modelId="{7684EB5C-911C-4BD1-A595-0ADA585294E7}">
      <dsp:nvSpPr>
        <dsp:cNvPr id="0" name=""/>
        <dsp:cNvSpPr/>
      </dsp:nvSpPr>
      <dsp:spPr>
        <a:xfrm>
          <a:off x="4661154" y="2203475"/>
          <a:ext cx="457657" cy="45765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endParaRPr lang="es-CR" sz="2000" kern="1200"/>
        </a:p>
      </dsp:txBody>
      <dsp:txXfrm>
        <a:off x="4764127" y="2203475"/>
        <a:ext cx="251711" cy="34438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0A79B1-B7DD-4FE9-B14C-D09928A58CC6}">
      <dsp:nvSpPr>
        <dsp:cNvPr id="0" name=""/>
        <dsp:cNvSpPr/>
      </dsp:nvSpPr>
      <dsp:spPr>
        <a:xfrm>
          <a:off x="2743200" y="2026140"/>
          <a:ext cx="1940834" cy="336838"/>
        </a:xfrm>
        <a:custGeom>
          <a:avLst/>
          <a:gdLst/>
          <a:ahLst/>
          <a:cxnLst/>
          <a:rect l="0" t="0" r="0" b="0"/>
          <a:pathLst>
            <a:path>
              <a:moveTo>
                <a:pt x="0" y="0"/>
              </a:moveTo>
              <a:lnTo>
                <a:pt x="0" y="168419"/>
              </a:lnTo>
              <a:lnTo>
                <a:pt x="1940834" y="168419"/>
              </a:lnTo>
              <a:lnTo>
                <a:pt x="1940834" y="336838"/>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2F793E8-F6A6-48B3-94A1-4FA2FDF7869D}">
      <dsp:nvSpPr>
        <dsp:cNvPr id="0" name=""/>
        <dsp:cNvSpPr/>
      </dsp:nvSpPr>
      <dsp:spPr>
        <a:xfrm>
          <a:off x="2697479" y="2026140"/>
          <a:ext cx="91440" cy="336838"/>
        </a:xfrm>
        <a:custGeom>
          <a:avLst/>
          <a:gdLst/>
          <a:ahLst/>
          <a:cxnLst/>
          <a:rect l="0" t="0" r="0" b="0"/>
          <a:pathLst>
            <a:path>
              <a:moveTo>
                <a:pt x="45720" y="0"/>
              </a:moveTo>
              <a:lnTo>
                <a:pt x="45720" y="336838"/>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791AAE-2AB9-4888-AEBE-650B5451CC41}">
      <dsp:nvSpPr>
        <dsp:cNvPr id="0" name=""/>
        <dsp:cNvSpPr/>
      </dsp:nvSpPr>
      <dsp:spPr>
        <a:xfrm>
          <a:off x="802365" y="2026140"/>
          <a:ext cx="1940834" cy="336838"/>
        </a:xfrm>
        <a:custGeom>
          <a:avLst/>
          <a:gdLst/>
          <a:ahLst/>
          <a:cxnLst/>
          <a:rect l="0" t="0" r="0" b="0"/>
          <a:pathLst>
            <a:path>
              <a:moveTo>
                <a:pt x="1940834" y="0"/>
              </a:moveTo>
              <a:lnTo>
                <a:pt x="1940834" y="168419"/>
              </a:lnTo>
              <a:lnTo>
                <a:pt x="0" y="168419"/>
              </a:lnTo>
              <a:lnTo>
                <a:pt x="0" y="336838"/>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33DC71-CA07-43FC-87A1-394DD776F87F}">
      <dsp:nvSpPr>
        <dsp:cNvPr id="0" name=""/>
        <dsp:cNvSpPr/>
      </dsp:nvSpPr>
      <dsp:spPr>
        <a:xfrm>
          <a:off x="1941202" y="1224142"/>
          <a:ext cx="1603995" cy="801997"/>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R" sz="1200" kern="1200"/>
            <a:t>FORTALEZAS IDENTIFICADAS POR EL PERSONAL</a:t>
          </a:r>
        </a:p>
      </dsp:txBody>
      <dsp:txXfrm>
        <a:off x="1941202" y="1224142"/>
        <a:ext cx="1603995" cy="801997"/>
      </dsp:txXfrm>
    </dsp:sp>
    <dsp:sp modelId="{E3C5BF01-A4DF-4FE8-BAD2-D10F4FA4427B}">
      <dsp:nvSpPr>
        <dsp:cNvPr id="0" name=""/>
        <dsp:cNvSpPr/>
      </dsp:nvSpPr>
      <dsp:spPr>
        <a:xfrm>
          <a:off x="368" y="2362979"/>
          <a:ext cx="1603995" cy="801997"/>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R" sz="1200" kern="1200"/>
            <a:t>Innovación de Imagen Proyección externa del Centro la comunidad y pertinencia</a:t>
          </a:r>
        </a:p>
      </dsp:txBody>
      <dsp:txXfrm>
        <a:off x="368" y="2362979"/>
        <a:ext cx="1603995" cy="801997"/>
      </dsp:txXfrm>
    </dsp:sp>
    <dsp:sp modelId="{A7C8626C-B02E-436B-9FB1-0D0925194011}">
      <dsp:nvSpPr>
        <dsp:cNvPr id="0" name=""/>
        <dsp:cNvSpPr/>
      </dsp:nvSpPr>
      <dsp:spPr>
        <a:xfrm>
          <a:off x="1941202" y="2362979"/>
          <a:ext cx="1603995" cy="801997"/>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R" sz="1200" kern="1200"/>
            <a:t>Vinculación Cultural </a:t>
          </a:r>
        </a:p>
        <a:p>
          <a:pPr marL="0" lvl="0" indent="0" algn="ctr" defTabSz="533400">
            <a:lnSpc>
              <a:spcPct val="90000"/>
            </a:lnSpc>
            <a:spcBef>
              <a:spcPct val="0"/>
            </a:spcBef>
            <a:spcAft>
              <a:spcPct val="35000"/>
            </a:spcAft>
            <a:buNone/>
          </a:pPr>
          <a:r>
            <a:rPr lang="es-CR" sz="1200" kern="1200"/>
            <a:t>Arraigo y pertinencia de la región de Cañas</a:t>
          </a:r>
        </a:p>
      </dsp:txBody>
      <dsp:txXfrm>
        <a:off x="1941202" y="2362979"/>
        <a:ext cx="1603995" cy="801997"/>
      </dsp:txXfrm>
    </dsp:sp>
    <dsp:sp modelId="{21503C8B-BFB4-48A8-80C1-E5CDAAC10712}">
      <dsp:nvSpPr>
        <dsp:cNvPr id="0" name=""/>
        <dsp:cNvSpPr/>
      </dsp:nvSpPr>
      <dsp:spPr>
        <a:xfrm>
          <a:off x="3882036" y="2362979"/>
          <a:ext cx="1603995" cy="801997"/>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R" sz="1200" kern="1200"/>
            <a:t>Versatilidad Didáctica</a:t>
          </a:r>
        </a:p>
        <a:p>
          <a:pPr marL="0" lvl="0" indent="0" algn="ctr" defTabSz="533400">
            <a:lnSpc>
              <a:spcPct val="90000"/>
            </a:lnSpc>
            <a:spcBef>
              <a:spcPct val="0"/>
            </a:spcBef>
            <a:spcAft>
              <a:spcPct val="35000"/>
            </a:spcAft>
            <a:buNone/>
          </a:pPr>
          <a:r>
            <a:rPr lang="es-CR" sz="1200" kern="1200"/>
            <a:t>Campañas de valores,</a:t>
          </a:r>
        </a:p>
        <a:p>
          <a:pPr marL="0" lvl="0" indent="0" algn="ctr" defTabSz="533400">
            <a:lnSpc>
              <a:spcPct val="90000"/>
            </a:lnSpc>
            <a:spcBef>
              <a:spcPct val="0"/>
            </a:spcBef>
            <a:spcAft>
              <a:spcPct val="35000"/>
            </a:spcAft>
            <a:buNone/>
          </a:pPr>
          <a:r>
            <a:rPr lang="es-CR" sz="1200" kern="1200"/>
            <a:t>salud y disciplina.</a:t>
          </a:r>
        </a:p>
      </dsp:txBody>
      <dsp:txXfrm>
        <a:off x="3882036" y="2362979"/>
        <a:ext cx="1603995" cy="80199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0A79B1-B7DD-4FE9-B14C-D09928A58CC6}">
      <dsp:nvSpPr>
        <dsp:cNvPr id="0" name=""/>
        <dsp:cNvSpPr/>
      </dsp:nvSpPr>
      <dsp:spPr>
        <a:xfrm>
          <a:off x="2754638" y="1240668"/>
          <a:ext cx="1491092" cy="239000"/>
        </a:xfrm>
        <a:custGeom>
          <a:avLst/>
          <a:gdLst/>
          <a:ahLst/>
          <a:cxnLst/>
          <a:rect l="0" t="0" r="0" b="0"/>
          <a:pathLst>
            <a:path>
              <a:moveTo>
                <a:pt x="0" y="0"/>
              </a:moveTo>
              <a:lnTo>
                <a:pt x="1491092" y="0"/>
              </a:lnTo>
              <a:lnTo>
                <a:pt x="1491092" y="23900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791AAE-2AB9-4888-AEBE-650B5451CC41}">
      <dsp:nvSpPr>
        <dsp:cNvPr id="0" name=""/>
        <dsp:cNvSpPr/>
      </dsp:nvSpPr>
      <dsp:spPr>
        <a:xfrm>
          <a:off x="1252090" y="1240668"/>
          <a:ext cx="1502548" cy="180018"/>
        </a:xfrm>
        <a:custGeom>
          <a:avLst/>
          <a:gdLst/>
          <a:ahLst/>
          <a:cxnLst/>
          <a:rect l="0" t="0" r="0" b="0"/>
          <a:pathLst>
            <a:path>
              <a:moveTo>
                <a:pt x="1502548" y="0"/>
              </a:moveTo>
              <a:lnTo>
                <a:pt x="0" y="0"/>
              </a:lnTo>
              <a:lnTo>
                <a:pt x="0" y="180018"/>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33DC71-CA07-43FC-87A1-394DD776F87F}">
      <dsp:nvSpPr>
        <dsp:cNvPr id="0" name=""/>
        <dsp:cNvSpPr/>
      </dsp:nvSpPr>
      <dsp:spPr>
        <a:xfrm>
          <a:off x="1513970" y="0"/>
          <a:ext cx="2481336" cy="1240668"/>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s-CR" sz="1300" kern="1200"/>
            <a:t>EJES DE MEJORA OPERATIVA (GESTIÓN 2026) </a:t>
          </a:r>
        </a:p>
      </dsp:txBody>
      <dsp:txXfrm>
        <a:off x="1513970" y="0"/>
        <a:ext cx="2481336" cy="1240668"/>
      </dsp:txXfrm>
    </dsp:sp>
    <dsp:sp modelId="{E3C5BF01-A4DF-4FE8-BAD2-D10F4FA4427B}">
      <dsp:nvSpPr>
        <dsp:cNvPr id="0" name=""/>
        <dsp:cNvSpPr/>
      </dsp:nvSpPr>
      <dsp:spPr>
        <a:xfrm>
          <a:off x="11421" y="1420687"/>
          <a:ext cx="2481336" cy="1240668"/>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s-CR" sz="1300" kern="1200"/>
            <a:t>Transversalidad Áulica</a:t>
          </a:r>
        </a:p>
        <a:p>
          <a:pPr marL="0" lvl="0" indent="0" algn="ctr" defTabSz="577850">
            <a:lnSpc>
              <a:spcPct val="90000"/>
            </a:lnSpc>
            <a:spcBef>
              <a:spcPct val="0"/>
            </a:spcBef>
            <a:spcAft>
              <a:spcPct val="35000"/>
            </a:spcAft>
            <a:buNone/>
          </a:pPr>
          <a:r>
            <a:rPr lang="es-CR" sz="1300" kern="1200"/>
            <a:t>Superar el uso meramente visual Llevar campañas informativas y e integrarlo didácticamente en el crear material publicitario para trabajo diario del aula. </a:t>
          </a:r>
        </a:p>
      </dsp:txBody>
      <dsp:txXfrm>
        <a:off x="11421" y="1420687"/>
        <a:ext cx="2481336" cy="1240668"/>
      </dsp:txXfrm>
    </dsp:sp>
    <dsp:sp modelId="{21503C8B-BFB4-48A8-80C1-E5CDAAC10712}">
      <dsp:nvSpPr>
        <dsp:cNvPr id="0" name=""/>
        <dsp:cNvSpPr/>
      </dsp:nvSpPr>
      <dsp:spPr>
        <a:xfrm>
          <a:off x="3005063" y="1479668"/>
          <a:ext cx="2481336" cy="1240668"/>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s-CR" sz="1300" kern="1200"/>
            <a:t>Proyección Comunitaria</a:t>
          </a:r>
        </a:p>
        <a:p>
          <a:pPr marL="0" lvl="0" indent="0" algn="ctr" defTabSz="577850">
            <a:lnSpc>
              <a:spcPct val="90000"/>
            </a:lnSpc>
            <a:spcBef>
              <a:spcPct val="0"/>
            </a:spcBef>
            <a:spcAft>
              <a:spcPct val="35000"/>
            </a:spcAft>
            <a:buNone/>
          </a:pPr>
          <a:r>
            <a:rPr lang="es-CR" sz="1300" kern="1200"/>
            <a:t>Llevar campañas informativas y</a:t>
          </a:r>
        </a:p>
        <a:p>
          <a:pPr marL="0" lvl="0" indent="0" algn="ctr" defTabSz="577850">
            <a:lnSpc>
              <a:spcPct val="90000"/>
            </a:lnSpc>
            <a:spcBef>
              <a:spcPct val="0"/>
            </a:spcBef>
            <a:spcAft>
              <a:spcPct val="35000"/>
            </a:spcAft>
            <a:buNone/>
          </a:pPr>
          <a:r>
            <a:rPr lang="es-CR" sz="1300" kern="1200"/>
            <a:t>crear material publicitario para</a:t>
          </a:r>
        </a:p>
        <a:p>
          <a:pPr marL="0" lvl="0" indent="0" algn="ctr" defTabSz="577850">
            <a:lnSpc>
              <a:spcPct val="90000"/>
            </a:lnSpc>
            <a:spcBef>
              <a:spcPct val="0"/>
            </a:spcBef>
            <a:spcAft>
              <a:spcPct val="35000"/>
            </a:spcAft>
            <a:buNone/>
          </a:pPr>
          <a:r>
            <a:rPr lang="es-CR" sz="1300" kern="1200"/>
            <a:t>integrar a los padres de familia.</a:t>
          </a:r>
        </a:p>
      </dsp:txBody>
      <dsp:txXfrm>
        <a:off x="3005063" y="1479668"/>
        <a:ext cx="2481336" cy="1240668"/>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6-15T05:03:37.137"/>
    </inkml:context>
    <inkml:brush xml:id="br0">
      <inkml:brushProperty name="width" value="0.035" units="cm"/>
      <inkml:brushProperty name="height" value="0.035" units="cm"/>
    </inkml:brush>
  </inkml:definitions>
  <inkml:trace contextRef="#ctx0" brushRef="#br0">838 958 24575,'0'0'0,"2"-11"0,4-12 0,1 0 0,1 0 0,22-42 0,43-59 0,-30 57 0,94-109 0,-108 143 0,2 2 0,1 1 0,1 1 0,70-44 0,-100 71 0,5-3 0,0 0 0,0 1 0,1 0 0,-1 0 0,11-2 0,-17 5 0,-1 1 0,1 0 0,-1-1 0,1 1 0,-1 0 0,1 0 0,-1 0 0,1 0 0,-1 0 0,1 0 0,-1 0 0,1 1 0,-1-1 0,1 1 0,-1-1 0,1 1 0,-1-1 0,0 1 0,1 0 0,-1 0 0,0-1 0,0 1 0,1 0 0,-1 0 0,0 0 0,0 1 0,0-1 0,0 0 0,0 0 0,-1 0 0,1 1 0,0-1 0,0 0 0,-1 1 0,1-1 0,-1 1 0,1-1 0,-1 1 0,1 2 0,1 16 0,0-1 0,-1 2 0,-2-1 0,0 0 0,0 0 0,-2-1 0,-8 31 0,6-23 0,-32 138 0,-60 169 0,-81 151 0,165-452 0,-7 21 0,-37 68 0,56-121 0,1-5 0,3-12 0,9-25 0,147-326 0,34 15 0,-146 269 0,4 2 0,94-114 0,-125 179 0,-20 16 0,1 0 0,-1 0 0,0 0 0,0-1 0,1 1 0,-1 0 0,0 0 0,1 0 0,-1 0 0,0 1 0,1-1 0,-1 0 0,0 0 0,0 0 0,1 0 0,-1 0 0,0 0 0,1 0 0,-1 0 0,0 1 0,0-1 0,1 0 0,-1 0 0,0 0 0,0 1 0,0-1 0,1 0 0,-1 0 0,0 1 0,0-1 0,0 0 0,0 0 0,1 1 0,-1-1 0,0 0 0,0 1 0,0-1 0,0 1 0,1 4 0,-1 0 0,0 0 0,0 0 0,0 0 0,-1 0 0,1 0 0,-3 6 0,-31 124 0,-51 132 0,34-119 0,10-18 0,-83 225 0,111-328 0,14-36 0,22-48 0,242-456 0,-169 352 0,128-162 0,-223 323 0,-1 0 0,0 0 0,0 0 0,0 1 0,0-1 0,0 0 0,0 0 0,0 0 0,0 0 0,0 0 0,0 0 0,0 0 0,1 0 0,-1 0 0,0 0 0,0 0 0,0 0 0,0 0 0,0 0 0,0 0 0,0 0 0,0 0 0,1 0 0,-1 0 0,0 0 0,0 0 0,0 0 0,0 0 0,0 0 0,0 0 0,0 0 0,0 0 0,0 0 0,0 0 0,1 0 0,-1-1 0,0 1 0,0 0 0,0 0 0,0 0 0,0 0 0,-6 18 0,-12 29 0,-2 2 0,-176 433 0,25 9 0,168-481 0,-3 7 0,1 1 0,0-1 0,2 1 0,0 0 0,0 19 0,3-36 0,0 0 0,0 0 0,0 0 0,0-1 0,0 1 0,0 0 0,0 0 0,1-1 0,-1 1 0,0 0 0,1-1 0,-1 1 0,0 0 0,1-1 0,-1 1 0,1 0 0,-1-1 0,1 1 0,-1-1 0,1 1 0,0-1 0,-1 1 0,1-1 0,0 1 0,-1-1 0,1 1 0,0-1 0,-1 0 0,1 0 0,0 1 0,0-1 0,-1 0 0,1 0 0,0 0 0,0 0 0,-1 0 0,1 0 0,0 0 0,0 0 0,0 0 0,-1 0 0,1 0 0,0-1 0,0 1 0,-1 0 0,1 0 0,1-1 0,39-17 0,-38 16 0,21-12 0,-1-1 0,0-1 0,-1-1 0,35-37 0,71-92 0,6-7 0,-157 180 0,1 1 0,1 1 0,-21 38 0,28-43 0,1 0 0,0 2 0,2-1 0,2 1 0,0 1 0,-6 31 0,15-55 0,-1 0 0,0 1 0,1 0 0,-1-1 0,1 1 0,0 0 0,1-1 0,0 7 0,-1-9 0,1 0 0,-1 0 0,1-1 0,-1 1 0,1 0 0,0 0 0,-1 0 0,1-1 0,0 1 0,-1-1 0,1 1 0,0 0 0,0-1 0,0 1 0,0-1 0,0 1 0,0-1 0,-1 0 0,1 0 0,0 1 0,0-1 0,0 0 0,0 0 0,0 0 0,0 0 0,0 0 0,0 0 0,0 0 0,0 0 0,0 0 0,2-1 0,11-1 0,0-1 0,0 0 0,0-1 0,0 0 0,-1-1 0,0-1 0,0 0 0,0-1 0,13-10 0,18-14 0,43-40 0,-52 41 0,45-40 0,-41 34 0,1 2 0,1 2 0,87-51 0,-165 103 0,2 1 0,0 3 0,1 0 0,-35 34 0,48-37 0,0 1 0,-35 47 0,47-55 0,0 0 0,1 1 0,0 0 0,1 0 0,1 1 0,-6 22 0,11-34 0,0 0 0,1 0 0,-1-1 0,1 1 0,0 0 0,0 0 0,0 0 0,1 0 0,-1 0 0,1-1 0,0 1 0,0 0 0,0 0 0,1-1 0,-1 1 0,1-1 0,3 6 0,-3-7 0,-1 0 0,1 0 0,0 0 0,0-1 0,0 1 0,0-1 0,0 1 0,0-1 0,1 0 0,-1 0 0,0 0 0,1 0 0,-1 0 0,0 0 0,1-1 0,-1 1 0,1-1 0,-1 1 0,1-1 0,-1 0 0,1 0 0,-1-1 0,1 1 0,-1 0 0,1-1 0,-1 1 0,1-1 0,2-1 0,8-3 0,-1-1 0,0 0 0,0 0 0,-1-2 0,0 1 0,0-1 0,-1-1 0,16-16 0,69-89 0,-81 95 0,64-90 0,-4-5 0,62-128 0,90-255 0,-218 478 0,61-156 0,-57 137 0,-1 0 0,10-66 0,-34 127 0,-8 25 0,-430 1148 0,438-1163 0,-46 111 0,48-122 0,0-2 0,-1 1 0,-1-1 0,-23 25 0,36-58 0,6-12 0,10-20 0,2 0 0,2 1 0,50-79 0,-55 101 0,0 0 0,2 1 0,0 1 0,1 0 0,2 2 0,0 0 0,0 1 0,41-25 0,-61 42 0,1-1 0,0 0 0,0 1 0,-1-1 0,1 1 0,0-1 0,0 1 0,0-1 0,0 1 0,0-1 0,-1 1 0,1 0 0,0 0 0,0-1 0,0 1 0,0 0 0,0 0 0,0 0 0,0 0 0,0 0 0,0 0 0,0 1 0,0-1 0,0 0 0,0 0 0,0 1 0,0-1 0,0 0 0,-1 1 0,1-1 0,0 1 0,0-1 0,0 1 0,0 0 0,1 2 0,-1 0 0,0 0 0,0 0 0,0 0 0,0 0 0,-1 1 0,1-1 0,-1 0 0,0 5 0,-2 136 0,0 3 0,2-145 0,0 0 0,0 1 0,0-1 0,0 0 0,1 1 0,-1-1 0,1 0 0,0 1 0,0-1 0,-1 0 0,1 0 0,1 0 0,-1 0 0,0 0 0,0 0 0,1 0 0,-1 0 0,1 0 0,0-1 0,-1 1 0,1-1 0,0 1 0,0-1 0,2 2 0,0-2 0,0 0 0,0 0 0,0 0 0,0-1 0,1 1 0,-1-1 0,0 0 0,0 0 0,0-1 0,0 1 0,0-1 0,0 0 0,5-1 0,9-4 0,-1 0 0,1-2 0,-1 0 0,0-1 0,-1 0 0,0-1 0,-1-1 0,0-1 0,0 0 0,-1-1 0,12-15 0,-6 6 0,-1-2 0,-1 0 0,-1-1 0,-2-1 0,0-1 0,13-32 0,-25 49 0,0-1 0,0 1 0,-1 0 0,0-1 0,0 1 0,-1-1 0,-1-18 0,0 27 0,0-1 0,0 1 0,0-1 0,0 1 0,-1 0 0,1-1 0,-1 1 0,0 0 0,1-1 0,-1 1 0,0 0 0,0 0 0,-1-1 0,1 1 0,0 0 0,-1 0 0,1 1 0,-1-1 0,1 0 0,-1 0 0,0 1 0,0-1 0,0 1 0,0 0 0,0-1 0,0 1 0,0 0 0,-1 0 0,1 0 0,0 0 0,0 1 0,-1-1 0,1 1 0,-1-1 0,1 1 0,0 0 0,-1 0 0,1 0 0,-4 1 0,-1 0 0,0 1 0,0 0 0,1 0 0,-1 1 0,1-1 0,0 2 0,0-1 0,0 1 0,0-1 0,0 2 0,1-1 0,0 1 0,0-1 0,0 2 0,-8 9 0,0 3 0,1 0 0,0 1 0,-16 36 0,15-24 0,0 2 0,2 0 0,-12 65 0,20-80 0,1 0 0,0 1 0,2-1 0,0 0 0,1 0 0,0 1 0,2-1 0,0 0 0,7 20 0,-9-34 0,0-1 0,0 1 0,1-1 0,-1 1 0,1-1 0,0 0 0,0 0 0,0 0 0,0 0 0,0 0 0,1 0 0,-1-1 0,1 1 0,0-1 0,0 0 0,0 0 0,0 0 0,0 0 0,0 0 0,1 0 0,-1-1 0,1 0 0,-1 0 0,1 0 0,-1 0 0,1 0 0,0-1 0,-1 0 0,1 1 0,0-1 0,-1-1 0,1 1 0,7-2 0,2-1 0,1-1 0,-1-1 0,0 0 0,0 0 0,0-2 0,-1 1 0,21-16 0,10-11 0,0-3 0,-3-1 0,-1-2 0,-2-2 0,50-70 0,-20 12 0,81-161 0,-85 131 0,55-163 0,-86 196 0,-5-1 0,23-153 0,-49 243 0,2-7 0,-1-1 0,-1 0 0,-1 0 0,-1-21 0,0 35 0,1 1 0,0 0 0,0 0 0,0 0 0,0 0 0,-1 0 0,1-1 0,0 1 0,0 0 0,0 0 0,-1 0 0,1 0 0,0 0 0,0 0 0,-1 0 0,1 0 0,0 0 0,0 0 0,0 0 0,-1 0 0,1 0 0,0 0 0,0 0 0,-1 0 0,1 0 0,0 0 0,0 0 0,0 0 0,-1 0 0,1 0 0,0 1 0,0-1 0,0 0 0,-1 0 0,1 0 0,0 0 0,0 0 0,0 1 0,0-1 0,-1 0 0,1 0 0,0 0 0,0 1 0,0-1 0,0 0 0,0 0 0,0 0 0,0 1 0,0-1 0,0 0 0,-1 0 0,1 1 0,-11 14 0,-16 26 0,2 3 0,-36 85 0,-22 99 0,-131 593 0,183-645 0,27-141 0,1 0 0,4 71 0,-1-103 0,0 0 0,0 0 0,1 0 0,-1 0 0,1-1 0,-1 1 0,1 0 0,0 0 0,0-1 0,1 1 0,-1 0 0,0-1 0,1 1 0,0-1 0,-1 0 0,1 0 0,3 3 0,-3-4 0,0 0 0,0 0 0,0 0 0,1 0 0,-1-1 0,0 1 0,0-1 0,1 0 0,-1 1 0,0-1 0,1 0 0,-1 0 0,0-1 0,1 1 0,-1 0 0,0-1 0,1 1 0,-1-1 0,0 0 0,0 0 0,0 0 0,2-1 0,16-8 0,0-1 0,-1 0 0,0-2 0,-2 0 0,1-1 0,15-17 0,89-102 0,-56 54 0,-4-3 0,-3-3 0,-5-2 0,-3-2 0,-4-3 0,-4-1 0,-4-3 0,-5-1 0,38-167 0,-70 254 0,6-31 0,3-48 0,-10 78 0,-1 1 0,0 0 0,0-1 0,-1 1 0,-1 0 0,0-1 0,0 1 0,-1 0 0,0 1 0,-6-14 0,9 23 0,-1-1 0,1 0 0,-1 0 0,1 0 0,-1 1 0,0-1 0,1 0 0,-1 1 0,0-1 0,1 1 0,-1-1 0,0 1 0,0-1 0,0 1 0,1-1 0,-1 1 0,0 0 0,0 0 0,0-1 0,0 1 0,0 0 0,0 0 0,0 0 0,0 0 0,0 0 0,0 0 0,1 0 0,-1 0 0,0 0 0,0 0 0,0 1 0,0-1 0,0 0 0,0 1 0,0-1 0,1 1 0,-1-1 0,0 1 0,0-1 0,1 1 0,-1-1 0,0 1 0,1 0 0,-1-1 0,-1 2 0,-5 5 0,0 1 0,0-1 0,-8 12 0,11-14 0,-35 51 0,1 1 0,4 2 0,2 2 0,-36 94 0,-70 268 0,98-290 0,-33 121 0,58-190 0,3-1 0,-4 68 0,15-117 0,1 1 0,0-1 0,0 1 0,2-1 0,5 26 0,-6-37 0,0 1 0,0 0 0,0 0 0,1-1 0,-1 1 0,1-1 0,0 0 0,0 1 0,1-1 0,-1 0 0,1 0 0,-1 0 0,1-1 0,0 1 0,0 0 0,0-1 0,1 0 0,-1 0 0,0 0 0,1 0 0,-1-1 0,1 1 0,0-1 0,-1 0 0,1 0 0,4 1 0,3-2 0,0 0 0,1 0 0,-1-1 0,0 0 0,0-1 0,0 0 0,0-1 0,-1 0 0,1-1 0,-1 0 0,0 0 0,0-1 0,13-9 0,12-9 0,0-1 0,33-32 0,-37 29 0,-1-1 0,-2-2 0,49-64 0,-64 74 0,0-1 0,-1 0 0,-1 0 0,-1-2 0,-1 1 0,-1-1 0,-1-1 0,4-24 0,-10 44 0,-1-1 0,1 1 0,-1-1 0,0 0 0,-1 1 0,1-1 0,-1 1 0,0-1 0,0 1 0,0-1 0,0 1 0,-1-1 0,0 1 0,0 0 0,-4-6 0,5 8 0,0 1 0,-1-1 0,1 1 0,-1-1 0,1 1 0,-1 0 0,0 0 0,1 0 0,-1 0 0,0 0 0,0 0 0,0 0 0,0 0 0,0 1 0,0-1 0,0 1 0,0 0 0,0-1 0,0 1 0,0 0 0,0 0 0,0 0 0,0 1 0,0-1 0,0 0 0,0 1 0,0-1 0,0 1 0,0 0 0,0 0 0,0-1 0,1 1 0,-1 1 0,0-1 0,0 0 0,-2 2 0,-5 4 0,0 1 0,1 0 0,0 0 0,0 0 0,0 1 0,1 0 0,1 1 0,-1 0 0,2 0 0,-8 15 0,6-8 0,1-1 0,0 1 0,1-1 0,1 1 0,1 1 0,-2 21 0,4-31 0,1 0 0,0-1 0,1 1 0,0-1 0,0 1 0,0-1 0,1 1 0,0-1 0,1 0 0,0 0 0,0 0 0,0 0 0,1 0 0,4 6 0,-2-5 0,1-1 0,-1 0 0,1-1 0,1 1 0,-1-1 0,1-1 0,0 1 0,0-1 0,18 7 0,-3-3 0,1-2 0,0 0 0,0-2 0,1 0 0,0-2 0,-1-1 0,46-1 0,-35-3-170,0-2-1,-1-1 0,0-2 1,0-2-1,0 0 0,-1-2 1,58-30-1,-54 21-6655</inkml:trace>
  <inkml:trace contextRef="#ctx0" brushRef="#br0" timeOffset="826.56">1 602 24575,'15'-3'0,"1139"-252"-102,171 106-306,-547 71 302,-649 63 127,630-63 268,0 54-1862,-682 27-4739</inkml:trace>
  <inkml:trace contextRef="#ctx0" brushRef="#br0" timeOffset="8526.96">2448 289 24575,'-20'2'0,"0"1"0,1 0 0,-1 2 0,1 0 0,-31 13 0,28-10 0,-153 58 0,3 9 0,-214 125 0,360-185 0,12-8 0,0 1 0,1 0 0,0 1 0,1 0 0,0 1 0,0 0 0,-11 14 0,22-24 0,0 1 0,1 0 0,-1-1 0,1 1 0,-1 0 0,1 0 0,0 0 0,-1 0 0,1-1 0,0 1 0,-1 0 0,1 0 0,0 0 0,0 0 0,0 0 0,0 0 0,0 0 0,0 0 0,0 0 0,0 0 0,0-1 0,0 1 0,0 0 0,1 0 0,-1 0 0,1 1 0,0 0 0,0-1 0,0 1 0,1-1 0,-1 0 0,1 1 0,-1-1 0,1 0 0,-1 0 0,1 0 0,0 0 0,0 0 0,2 0 0,8 3 0,-1 0 0,2-1 0,14 1 0,-21-3 0,94 13 0,-46-7 0,0 2 0,62 18 0,-98-21 0,-1 0 0,0 1 0,0 1 0,-1 1 0,0 0 0,0 1 0,-1 1 0,-1 0 0,0 1 0,19 21 0,-19-18 0,-1 1 0,-1 1 0,-1 0 0,0 1 0,-1 0 0,-1 0 0,-1 1 0,-1 0 0,0 1 0,-1 0 0,-1 0 0,-1 0 0,-1 0 0,-1 1 0,-1-1 0,-1 1 0,0 0 0,-1-1 0,-2 1 0,0-1 0,-1 0 0,-1 0 0,-1 0 0,0-1 0,-2 1 0,0-2 0,-2 1 0,1-1 0,-2-1 0,-16 21 0,11-19 0,0-1 0,-1-1 0,-1 0 0,0-2 0,-2 0 0,0-1 0,0 0 0,-32 14 0,23-15 0,-2-1 0,1-2 0,-2-1 0,1-1 0,-56 6 0,30-10 0,0-2 0,0-3 0,0-3 0,1-2 0,0-2 0,-106-31 0,148 36-105,1-1 0,-1-1 0,1 0 0,0-1 0,1-1 0,-1 0 0,1 0 0,1-1 0,-1-1 0,1 0 0,1 0 0,-14-16 0,4-3-6721</inkml:trace>
  <inkml:trace contextRef="#ctx0" brushRef="#br0" timeOffset="10357.33">2373 1264 24575,'1'-20'0,"1"1"0,8-35 0,-2 13 0,9-48 0,3 0 0,40-104 0,-45 151 0,3 0 0,2 2 0,1 0 0,2 1 0,2 1 0,44-51 0,-61 80 0,0 0 0,1 1 0,0 0 0,0 0 0,1 1 0,0 1 0,0 0 0,19-9 0,-26 14 0,0 0 0,1 0 0,-1 0 0,0 0 0,1 1 0,-1-1 0,1 1 0,-1 0 0,0 0 0,1 0 0,-1 0 0,1 1 0,-1-1 0,0 1 0,1 0 0,-1 0 0,0 0 0,0 1 0,1-1 0,-1 1 0,0 0 0,-1-1 0,1 1 0,0 1 0,0-1 0,-1 0 0,1 1 0,-1-1 0,0 1 0,0 0 0,0-1 0,0 1 0,0 0 0,1 5 0,3 4 0,-1 1 0,0 0 0,-1 0 0,0 1 0,-1-1 0,-1 1 0,0-1 0,0 1 0,-2 15 0,-1 17 0,-10 65 0,-4-18 0,-36 120 0,-45 86 0,44-142 0,73-258 0,19-21 0,6 3 0,4 2 0,5 2 0,120-181 0,-51 126 0,-107 149 0,2 1 0,0 1 0,2 0 0,0 2 0,38-25 0,-56 40 0,1-1 0,0 1 0,0 1 0,-1-1 0,1 0 0,0 1 0,0 0 0,1 0 0,-1 0 0,0 0 0,0 1 0,7 0 0,-9 0 0,0 1 0,0-1 0,0 1 0,0 0 0,0 0 0,0 0 0,0 0 0,-1 0 0,1 0 0,0 1 0,-1-1 0,1 0 0,-1 1 0,1-1 0,-1 1 0,0 0 0,0-1 0,0 1 0,0 0 0,0 0 0,0 0 0,0 0 0,0 0 0,-1 0 0,1 0 0,-1 0 0,1 3 0,2 13 0,-1 1 0,0-1 0,-1 0 0,-1 1 0,-5 32 0,-23 95 0,27-137 0,-38 146 0,-6-1 0,-81 183 0,119-324 0,12-30 0,45-130 0,135-271 0,-134 324 0,5 3 0,3 2 0,124-142 0,-165 210 0,1 1 0,1 1 0,1 0 0,0 2 0,1 0 0,1 1 0,46-22 0,-67 37 0,0 0 0,0 0 0,0 0 0,0 0 0,0 1 0,0-1 0,1 1 0,-1-1 0,0 1 0,0 0 0,0 0 0,1 0 0,-1 0 0,0 0 0,0 1 0,0-1 0,1 1 0,-1-1 0,3 3 0,-3-2 0,-1 1 0,1-1 0,-1 1 0,0-1 0,1 1 0,-1 0 0,0 0 0,0 0 0,-1 0 0,1-1 0,0 1 0,0 0 0,-1 0 0,0 1 0,1-1 0,-1 0 0,0 0 0,0 0 0,0 0 0,0 0 0,0 0 0,-1 3 0,-5 40 0,-3 0 0,-2 0 0,-1-1 0,-20 46 0,3-7 0,-81 280 0,90-282 0,3 1 0,-9 127 0,25-184 0,0-1 0,2 0 0,0 1 0,2-1 0,0 0 0,11 36 0,-12-54 0,0 0 0,0 0 0,0-1 0,1 1 0,0-1 0,0 1 0,0-1 0,1 0 0,0 0 0,0-1 0,0 1 0,0-1 0,1 0 0,0 0 0,-1 0 0,2-1 0,-1 1 0,0-1 0,1-1 0,-1 1 0,1-1 0,0 0 0,0 0 0,0 0 0,0-1 0,0 0 0,0 0 0,0-1 0,0 0 0,11 0 0,1-3-170,0-1-1,0 0 0,-1-1 1,0-1-1,0 0 0,0-2 1,30-17-1,46-30-6655</inkml:trace>
  <inkml:trace contextRef="#ctx0" brushRef="#br0" timeOffset="12351.73">5455 923 24575,'-1'-5'0,"0"1"0,0-1 0,0 0 0,0 1 0,-1-1 0,0 1 0,0 0 0,0-1 0,0 1 0,-1 0 0,1 0 0,-1 0 0,0 1 0,0-1 0,-1 1 0,-4-4 0,-6-5 0,0 0 0,-29-16 0,6 8 0,0 1 0,-1 2 0,-1 1 0,-64-16 0,75 25 0,0 1 0,-1 2 0,1 0 0,-1 3 0,1 0 0,-1 1 0,-47 8 0,66-6 0,-1 1 0,0 0 0,0 0 0,1 1 0,0 1 0,0 0 0,0 0 0,1 1 0,-1 0 0,1 0 0,1 1 0,-1 1 0,1-1 0,-13 17 0,16-17 0,0 1 0,0 0 0,1 0 0,0 0 0,0 0 0,1 1 0,0 0 0,0-1 0,1 1 0,0 0 0,1 0 0,0 0 0,0 0 0,1 0 0,0 1 0,1-1 0,0 0 0,3 13 0,-1-10 0,1-1 0,0 0 0,0 0 0,1 0 0,1-1 0,0 1 0,0-1 0,1 0 0,11 12 0,-5-8 0,0-1 0,1-1 0,1-1 0,-1 0 0,26 14 0,-3-7 0,1 0 0,0-3 0,1-1 0,69 14 0,-89-23-195,0-1 0,1-1 0,0-1 0,-1 0 0,1-2 0,24-2 0,-23-2-6631</inkml:trace>
  <inkml:trace contextRef="#ctx0" brushRef="#br0" timeOffset="12827.76">5270 836 24575,'2'-2'0,"1"0"0,-1 0 0,0 0 0,1 0 0,0 0 0,-1 1 0,1-1 0,0 1 0,4-2 0,-2 1 0,35-19 0,2 3 0,0 1 0,1 2 0,1 3 0,0 1 0,1 1 0,83-4 0,-126 13 0,0 1 0,-1 0 0,1-1 0,0 1 0,0 0 0,-1 0 0,1 1 0,0-1 0,0 0 0,-1 1 0,1-1 0,0 1 0,0-1 0,-1 1 0,1 0 0,-1-1 0,1 1 0,-1 0 0,3 2 0,-4-2 0,1 1 0,-1-1 0,0 1 0,0 0 0,0-1 0,0 1 0,0-1 0,0 1 0,0 0 0,0-1 0,-1 1 0,1-1 0,-1 1 0,1-1 0,-1 1 0,1-1 0,-1 1 0,0-1 0,0 0 0,0 1 0,0-1 0,-1 1 0,-21 33 0,-1-1 0,-2-1 0,-42 40 0,-99 81 0,149-139 0,-208 178-1365,200-171-5461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6-15T05:03:42.444"/>
    </inkml:context>
    <inkml:brush xml:id="br0">
      <inkml:brushProperty name="width" value="0.035" units="cm"/>
      <inkml:brushProperty name="height" value="0.035" units="cm"/>
    </inkml:brush>
  </inkml:definitions>
  <inkml:trace contextRef="#ctx0" brushRef="#br0">0 653 24575,'26'0'0,"29"-5"0,0-3 0,-1-2 0,63-21 0,-14 5 0,1107-180 0,15 88 0,-538 58 0,-621 54 0,1414-126 0,-1081 93-1365,-318 27-5461</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9FDE8-A126-4D7C-A3BC-2D310473E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33</Pages>
  <Words>6841</Words>
  <Characters>41459</Characters>
  <Application>Microsoft Office Word</Application>
  <DocSecurity>0</DocSecurity>
  <Lines>921</Lines>
  <Paragraphs>321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Ariel Arias Quiros</dc:creator>
  <cp:keywords/>
  <dc:description/>
  <cp:lastModifiedBy>Sergio Ariel Arias Quiros</cp:lastModifiedBy>
  <cp:revision>45</cp:revision>
  <dcterms:created xsi:type="dcterms:W3CDTF">2026-05-26T05:30:00Z</dcterms:created>
  <dcterms:modified xsi:type="dcterms:W3CDTF">2026-06-15T05:14:00Z</dcterms:modified>
</cp:coreProperties>
</file>