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E55CA" w14:textId="5B9547E7" w:rsidR="006E3B06" w:rsidRPr="00C40907" w:rsidRDefault="006E3B06" w:rsidP="006E3B06">
      <w:pPr>
        <w:pStyle w:val="Sinespaciado"/>
        <w:spacing w:line="480" w:lineRule="auto"/>
        <w:jc w:val="center"/>
        <w:rPr>
          <w:rFonts w:ascii="Times New Roman" w:hAnsi="Times New Roman"/>
          <w:sz w:val="28"/>
          <w:szCs w:val="28"/>
        </w:rPr>
      </w:pPr>
      <w:r>
        <w:rPr>
          <w:rFonts w:ascii="Times New Roman" w:hAnsi="Times New Roman"/>
          <w:sz w:val="28"/>
          <w:szCs w:val="28"/>
        </w:rPr>
        <w:t>U</w:t>
      </w:r>
      <w:r w:rsidRPr="00C40907">
        <w:rPr>
          <w:rFonts w:ascii="Times New Roman" w:hAnsi="Times New Roman"/>
          <w:sz w:val="28"/>
          <w:szCs w:val="28"/>
        </w:rPr>
        <w:t xml:space="preserve">niversidad </w:t>
      </w:r>
      <w:r>
        <w:rPr>
          <w:rFonts w:ascii="Times New Roman" w:hAnsi="Times New Roman"/>
          <w:sz w:val="28"/>
          <w:szCs w:val="28"/>
        </w:rPr>
        <w:t>I</w:t>
      </w:r>
      <w:r w:rsidRPr="00C40907">
        <w:rPr>
          <w:rFonts w:ascii="Times New Roman" w:hAnsi="Times New Roman"/>
          <w:sz w:val="28"/>
          <w:szCs w:val="28"/>
        </w:rPr>
        <w:t xml:space="preserve">nternacional </w:t>
      </w:r>
      <w:r>
        <w:rPr>
          <w:rFonts w:ascii="Times New Roman" w:hAnsi="Times New Roman"/>
          <w:sz w:val="28"/>
          <w:szCs w:val="28"/>
        </w:rPr>
        <w:t>S</w:t>
      </w:r>
      <w:r w:rsidRPr="00C40907">
        <w:rPr>
          <w:rFonts w:ascii="Times New Roman" w:hAnsi="Times New Roman"/>
          <w:sz w:val="28"/>
          <w:szCs w:val="28"/>
        </w:rPr>
        <w:t xml:space="preserve">an </w:t>
      </w:r>
      <w:r>
        <w:rPr>
          <w:rFonts w:ascii="Times New Roman" w:hAnsi="Times New Roman"/>
          <w:sz w:val="28"/>
          <w:szCs w:val="28"/>
        </w:rPr>
        <w:t>I</w:t>
      </w:r>
      <w:r w:rsidRPr="00C40907">
        <w:rPr>
          <w:rFonts w:ascii="Times New Roman" w:hAnsi="Times New Roman"/>
          <w:sz w:val="28"/>
          <w:szCs w:val="28"/>
        </w:rPr>
        <w:t xml:space="preserve">sidro </w:t>
      </w:r>
      <w:r>
        <w:rPr>
          <w:rFonts w:ascii="Times New Roman" w:hAnsi="Times New Roman"/>
          <w:sz w:val="28"/>
          <w:szCs w:val="28"/>
        </w:rPr>
        <w:t>L</w:t>
      </w:r>
      <w:r w:rsidRPr="00C40907">
        <w:rPr>
          <w:rFonts w:ascii="Times New Roman" w:hAnsi="Times New Roman"/>
          <w:sz w:val="28"/>
          <w:szCs w:val="28"/>
        </w:rPr>
        <w:t>abrador</w:t>
      </w:r>
    </w:p>
    <w:p w14:paraId="746E14C0" w14:textId="77777777" w:rsidR="006E3B06" w:rsidRPr="00C40907" w:rsidRDefault="006E3B06" w:rsidP="006E3B06">
      <w:pPr>
        <w:pStyle w:val="Sinespaciado"/>
        <w:spacing w:line="480" w:lineRule="auto"/>
        <w:jc w:val="center"/>
        <w:rPr>
          <w:rFonts w:ascii="Times New Roman" w:hAnsi="Times New Roman"/>
          <w:sz w:val="28"/>
          <w:szCs w:val="28"/>
        </w:rPr>
      </w:pPr>
      <w:r>
        <w:rPr>
          <w:rFonts w:ascii="Times New Roman" w:hAnsi="Times New Roman"/>
          <w:sz w:val="28"/>
          <w:szCs w:val="28"/>
        </w:rPr>
        <w:t>E</w:t>
      </w:r>
      <w:r w:rsidRPr="00C40907">
        <w:rPr>
          <w:rFonts w:ascii="Times New Roman" w:hAnsi="Times New Roman"/>
          <w:sz w:val="28"/>
          <w:szCs w:val="28"/>
        </w:rPr>
        <w:t xml:space="preserve">scuela de </w:t>
      </w:r>
      <w:r>
        <w:rPr>
          <w:rFonts w:ascii="Times New Roman" w:hAnsi="Times New Roman"/>
          <w:sz w:val="28"/>
          <w:szCs w:val="28"/>
        </w:rPr>
        <w:t>E</w:t>
      </w:r>
      <w:r w:rsidRPr="00C40907">
        <w:rPr>
          <w:rFonts w:ascii="Times New Roman" w:hAnsi="Times New Roman"/>
          <w:sz w:val="28"/>
          <w:szCs w:val="28"/>
        </w:rPr>
        <w:t>ducación</w:t>
      </w:r>
    </w:p>
    <w:p w14:paraId="3E1EF8F2" w14:textId="77777777" w:rsidR="006E3B06" w:rsidRPr="00C40907" w:rsidRDefault="006E3B06" w:rsidP="006E3B06">
      <w:pPr>
        <w:pStyle w:val="Sinespaciado"/>
        <w:spacing w:line="480" w:lineRule="auto"/>
        <w:jc w:val="center"/>
        <w:rPr>
          <w:rFonts w:ascii="Times New Roman" w:hAnsi="Times New Roman"/>
          <w:sz w:val="28"/>
          <w:szCs w:val="28"/>
        </w:rPr>
      </w:pPr>
      <w:r>
        <w:rPr>
          <w:rFonts w:ascii="Times New Roman" w:hAnsi="Times New Roman"/>
          <w:sz w:val="28"/>
          <w:szCs w:val="28"/>
        </w:rPr>
        <w:t>S</w:t>
      </w:r>
      <w:r w:rsidRPr="00C40907">
        <w:rPr>
          <w:rFonts w:ascii="Times New Roman" w:hAnsi="Times New Roman"/>
          <w:sz w:val="28"/>
          <w:szCs w:val="28"/>
        </w:rPr>
        <w:t xml:space="preserve">ede </w:t>
      </w:r>
      <w:r>
        <w:rPr>
          <w:rFonts w:ascii="Times New Roman" w:hAnsi="Times New Roman"/>
          <w:sz w:val="28"/>
          <w:szCs w:val="28"/>
        </w:rPr>
        <w:t>G</w:t>
      </w:r>
      <w:r w:rsidRPr="00C40907">
        <w:rPr>
          <w:rFonts w:ascii="Times New Roman" w:hAnsi="Times New Roman"/>
          <w:sz w:val="28"/>
          <w:szCs w:val="28"/>
        </w:rPr>
        <w:t>uápiles</w:t>
      </w:r>
    </w:p>
    <w:p w14:paraId="60E927EC" w14:textId="77777777" w:rsidR="00F54FC4" w:rsidRPr="006E3B06" w:rsidRDefault="00F54FC4" w:rsidP="006E3B06">
      <w:pPr>
        <w:spacing w:line="480" w:lineRule="auto"/>
        <w:rPr>
          <w:rFonts w:ascii="Times New Roman" w:hAnsi="Times New Roman" w:cs="Times New Roman"/>
          <w:sz w:val="28"/>
          <w:szCs w:val="28"/>
        </w:rPr>
      </w:pPr>
    </w:p>
    <w:p w14:paraId="32C9EB40" w14:textId="08F44515" w:rsidR="00F54FC4" w:rsidRPr="006E3B06" w:rsidRDefault="00320B4E" w:rsidP="006E3B06">
      <w:pPr>
        <w:spacing w:line="480" w:lineRule="auto"/>
        <w:jc w:val="center"/>
        <w:rPr>
          <w:rFonts w:ascii="Times New Roman" w:hAnsi="Times New Roman" w:cs="Times New Roman"/>
          <w:sz w:val="28"/>
          <w:szCs w:val="28"/>
        </w:rPr>
      </w:pPr>
      <w:r w:rsidRPr="006E3B06">
        <w:rPr>
          <w:rFonts w:ascii="Times New Roman" w:hAnsi="Times New Roman" w:cs="Times New Roman"/>
          <w:sz w:val="28"/>
          <w:szCs w:val="28"/>
        </w:rPr>
        <w:t xml:space="preserve">Artículo Especializado para obtener el grado de Maestría </w:t>
      </w:r>
      <w:r w:rsidR="00813A1D" w:rsidRPr="006E3B06">
        <w:rPr>
          <w:rFonts w:ascii="Times New Roman" w:hAnsi="Times New Roman" w:cs="Times New Roman"/>
          <w:sz w:val="28"/>
          <w:szCs w:val="28"/>
        </w:rPr>
        <w:t>Profesional en Administración Educativa</w:t>
      </w:r>
      <w:r w:rsidRPr="006E3B06">
        <w:rPr>
          <w:rFonts w:ascii="Times New Roman" w:hAnsi="Times New Roman" w:cs="Times New Roman"/>
          <w:sz w:val="28"/>
          <w:szCs w:val="28"/>
        </w:rPr>
        <w:t xml:space="preserve"> </w:t>
      </w:r>
    </w:p>
    <w:p w14:paraId="0FC2497F" w14:textId="7295906D" w:rsidR="00554D2C" w:rsidRPr="00E32308" w:rsidRDefault="00554D2C" w:rsidP="006E3B06">
      <w:pPr>
        <w:spacing w:line="480" w:lineRule="auto"/>
        <w:jc w:val="center"/>
        <w:rPr>
          <w:rFonts w:ascii="Times New Roman" w:hAnsi="Times New Roman" w:cs="Times New Roman"/>
          <w:sz w:val="28"/>
          <w:szCs w:val="28"/>
        </w:rPr>
      </w:pPr>
      <w:r w:rsidRPr="00E32308">
        <w:rPr>
          <w:rFonts w:ascii="Times New Roman" w:hAnsi="Times New Roman" w:cs="Times New Roman"/>
          <w:sz w:val="28"/>
          <w:szCs w:val="28"/>
        </w:rPr>
        <w:t>Estrategias de innovación educativa para fortalecer la participación colaborativa de docentes, estudiantes y padres de familia, derribando barreras en el proceso educativo.</w:t>
      </w:r>
    </w:p>
    <w:p w14:paraId="629EA2D1" w14:textId="44E5D5ED" w:rsidR="00FA6BD7" w:rsidRDefault="001E5F06" w:rsidP="006E3B06">
      <w:pPr>
        <w:spacing w:line="480" w:lineRule="auto"/>
        <w:jc w:val="center"/>
        <w:rPr>
          <w:rFonts w:ascii="Times New Roman" w:hAnsi="Times New Roman" w:cs="Times New Roman"/>
          <w:sz w:val="28"/>
          <w:szCs w:val="28"/>
        </w:rPr>
      </w:pPr>
      <w:r w:rsidRPr="006E3B06">
        <w:rPr>
          <w:rFonts w:ascii="Times New Roman" w:hAnsi="Times New Roman" w:cs="Times New Roman"/>
          <w:sz w:val="28"/>
          <w:szCs w:val="28"/>
        </w:rPr>
        <w:t>Escuela Campo Dos, circuito escolar 03 de la Dirección Regional de Enseñanza Guápiles, II periodo de ejecución, año 202</w:t>
      </w:r>
      <w:r w:rsidR="006E3B06">
        <w:rPr>
          <w:rFonts w:ascii="Times New Roman" w:hAnsi="Times New Roman" w:cs="Times New Roman"/>
          <w:sz w:val="28"/>
          <w:szCs w:val="28"/>
        </w:rPr>
        <w:t>5</w:t>
      </w:r>
    </w:p>
    <w:p w14:paraId="5D8D549B" w14:textId="77777777" w:rsidR="006E3B06" w:rsidRPr="006E3B06" w:rsidRDefault="006E3B06" w:rsidP="006E3B06">
      <w:pPr>
        <w:spacing w:line="480" w:lineRule="auto"/>
        <w:jc w:val="center"/>
        <w:rPr>
          <w:rFonts w:ascii="Times New Roman" w:hAnsi="Times New Roman" w:cs="Times New Roman"/>
          <w:sz w:val="28"/>
          <w:szCs w:val="28"/>
        </w:rPr>
      </w:pPr>
    </w:p>
    <w:p w14:paraId="000C9A3D" w14:textId="6B8B77A9" w:rsidR="006E3B06" w:rsidRPr="006E3B06" w:rsidRDefault="006E3B06" w:rsidP="006E3B06">
      <w:pPr>
        <w:spacing w:line="480" w:lineRule="auto"/>
        <w:jc w:val="center"/>
        <w:rPr>
          <w:rFonts w:ascii="Times New Roman" w:hAnsi="Times New Roman" w:cs="Times New Roman"/>
          <w:sz w:val="28"/>
          <w:szCs w:val="28"/>
        </w:rPr>
      </w:pPr>
      <w:r w:rsidRPr="006E3B06">
        <w:rPr>
          <w:rFonts w:ascii="Times New Roman" w:hAnsi="Times New Roman" w:cs="Times New Roman"/>
          <w:sz w:val="28"/>
          <w:szCs w:val="28"/>
        </w:rPr>
        <w:t>Guápiles, periodo de ejecución, 202</w:t>
      </w:r>
      <w:r>
        <w:rPr>
          <w:rFonts w:ascii="Times New Roman" w:hAnsi="Times New Roman" w:cs="Times New Roman"/>
          <w:sz w:val="28"/>
          <w:szCs w:val="28"/>
        </w:rPr>
        <w:t>5</w:t>
      </w:r>
    </w:p>
    <w:p w14:paraId="7E85CCA1" w14:textId="77777777" w:rsidR="006E3B06" w:rsidRPr="006E3B06" w:rsidRDefault="006E3B06" w:rsidP="006E3B06">
      <w:pPr>
        <w:spacing w:line="480" w:lineRule="auto"/>
        <w:jc w:val="center"/>
        <w:rPr>
          <w:rFonts w:ascii="Times New Roman" w:hAnsi="Times New Roman" w:cs="Times New Roman"/>
          <w:sz w:val="28"/>
          <w:szCs w:val="28"/>
        </w:rPr>
      </w:pPr>
    </w:p>
    <w:p w14:paraId="6E083EB6" w14:textId="77777777" w:rsidR="006E3B06" w:rsidRPr="006E3B06" w:rsidRDefault="006E3B06" w:rsidP="006E3B06">
      <w:pPr>
        <w:spacing w:line="480" w:lineRule="auto"/>
        <w:jc w:val="center"/>
        <w:rPr>
          <w:rFonts w:ascii="Times New Roman" w:hAnsi="Times New Roman" w:cs="Times New Roman"/>
          <w:sz w:val="28"/>
          <w:szCs w:val="28"/>
        </w:rPr>
      </w:pPr>
      <w:r w:rsidRPr="006E3B06">
        <w:rPr>
          <w:rFonts w:ascii="Times New Roman" w:hAnsi="Times New Roman" w:cs="Times New Roman"/>
          <w:sz w:val="28"/>
          <w:szCs w:val="28"/>
        </w:rPr>
        <w:t>Proponente:</w:t>
      </w:r>
    </w:p>
    <w:p w14:paraId="4D5ACE44" w14:textId="13B071A3" w:rsidR="006E3B06" w:rsidRDefault="006E3B06" w:rsidP="006E3B06">
      <w:pPr>
        <w:spacing w:line="480" w:lineRule="auto"/>
        <w:jc w:val="center"/>
        <w:rPr>
          <w:rFonts w:ascii="Times New Roman" w:hAnsi="Times New Roman" w:cs="Times New Roman"/>
          <w:sz w:val="28"/>
          <w:szCs w:val="28"/>
        </w:rPr>
      </w:pPr>
      <w:r>
        <w:rPr>
          <w:rFonts w:ascii="Times New Roman" w:hAnsi="Times New Roman" w:cs="Times New Roman"/>
          <w:sz w:val="28"/>
          <w:szCs w:val="28"/>
        </w:rPr>
        <w:t>Yorleni Molina Campos</w:t>
      </w:r>
    </w:p>
    <w:p w14:paraId="33B1D905" w14:textId="719E737C" w:rsidR="00B34E91" w:rsidRPr="006E3B06" w:rsidRDefault="006E3B06" w:rsidP="006E3B06">
      <w:pPr>
        <w:spacing w:line="480" w:lineRule="auto"/>
        <w:jc w:val="center"/>
        <w:rPr>
          <w:rFonts w:ascii="Times New Roman" w:hAnsi="Times New Roman" w:cs="Times New Roman"/>
          <w:sz w:val="28"/>
          <w:szCs w:val="28"/>
        </w:rPr>
      </w:pPr>
      <w:r w:rsidRPr="006E3B06">
        <w:rPr>
          <w:rFonts w:ascii="Times New Roman" w:hAnsi="Times New Roman" w:cs="Times New Roman"/>
          <w:sz w:val="28"/>
          <w:szCs w:val="28"/>
        </w:rPr>
        <w:t xml:space="preserve">Guápiles, </w:t>
      </w:r>
      <w:r>
        <w:rPr>
          <w:rFonts w:ascii="Times New Roman" w:hAnsi="Times New Roman" w:cs="Times New Roman"/>
          <w:sz w:val="28"/>
          <w:szCs w:val="28"/>
        </w:rPr>
        <w:t>octubre</w:t>
      </w:r>
      <w:r w:rsidRPr="006E3B06">
        <w:rPr>
          <w:rFonts w:ascii="Times New Roman" w:hAnsi="Times New Roman" w:cs="Times New Roman"/>
          <w:sz w:val="28"/>
          <w:szCs w:val="28"/>
        </w:rPr>
        <w:t>, 202</w:t>
      </w:r>
      <w:r>
        <w:rPr>
          <w:rFonts w:ascii="Times New Roman" w:hAnsi="Times New Roman" w:cs="Times New Roman"/>
          <w:sz w:val="28"/>
          <w:szCs w:val="28"/>
        </w:rPr>
        <w:t>5</w:t>
      </w:r>
      <w:r w:rsidRPr="006E3B06">
        <w:rPr>
          <w:rFonts w:ascii="Times New Roman" w:hAnsi="Times New Roman" w:cs="Times New Roman"/>
          <w:sz w:val="28"/>
          <w:szCs w:val="28"/>
        </w:rPr>
        <w:t>.</w:t>
      </w:r>
    </w:p>
    <w:p w14:paraId="22D633B8" w14:textId="77777777" w:rsidR="00554D2C" w:rsidRDefault="00554D2C" w:rsidP="001C010B">
      <w:pPr>
        <w:spacing w:line="240" w:lineRule="auto"/>
        <w:jc w:val="both"/>
        <w:rPr>
          <w:rFonts w:ascii="Times New Roman" w:hAnsi="Times New Roman" w:cs="Times New Roman"/>
          <w:b/>
          <w:bCs/>
          <w:sz w:val="24"/>
          <w:szCs w:val="24"/>
        </w:rPr>
      </w:pPr>
    </w:p>
    <w:p w14:paraId="2F43C757" w14:textId="6ED2AA25" w:rsidR="00F9568D" w:rsidRDefault="00F9568D" w:rsidP="001C010B">
      <w:pPr>
        <w:spacing w:line="240" w:lineRule="auto"/>
        <w:jc w:val="both"/>
        <w:rPr>
          <w:rFonts w:ascii="Times New Roman" w:hAnsi="Times New Roman" w:cs="Times New Roman"/>
          <w:b/>
          <w:bCs/>
          <w:sz w:val="24"/>
          <w:szCs w:val="24"/>
        </w:rPr>
      </w:pPr>
      <w:r w:rsidRPr="00F9568D">
        <w:rPr>
          <w:rFonts w:ascii="Times New Roman" w:hAnsi="Times New Roman" w:cs="Times New Roman"/>
          <w:b/>
          <w:bCs/>
          <w:sz w:val="24"/>
          <w:szCs w:val="24"/>
        </w:rPr>
        <w:lastRenderedPageBreak/>
        <w:t>Resumen</w:t>
      </w:r>
    </w:p>
    <w:p w14:paraId="6F80479D" w14:textId="101A9429" w:rsidR="001C010B" w:rsidRDefault="00F9568D" w:rsidP="00554D2C">
      <w:pPr>
        <w:spacing w:line="240" w:lineRule="auto"/>
        <w:ind w:firstLine="708"/>
        <w:jc w:val="both"/>
        <w:rPr>
          <w:rFonts w:ascii="Times New Roman" w:hAnsi="Times New Roman" w:cs="Times New Roman"/>
          <w:sz w:val="24"/>
          <w:szCs w:val="24"/>
        </w:rPr>
      </w:pPr>
      <w:r w:rsidRPr="00F9568D">
        <w:rPr>
          <w:rFonts w:ascii="Times New Roman" w:hAnsi="Times New Roman" w:cs="Times New Roman"/>
          <w:sz w:val="24"/>
          <w:szCs w:val="24"/>
        </w:rPr>
        <w:t>La elección del tema “</w:t>
      </w:r>
      <w:r w:rsidR="00554D2C" w:rsidRPr="00554D2C">
        <w:rPr>
          <w:rFonts w:ascii="Times New Roman" w:hAnsi="Times New Roman" w:cs="Times New Roman"/>
          <w:sz w:val="24"/>
          <w:szCs w:val="24"/>
        </w:rPr>
        <w:t>Estrategias de innovación educativa para fortalecer la participación colaborativa de docentes, estudiantes y padres de familia, derribando barreras en el proceso educativo</w:t>
      </w:r>
      <w:r w:rsidR="00554D2C">
        <w:rPr>
          <w:rFonts w:ascii="Times New Roman" w:hAnsi="Times New Roman" w:cs="Times New Roman"/>
          <w:sz w:val="24"/>
          <w:szCs w:val="24"/>
        </w:rPr>
        <w:t xml:space="preserve">”, </w:t>
      </w:r>
      <w:r w:rsidR="00554D2C" w:rsidRPr="00554D2C">
        <w:rPr>
          <w:rFonts w:ascii="Times New Roman" w:hAnsi="Times New Roman" w:cs="Times New Roman"/>
          <w:sz w:val="24"/>
          <w:szCs w:val="24"/>
        </w:rPr>
        <w:t>surge de la necesidad de responder a los desafíos actuales que enfrenta el sistema educativo, caracterizados por la diversidad de contextos, estilos de aprendizaje y realidades familiares. En muchos centros educativos persisten barreras pedagógicas, comunicativas y sociales que limitan la participación activa y coordinada de los actores educativos, afectando la calidad del proceso de enseñanza y aprendizaje.</w:t>
      </w:r>
    </w:p>
    <w:p w14:paraId="7CA8FFDA" w14:textId="4325BA99" w:rsidR="00F9568D" w:rsidRDefault="00F9568D" w:rsidP="001C010B">
      <w:pPr>
        <w:spacing w:line="240" w:lineRule="auto"/>
        <w:ind w:firstLine="708"/>
        <w:jc w:val="both"/>
        <w:rPr>
          <w:rFonts w:ascii="Times New Roman" w:hAnsi="Times New Roman" w:cs="Times New Roman"/>
          <w:sz w:val="24"/>
          <w:szCs w:val="24"/>
        </w:rPr>
      </w:pPr>
      <w:r w:rsidRPr="00F9568D">
        <w:rPr>
          <w:rFonts w:ascii="Times New Roman" w:hAnsi="Times New Roman" w:cs="Times New Roman"/>
          <w:sz w:val="24"/>
          <w:szCs w:val="24"/>
        </w:rPr>
        <w:t xml:space="preserve"> </w:t>
      </w:r>
      <w:r w:rsidR="00554D2C">
        <w:rPr>
          <w:rFonts w:ascii="Times New Roman" w:hAnsi="Times New Roman" w:cs="Times New Roman"/>
          <w:sz w:val="24"/>
          <w:szCs w:val="24"/>
        </w:rPr>
        <w:t>Finalmente, l</w:t>
      </w:r>
      <w:r w:rsidR="00554D2C" w:rsidRPr="00554D2C">
        <w:rPr>
          <w:rFonts w:ascii="Times New Roman" w:hAnsi="Times New Roman" w:cs="Times New Roman"/>
          <w:sz w:val="24"/>
          <w:szCs w:val="24"/>
        </w:rPr>
        <w:t>a innovación educativa se presenta como una estrategia clave para transformar las prácticas tradicionales, incorporando metodologías activas, recursos tecnológicos y enfoques inclusivos que promueven el trabajo colaborativo y la corresponsabilidad educativa. Al fortalecer la participación de docentes, estudiantes y padres de familia, se favorece la construcción de comunidades de aprendizaje más sólidas, donde el diálogo, la cooperación y el compromiso compartido permiten superar obstáculos como la falta de comunicación, el desinterés y la escasa articulación entre escuela y familia.</w:t>
      </w:r>
    </w:p>
    <w:p w14:paraId="47192692" w14:textId="233588A1" w:rsidR="001C010B" w:rsidRDefault="001C010B" w:rsidP="001C010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Palabras claves: estrategias, </w:t>
      </w:r>
      <w:r w:rsidR="00554D2C">
        <w:rPr>
          <w:rFonts w:ascii="Times New Roman" w:hAnsi="Times New Roman" w:cs="Times New Roman"/>
          <w:sz w:val="24"/>
          <w:szCs w:val="24"/>
        </w:rPr>
        <w:t>participación colaborativa, barreras</w:t>
      </w:r>
      <w:r>
        <w:rPr>
          <w:rFonts w:ascii="Times New Roman" w:hAnsi="Times New Roman" w:cs="Times New Roman"/>
          <w:sz w:val="24"/>
          <w:szCs w:val="24"/>
        </w:rPr>
        <w:t xml:space="preserve">, </w:t>
      </w:r>
      <w:r w:rsidR="00554D2C">
        <w:rPr>
          <w:rFonts w:ascii="Times New Roman" w:hAnsi="Times New Roman" w:cs="Times New Roman"/>
          <w:sz w:val="24"/>
          <w:szCs w:val="24"/>
        </w:rPr>
        <w:t>proceso educativo</w:t>
      </w:r>
      <w:r w:rsidR="006F6948">
        <w:rPr>
          <w:rFonts w:ascii="Times New Roman" w:hAnsi="Times New Roman" w:cs="Times New Roman"/>
          <w:sz w:val="24"/>
          <w:szCs w:val="24"/>
        </w:rPr>
        <w:t>, innovación educativa.</w:t>
      </w:r>
    </w:p>
    <w:p w14:paraId="134D1C04" w14:textId="5A90CA1C" w:rsidR="001C010B" w:rsidRDefault="001C010B" w:rsidP="001C010B">
      <w:pPr>
        <w:spacing w:line="240" w:lineRule="auto"/>
        <w:jc w:val="both"/>
        <w:rPr>
          <w:rFonts w:ascii="Times New Roman" w:hAnsi="Times New Roman" w:cs="Times New Roman"/>
          <w:b/>
          <w:bCs/>
          <w:sz w:val="24"/>
          <w:szCs w:val="24"/>
        </w:rPr>
      </w:pPr>
      <w:proofErr w:type="spellStart"/>
      <w:r w:rsidRPr="001C010B">
        <w:rPr>
          <w:rFonts w:ascii="Times New Roman" w:hAnsi="Times New Roman" w:cs="Times New Roman"/>
          <w:b/>
          <w:bCs/>
          <w:sz w:val="24"/>
          <w:szCs w:val="24"/>
        </w:rPr>
        <w:t>Abstract</w:t>
      </w:r>
      <w:proofErr w:type="spellEnd"/>
      <w:r w:rsidRPr="001C010B">
        <w:rPr>
          <w:rFonts w:ascii="Times New Roman" w:hAnsi="Times New Roman" w:cs="Times New Roman"/>
          <w:b/>
          <w:bCs/>
          <w:sz w:val="24"/>
          <w:szCs w:val="24"/>
        </w:rPr>
        <w:t xml:space="preserve">: </w:t>
      </w:r>
    </w:p>
    <w:p w14:paraId="6DD6E4F9" w14:textId="6488E916" w:rsidR="00554D2C" w:rsidRPr="00554D2C" w:rsidRDefault="00554D2C" w:rsidP="00554D2C">
      <w:pPr>
        <w:spacing w:line="240" w:lineRule="auto"/>
        <w:ind w:firstLine="708"/>
        <w:jc w:val="both"/>
        <w:rPr>
          <w:rFonts w:ascii="Times New Roman" w:hAnsi="Times New Roman" w:cs="Times New Roman"/>
          <w:sz w:val="24"/>
          <w:szCs w:val="24"/>
          <w:lang w:val="en"/>
        </w:rPr>
      </w:pPr>
      <w:r>
        <w:rPr>
          <w:rFonts w:ascii="Times New Roman" w:hAnsi="Times New Roman" w:cs="Times New Roman"/>
          <w:sz w:val="24"/>
          <w:szCs w:val="24"/>
          <w:lang w:val="en"/>
        </w:rPr>
        <w:t>T</w:t>
      </w:r>
      <w:r w:rsidRPr="00554D2C">
        <w:rPr>
          <w:rFonts w:ascii="Times New Roman" w:hAnsi="Times New Roman" w:cs="Times New Roman"/>
          <w:sz w:val="24"/>
          <w:szCs w:val="24"/>
          <w:lang w:val="en"/>
        </w:rPr>
        <w:t>he choice of the theme “Educational Innovation Strategies to Strengthen the Collaborative Participation of Teachers, Students, and Parents, Breaking Down Barriers in the Educational Process” stems from the need to address the current challenges facing the education system, characterized by the diversity of contexts, learning styles, and family realities. In many schools, pedagogical, communicative, and social barriers persist, limiting the active and coordinated participation of educational stakeholders and affecting the quality of the teaching and learning process.</w:t>
      </w:r>
    </w:p>
    <w:p w14:paraId="681B1F43" w14:textId="77777777" w:rsidR="00554D2C" w:rsidRPr="00554D2C" w:rsidRDefault="00554D2C" w:rsidP="00554D2C">
      <w:pPr>
        <w:spacing w:line="240" w:lineRule="auto"/>
        <w:ind w:firstLine="708"/>
        <w:jc w:val="both"/>
        <w:rPr>
          <w:rFonts w:ascii="Times New Roman" w:hAnsi="Times New Roman" w:cs="Times New Roman"/>
          <w:sz w:val="24"/>
          <w:szCs w:val="24"/>
        </w:rPr>
      </w:pPr>
      <w:r w:rsidRPr="00554D2C">
        <w:rPr>
          <w:rFonts w:ascii="Times New Roman" w:hAnsi="Times New Roman" w:cs="Times New Roman"/>
          <w:sz w:val="24"/>
          <w:szCs w:val="24"/>
          <w:lang w:val="en"/>
        </w:rPr>
        <w:t>Finally, educational innovation is presented as a key strategy for transforming traditional practices by incorporating active methodologies, technological resources, and inclusive approaches that promote collaborative work and shared educational responsibility. By strengthening the participation of teachers, students, and parents, the development of stronger learning communities is fostered, where dialogue, cooperation, and shared commitment allow for overcoming obstacles such as lack of communication, disinterest, and weak coordination between school and family.</w:t>
      </w:r>
    </w:p>
    <w:p w14:paraId="66D81451" w14:textId="71960378" w:rsidR="001C010B" w:rsidRPr="00805B16" w:rsidRDefault="001C010B" w:rsidP="00805B16">
      <w:pPr>
        <w:spacing w:line="240" w:lineRule="auto"/>
        <w:ind w:firstLine="708"/>
        <w:jc w:val="both"/>
        <w:rPr>
          <w:rFonts w:ascii="Times New Roman" w:hAnsi="Times New Roman" w:cs="Times New Roman"/>
          <w:sz w:val="24"/>
          <w:szCs w:val="24"/>
        </w:rPr>
      </w:pPr>
      <w:r w:rsidRPr="001C010B">
        <w:rPr>
          <w:rFonts w:ascii="Times New Roman" w:hAnsi="Times New Roman" w:cs="Times New Roman"/>
          <w:sz w:val="24"/>
          <w:szCs w:val="24"/>
          <w:lang w:val="en"/>
        </w:rPr>
        <w:t xml:space="preserve">Keywords: </w:t>
      </w:r>
      <w:r w:rsidR="00554D2C" w:rsidRPr="00554D2C">
        <w:rPr>
          <w:rFonts w:ascii="Times New Roman" w:hAnsi="Times New Roman" w:cs="Times New Roman"/>
          <w:sz w:val="24"/>
          <w:szCs w:val="24"/>
          <w:lang w:val="en"/>
        </w:rPr>
        <w:t>strategies, collaborative participation, barriers, educational process</w:t>
      </w:r>
      <w:r w:rsidR="006F6948">
        <w:rPr>
          <w:rFonts w:ascii="Times New Roman" w:hAnsi="Times New Roman" w:cs="Times New Roman"/>
          <w:sz w:val="24"/>
          <w:szCs w:val="24"/>
          <w:lang w:val="en"/>
        </w:rPr>
        <w:t xml:space="preserve">, </w:t>
      </w:r>
      <w:r w:rsidR="006F6948" w:rsidRPr="006F6948">
        <w:rPr>
          <w:rFonts w:ascii="Times New Roman" w:hAnsi="Times New Roman" w:cs="Times New Roman"/>
          <w:sz w:val="24"/>
          <w:szCs w:val="24"/>
          <w:lang w:val="en"/>
        </w:rPr>
        <w:t>educational innovation.</w:t>
      </w:r>
    </w:p>
    <w:p w14:paraId="2E91C669" w14:textId="4ED7B754" w:rsidR="00805B16" w:rsidRDefault="00973B33" w:rsidP="00973B33">
      <w:pPr>
        <w:spacing w:line="240" w:lineRule="auto"/>
        <w:jc w:val="both"/>
        <w:rPr>
          <w:rFonts w:ascii="Times New Roman" w:hAnsi="Times New Roman" w:cs="Times New Roman"/>
          <w:sz w:val="24"/>
          <w:szCs w:val="24"/>
          <w:lang w:val="en"/>
        </w:rPr>
        <w:sectPr w:rsidR="00805B16">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cols w:space="708"/>
          <w:docGrid w:linePitch="360"/>
        </w:sectPr>
      </w:pPr>
      <w:r>
        <w:rPr>
          <w:rFonts w:ascii="Times New Roman" w:hAnsi="Times New Roman" w:cs="Times New Roman"/>
          <w:sz w:val="24"/>
          <w:szCs w:val="24"/>
          <w:lang w:val="en"/>
        </w:rPr>
        <w:t xml:space="preserve">Yorleni Molina Campos: </w:t>
      </w:r>
      <w:proofErr w:type="spellStart"/>
      <w:r>
        <w:rPr>
          <w:rFonts w:ascii="Times New Roman" w:hAnsi="Times New Roman" w:cs="Times New Roman"/>
          <w:sz w:val="24"/>
          <w:szCs w:val="24"/>
          <w:lang w:val="en"/>
        </w:rPr>
        <w:t>Poseo</w:t>
      </w:r>
      <w:proofErr w:type="spellEnd"/>
      <w:r>
        <w:rPr>
          <w:rFonts w:ascii="Times New Roman" w:hAnsi="Times New Roman" w:cs="Times New Roman"/>
          <w:sz w:val="24"/>
          <w:szCs w:val="24"/>
          <w:lang w:val="en"/>
        </w:rPr>
        <w:t xml:space="preserve"> </w:t>
      </w:r>
      <w:proofErr w:type="gramStart"/>
      <w:r>
        <w:rPr>
          <w:rFonts w:ascii="Times New Roman" w:hAnsi="Times New Roman" w:cs="Times New Roman"/>
          <w:sz w:val="24"/>
          <w:szCs w:val="24"/>
          <w:lang w:val="en"/>
        </w:rPr>
        <w:t>un Bachiller</w:t>
      </w:r>
      <w:proofErr w:type="gram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en</w:t>
      </w:r>
      <w:proofErr w:type="spellEnd"/>
      <w:r>
        <w:rPr>
          <w:rFonts w:ascii="Times New Roman" w:hAnsi="Times New Roman" w:cs="Times New Roman"/>
          <w:sz w:val="24"/>
          <w:szCs w:val="24"/>
          <w:lang w:val="en"/>
        </w:rPr>
        <w:t xml:space="preserve"> Ciencia de la </w:t>
      </w:r>
      <w:proofErr w:type="spellStart"/>
      <w:r>
        <w:rPr>
          <w:rFonts w:ascii="Times New Roman" w:hAnsi="Times New Roman" w:cs="Times New Roman"/>
          <w:sz w:val="24"/>
          <w:szCs w:val="24"/>
          <w:lang w:val="en"/>
        </w:rPr>
        <w:t>Educación</w:t>
      </w:r>
      <w:proofErr w:type="spellEnd"/>
      <w:r>
        <w:rPr>
          <w:rFonts w:ascii="Times New Roman" w:hAnsi="Times New Roman" w:cs="Times New Roman"/>
          <w:sz w:val="24"/>
          <w:szCs w:val="24"/>
          <w:lang w:val="en"/>
        </w:rPr>
        <w:t xml:space="preserve"> con </w:t>
      </w:r>
      <w:proofErr w:type="spellStart"/>
      <w:r>
        <w:rPr>
          <w:rFonts w:ascii="Times New Roman" w:hAnsi="Times New Roman" w:cs="Times New Roman"/>
          <w:sz w:val="24"/>
          <w:szCs w:val="24"/>
          <w:lang w:val="en"/>
        </w:rPr>
        <w:t>Énfasis</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en</w:t>
      </w:r>
      <w:proofErr w:type="spellEnd"/>
      <w:r>
        <w:rPr>
          <w:rFonts w:ascii="Times New Roman" w:hAnsi="Times New Roman" w:cs="Times New Roman"/>
          <w:sz w:val="24"/>
          <w:szCs w:val="24"/>
          <w:lang w:val="en"/>
        </w:rPr>
        <w:t xml:space="preserve"> I y II Ciclo y </w:t>
      </w:r>
      <w:proofErr w:type="spellStart"/>
      <w:r>
        <w:rPr>
          <w:rFonts w:ascii="Times New Roman" w:hAnsi="Times New Roman" w:cs="Times New Roman"/>
          <w:sz w:val="24"/>
          <w:szCs w:val="24"/>
          <w:lang w:val="en"/>
        </w:rPr>
        <w:t>una</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Licenciatura</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en</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Ciencias</w:t>
      </w:r>
      <w:proofErr w:type="spellEnd"/>
      <w:r>
        <w:rPr>
          <w:rFonts w:ascii="Times New Roman" w:hAnsi="Times New Roman" w:cs="Times New Roman"/>
          <w:sz w:val="24"/>
          <w:szCs w:val="24"/>
          <w:lang w:val="en"/>
        </w:rPr>
        <w:t xml:space="preserve"> de la </w:t>
      </w:r>
      <w:proofErr w:type="spellStart"/>
      <w:r>
        <w:rPr>
          <w:rFonts w:ascii="Times New Roman" w:hAnsi="Times New Roman" w:cs="Times New Roman"/>
          <w:sz w:val="24"/>
          <w:szCs w:val="24"/>
          <w:lang w:val="en"/>
        </w:rPr>
        <w:t>Educación</w:t>
      </w:r>
      <w:proofErr w:type="spellEnd"/>
      <w:r>
        <w:rPr>
          <w:rFonts w:ascii="Times New Roman" w:hAnsi="Times New Roman" w:cs="Times New Roman"/>
          <w:sz w:val="24"/>
          <w:szCs w:val="24"/>
          <w:lang w:val="en"/>
        </w:rPr>
        <w:t xml:space="preserve"> con </w:t>
      </w:r>
      <w:proofErr w:type="spellStart"/>
      <w:r>
        <w:rPr>
          <w:rFonts w:ascii="Times New Roman" w:hAnsi="Times New Roman" w:cs="Times New Roman"/>
          <w:sz w:val="24"/>
          <w:szCs w:val="24"/>
          <w:lang w:val="en"/>
        </w:rPr>
        <w:t>Énfasis</w:t>
      </w:r>
      <w:proofErr w:type="spellEnd"/>
      <w:r>
        <w:rPr>
          <w:rFonts w:ascii="Times New Roman" w:hAnsi="Times New Roman" w:cs="Times New Roman"/>
          <w:sz w:val="24"/>
          <w:szCs w:val="24"/>
          <w:lang w:val="en"/>
        </w:rPr>
        <w:t xml:space="preserve"> </w:t>
      </w:r>
      <w:proofErr w:type="spellStart"/>
      <w:r>
        <w:rPr>
          <w:rFonts w:ascii="Times New Roman" w:hAnsi="Times New Roman" w:cs="Times New Roman"/>
          <w:sz w:val="24"/>
          <w:szCs w:val="24"/>
          <w:lang w:val="en"/>
        </w:rPr>
        <w:t>en</w:t>
      </w:r>
      <w:proofErr w:type="spellEnd"/>
      <w:r>
        <w:rPr>
          <w:rFonts w:ascii="Times New Roman" w:hAnsi="Times New Roman" w:cs="Times New Roman"/>
          <w:sz w:val="24"/>
          <w:szCs w:val="24"/>
          <w:lang w:val="en"/>
        </w:rPr>
        <w:t xml:space="preserve"> I y II Ciclo</w:t>
      </w:r>
      <w:r w:rsidR="00805B16">
        <w:rPr>
          <w:rFonts w:ascii="Times New Roman" w:hAnsi="Times New Roman" w:cs="Times New Roman"/>
          <w:sz w:val="24"/>
          <w:szCs w:val="24"/>
          <w:lang w:val="en"/>
        </w:rPr>
        <w:t xml:space="preserve">, </w:t>
      </w:r>
      <w:proofErr w:type="spellStart"/>
      <w:r w:rsidR="00805B16">
        <w:rPr>
          <w:rFonts w:ascii="Times New Roman" w:hAnsi="Times New Roman" w:cs="Times New Roman"/>
          <w:sz w:val="24"/>
          <w:szCs w:val="24"/>
          <w:lang w:val="en"/>
        </w:rPr>
        <w:t>actualmente</w:t>
      </w:r>
      <w:proofErr w:type="spellEnd"/>
      <w:r w:rsidR="00805B16">
        <w:rPr>
          <w:rFonts w:ascii="Times New Roman" w:hAnsi="Times New Roman" w:cs="Times New Roman"/>
          <w:sz w:val="24"/>
          <w:szCs w:val="24"/>
          <w:lang w:val="en"/>
        </w:rPr>
        <w:t xml:space="preserve"> </w:t>
      </w:r>
      <w:proofErr w:type="spellStart"/>
      <w:r w:rsidR="00805B16">
        <w:rPr>
          <w:rFonts w:ascii="Times New Roman" w:hAnsi="Times New Roman" w:cs="Times New Roman"/>
          <w:sz w:val="24"/>
          <w:szCs w:val="24"/>
          <w:lang w:val="en"/>
        </w:rPr>
        <w:t>curso</w:t>
      </w:r>
      <w:proofErr w:type="spellEnd"/>
      <w:r w:rsidR="00805B16">
        <w:rPr>
          <w:rFonts w:ascii="Times New Roman" w:hAnsi="Times New Roman" w:cs="Times New Roman"/>
          <w:sz w:val="24"/>
          <w:szCs w:val="24"/>
          <w:lang w:val="en"/>
        </w:rPr>
        <w:t xml:space="preserve"> la </w:t>
      </w:r>
      <w:proofErr w:type="spellStart"/>
      <w:r w:rsidR="00805B16">
        <w:rPr>
          <w:rFonts w:ascii="Times New Roman" w:hAnsi="Times New Roman" w:cs="Times New Roman"/>
          <w:sz w:val="24"/>
          <w:szCs w:val="24"/>
          <w:lang w:val="en"/>
        </w:rPr>
        <w:t>Maestría</w:t>
      </w:r>
      <w:proofErr w:type="spellEnd"/>
      <w:r w:rsidR="00805B16">
        <w:rPr>
          <w:rFonts w:ascii="Times New Roman" w:hAnsi="Times New Roman" w:cs="Times New Roman"/>
          <w:sz w:val="24"/>
          <w:szCs w:val="24"/>
          <w:lang w:val="en"/>
        </w:rPr>
        <w:t xml:space="preserve"> </w:t>
      </w:r>
      <w:proofErr w:type="spellStart"/>
      <w:r w:rsidR="00805B16">
        <w:rPr>
          <w:rFonts w:ascii="Times New Roman" w:hAnsi="Times New Roman" w:cs="Times New Roman"/>
          <w:sz w:val="24"/>
          <w:szCs w:val="24"/>
          <w:lang w:val="en"/>
        </w:rPr>
        <w:t>en</w:t>
      </w:r>
      <w:proofErr w:type="spellEnd"/>
      <w:r w:rsidR="00805B16">
        <w:rPr>
          <w:rFonts w:ascii="Times New Roman" w:hAnsi="Times New Roman" w:cs="Times New Roman"/>
          <w:sz w:val="24"/>
          <w:szCs w:val="24"/>
          <w:lang w:val="en"/>
        </w:rPr>
        <w:t xml:space="preserve"> Administración </w:t>
      </w:r>
      <w:proofErr w:type="spellStart"/>
      <w:r w:rsidR="00805B16">
        <w:rPr>
          <w:rFonts w:ascii="Times New Roman" w:hAnsi="Times New Roman" w:cs="Times New Roman"/>
          <w:sz w:val="24"/>
          <w:szCs w:val="24"/>
          <w:lang w:val="en"/>
        </w:rPr>
        <w:t>Educativa</w:t>
      </w:r>
      <w:proofErr w:type="spellEnd"/>
      <w:r w:rsidR="00805B16">
        <w:rPr>
          <w:rFonts w:ascii="Times New Roman" w:hAnsi="Times New Roman" w:cs="Times New Roman"/>
          <w:sz w:val="24"/>
          <w:szCs w:val="24"/>
          <w:lang w:val="en"/>
        </w:rPr>
        <w:t xml:space="preserve">. </w:t>
      </w:r>
      <w:r w:rsidR="00805B16">
        <w:rPr>
          <w:rFonts w:ascii="Times New Roman" w:hAnsi="Times New Roman" w:cs="Times New Roman"/>
          <w:sz w:val="24"/>
          <w:szCs w:val="24"/>
          <w:lang w:val="en"/>
        </w:rPr>
        <w:t>E-mail: yorlenim578mail.co</w:t>
      </w:r>
    </w:p>
    <w:p w14:paraId="5633DA94" w14:textId="77777777" w:rsidR="006F6948" w:rsidRDefault="001439AD" w:rsidP="00805B16">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En la actualidad la</w:t>
      </w:r>
      <w:r w:rsidR="00554D2C">
        <w:rPr>
          <w:rFonts w:ascii="Times New Roman" w:hAnsi="Times New Roman" w:cs="Times New Roman"/>
          <w:sz w:val="24"/>
          <w:szCs w:val="24"/>
        </w:rPr>
        <w:t xml:space="preserve"> </w:t>
      </w:r>
      <w:r w:rsidR="00554D2C" w:rsidRPr="00554D2C">
        <w:rPr>
          <w:rFonts w:ascii="Times New Roman" w:hAnsi="Times New Roman" w:cs="Times New Roman"/>
          <w:sz w:val="24"/>
          <w:szCs w:val="24"/>
        </w:rPr>
        <w:t>educación enfrenta múltiples desafíos relacionados con la participación, la comunicación y la inclusión de los distintos actores del proceso educativo</w:t>
      </w:r>
      <w:r w:rsidR="006F6948">
        <w:rPr>
          <w:rFonts w:ascii="Times New Roman" w:hAnsi="Times New Roman" w:cs="Times New Roman"/>
          <w:sz w:val="24"/>
          <w:szCs w:val="24"/>
        </w:rPr>
        <w:t>, e</w:t>
      </w:r>
      <w:r w:rsidR="00554D2C" w:rsidRPr="00554D2C">
        <w:rPr>
          <w:rFonts w:ascii="Times New Roman" w:hAnsi="Times New Roman" w:cs="Times New Roman"/>
          <w:sz w:val="24"/>
          <w:szCs w:val="24"/>
        </w:rPr>
        <w:t xml:space="preserve">n este contexto, la innovación educativa surge como una alternativa fundamental para transformar las prácticas tradicionales y responder a las necesidades de una comunidad educativa diversa. La colaboración entre docentes, estudiantes y padres de familia resulta clave para fortalecer los procesos de enseñanza y aprendizaje. Sin embargo, existen barreras pedagógicas, sociales y comunicativas que dificultan este trabajo conjunto. Ante esta realidad, se hace necesario implementar estrategias innovadoras que promuevan la participación activa y corresponsable de todos los involucrados. La incorporación de metodologías activas, el uso de recursos tecnológicos y la creación de espacios de diálogo favorecen el compromiso colectivo. Estas acciones permiten derribar barreras que limitan el desarrollo integral del estudiante. </w:t>
      </w:r>
    </w:p>
    <w:p w14:paraId="1EBAE7CF" w14:textId="6DBE403E" w:rsidR="00554D2C" w:rsidRDefault="00554D2C" w:rsidP="00B47325">
      <w:pPr>
        <w:spacing w:line="480" w:lineRule="auto"/>
        <w:ind w:firstLine="708"/>
        <w:jc w:val="both"/>
        <w:rPr>
          <w:rFonts w:ascii="Times New Roman" w:hAnsi="Times New Roman" w:cs="Times New Roman"/>
          <w:sz w:val="24"/>
          <w:szCs w:val="24"/>
        </w:rPr>
      </w:pPr>
      <w:r w:rsidRPr="00554D2C">
        <w:rPr>
          <w:rFonts w:ascii="Times New Roman" w:hAnsi="Times New Roman" w:cs="Times New Roman"/>
          <w:sz w:val="24"/>
          <w:szCs w:val="24"/>
        </w:rPr>
        <w:t>Asimismo, fortalecen la relación escuela-familia-comunidad. De esta manera, la innovación educativa contribuye a una educación más inclusiva, equitativa y de calidad. Este tema adquiere relevancia al enfocarse en la construcción de comunidades de aprendizaje colaborativas. Su análisis permite reflexionar sobre nuevas formas de mejorar el proceso educativo</w:t>
      </w:r>
      <w:r w:rsidR="00B47325">
        <w:rPr>
          <w:rFonts w:ascii="Times New Roman" w:hAnsi="Times New Roman" w:cs="Times New Roman"/>
          <w:sz w:val="24"/>
          <w:szCs w:val="24"/>
        </w:rPr>
        <w:t>.</w:t>
      </w:r>
    </w:p>
    <w:p w14:paraId="46564721" w14:textId="47B80640" w:rsidR="00A751A2" w:rsidRDefault="00A751A2" w:rsidP="00406CA4">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Cabe mencionar que</w:t>
      </w:r>
      <w:r w:rsidR="006F6E8F">
        <w:rPr>
          <w:rFonts w:ascii="Times New Roman" w:hAnsi="Times New Roman" w:cs="Times New Roman"/>
          <w:sz w:val="24"/>
          <w:szCs w:val="24"/>
        </w:rPr>
        <w:t xml:space="preserve"> la innovación educativa busca mejorar diferentes áreas, en donde a su vez fomenta y amplia los canales de comunicación entre los docentes, padres de familia y estudiantes,</w:t>
      </w:r>
      <w:r w:rsidR="001D6B88" w:rsidRPr="00384E6F">
        <w:rPr>
          <w:rFonts w:ascii="Times New Roman" w:hAnsi="Times New Roman" w:cs="Times New Roman"/>
          <w:sz w:val="24"/>
          <w:szCs w:val="24"/>
        </w:rPr>
        <w:t xml:space="preserve"> manten</w:t>
      </w:r>
      <w:r w:rsidR="006F6E8F">
        <w:rPr>
          <w:rFonts w:ascii="Times New Roman" w:hAnsi="Times New Roman" w:cs="Times New Roman"/>
          <w:sz w:val="24"/>
          <w:szCs w:val="24"/>
        </w:rPr>
        <w:t xml:space="preserve">iendo </w:t>
      </w:r>
      <w:r w:rsidR="001D6B88" w:rsidRPr="00384E6F">
        <w:rPr>
          <w:rFonts w:ascii="Times New Roman" w:hAnsi="Times New Roman" w:cs="Times New Roman"/>
          <w:sz w:val="24"/>
          <w:szCs w:val="24"/>
        </w:rPr>
        <w:t xml:space="preserve">un flujo de información </w:t>
      </w:r>
      <w:r w:rsidR="00446367">
        <w:rPr>
          <w:rFonts w:ascii="Times New Roman" w:hAnsi="Times New Roman" w:cs="Times New Roman"/>
          <w:sz w:val="24"/>
          <w:szCs w:val="24"/>
        </w:rPr>
        <w:t>más cálido con todos</w:t>
      </w:r>
      <w:r w:rsidR="001D6B88" w:rsidRPr="00384E6F">
        <w:rPr>
          <w:rFonts w:ascii="Times New Roman" w:hAnsi="Times New Roman" w:cs="Times New Roman"/>
          <w:sz w:val="24"/>
          <w:szCs w:val="24"/>
        </w:rPr>
        <w:t xml:space="preserve">, </w:t>
      </w:r>
      <w:r>
        <w:rPr>
          <w:rFonts w:ascii="Times New Roman" w:hAnsi="Times New Roman" w:cs="Times New Roman"/>
          <w:sz w:val="24"/>
          <w:szCs w:val="24"/>
        </w:rPr>
        <w:t>existiendo una</w:t>
      </w:r>
      <w:r w:rsidR="001D6B88" w:rsidRPr="00384E6F">
        <w:rPr>
          <w:rFonts w:ascii="Times New Roman" w:hAnsi="Times New Roman" w:cs="Times New Roman"/>
          <w:sz w:val="24"/>
          <w:szCs w:val="24"/>
        </w:rPr>
        <w:t xml:space="preserve"> estrecha </w:t>
      </w:r>
      <w:r>
        <w:rPr>
          <w:rFonts w:ascii="Times New Roman" w:hAnsi="Times New Roman" w:cs="Times New Roman"/>
          <w:sz w:val="24"/>
          <w:szCs w:val="24"/>
        </w:rPr>
        <w:t xml:space="preserve">relación </w:t>
      </w:r>
      <w:r w:rsidR="001D6B88" w:rsidRPr="00384E6F">
        <w:rPr>
          <w:rFonts w:ascii="Times New Roman" w:hAnsi="Times New Roman" w:cs="Times New Roman"/>
          <w:sz w:val="24"/>
          <w:szCs w:val="24"/>
        </w:rPr>
        <w:t>entre padres y maestros</w:t>
      </w:r>
      <w:r>
        <w:rPr>
          <w:rFonts w:ascii="Times New Roman" w:hAnsi="Times New Roman" w:cs="Times New Roman"/>
          <w:sz w:val="24"/>
          <w:szCs w:val="24"/>
        </w:rPr>
        <w:t>, en donde</w:t>
      </w:r>
      <w:r w:rsidR="001D6B88" w:rsidRPr="00384E6F">
        <w:rPr>
          <w:rFonts w:ascii="Times New Roman" w:hAnsi="Times New Roman" w:cs="Times New Roman"/>
          <w:sz w:val="24"/>
          <w:szCs w:val="24"/>
        </w:rPr>
        <w:t xml:space="preserve"> no solo mejora el desempeño académico, sino que también fortalece la relación escuela-familia, creando un entorno educativo en el que los estudiantes se sienten apoyados tanto en el hogar como en la escuela</w:t>
      </w:r>
      <w:r>
        <w:rPr>
          <w:rFonts w:ascii="Times New Roman" w:hAnsi="Times New Roman" w:cs="Times New Roman"/>
          <w:sz w:val="24"/>
          <w:szCs w:val="24"/>
        </w:rPr>
        <w:t>.</w:t>
      </w:r>
    </w:p>
    <w:p w14:paraId="753003EE" w14:textId="69306064" w:rsidR="00A751A2" w:rsidRDefault="00A751A2" w:rsidP="00406CA4">
      <w:pPr>
        <w:spacing w:line="480" w:lineRule="auto"/>
        <w:ind w:firstLine="708"/>
        <w:jc w:val="both"/>
        <w:rPr>
          <w:rFonts w:ascii="Times New Roman" w:hAnsi="Times New Roman" w:cs="Times New Roman"/>
          <w:sz w:val="24"/>
          <w:szCs w:val="24"/>
        </w:rPr>
      </w:pPr>
      <w:r w:rsidRPr="00A751A2">
        <w:rPr>
          <w:rFonts w:ascii="Times New Roman" w:hAnsi="Times New Roman" w:cs="Times New Roman"/>
          <w:sz w:val="24"/>
          <w:szCs w:val="24"/>
        </w:rPr>
        <w:lastRenderedPageBreak/>
        <w:t>Viloria (2004:08) destaca, los individuos pasan parte de su vida interactuando dentro de la organización, donde comparten las actividades operativas, toma de decisiones, liderazgo, valores, normas, políticas y modelos de comunicación</w:t>
      </w:r>
      <w:r>
        <w:rPr>
          <w:rFonts w:ascii="Times New Roman" w:hAnsi="Times New Roman" w:cs="Times New Roman"/>
          <w:sz w:val="24"/>
          <w:szCs w:val="24"/>
        </w:rPr>
        <w:t xml:space="preserve"> (p. 3)</w:t>
      </w:r>
      <w:r w:rsidR="00F95809">
        <w:rPr>
          <w:rFonts w:ascii="Times New Roman" w:hAnsi="Times New Roman" w:cs="Times New Roman"/>
          <w:sz w:val="24"/>
          <w:szCs w:val="24"/>
        </w:rPr>
        <w:t>, e</w:t>
      </w:r>
      <w:r>
        <w:rPr>
          <w:rFonts w:ascii="Times New Roman" w:hAnsi="Times New Roman" w:cs="Times New Roman"/>
          <w:sz w:val="24"/>
          <w:szCs w:val="24"/>
        </w:rPr>
        <w:t>n relación a la cita anterior el autor considera</w:t>
      </w:r>
      <w:r w:rsidRPr="00A751A2">
        <w:rPr>
          <w:rFonts w:ascii="Times New Roman" w:hAnsi="Times New Roman" w:cs="Times New Roman"/>
          <w:sz w:val="24"/>
          <w:szCs w:val="24"/>
        </w:rPr>
        <w:t xml:space="preserve"> que las personas pasan gran parte de su vida dentro de organizaciones, donde conviven y participan en tareas, decisiones, normas y formas de comunicación que influyen en su comportamiento</w:t>
      </w:r>
      <w:r>
        <w:rPr>
          <w:rFonts w:ascii="Times New Roman" w:hAnsi="Times New Roman" w:cs="Times New Roman"/>
          <w:sz w:val="24"/>
          <w:szCs w:val="24"/>
        </w:rPr>
        <w:t>, en donde</w:t>
      </w:r>
      <w:r w:rsidRPr="00A751A2">
        <w:rPr>
          <w:rFonts w:ascii="Times New Roman" w:hAnsi="Times New Roman" w:cs="Times New Roman"/>
          <w:sz w:val="24"/>
          <w:szCs w:val="24"/>
        </w:rPr>
        <w:t xml:space="preserve"> </w:t>
      </w:r>
      <w:r>
        <w:rPr>
          <w:rFonts w:ascii="Times New Roman" w:hAnsi="Times New Roman" w:cs="Times New Roman"/>
          <w:sz w:val="24"/>
          <w:szCs w:val="24"/>
        </w:rPr>
        <w:t xml:space="preserve">en </w:t>
      </w:r>
      <w:r w:rsidRPr="00A751A2">
        <w:rPr>
          <w:rFonts w:ascii="Times New Roman" w:hAnsi="Times New Roman" w:cs="Times New Roman"/>
          <w:sz w:val="24"/>
          <w:szCs w:val="24"/>
        </w:rPr>
        <w:t>ese entorno comparten valores, liderazgos y políticas que moldean su manera de actuar y relacionarse.</w:t>
      </w:r>
    </w:p>
    <w:p w14:paraId="4A60CBB1" w14:textId="2A701477" w:rsidR="001D6B88" w:rsidRDefault="001D6B88" w:rsidP="00406CA4">
      <w:pPr>
        <w:spacing w:line="480" w:lineRule="auto"/>
        <w:ind w:firstLine="708"/>
        <w:jc w:val="both"/>
        <w:rPr>
          <w:rFonts w:ascii="Times New Roman" w:hAnsi="Times New Roman" w:cs="Times New Roman"/>
          <w:sz w:val="24"/>
          <w:szCs w:val="24"/>
        </w:rPr>
      </w:pPr>
      <w:r w:rsidRPr="00384E6F">
        <w:rPr>
          <w:rFonts w:ascii="Times New Roman" w:hAnsi="Times New Roman" w:cs="Times New Roman"/>
          <w:sz w:val="24"/>
          <w:szCs w:val="24"/>
        </w:rPr>
        <w:t xml:space="preserve"> </w:t>
      </w:r>
      <w:r w:rsidR="00A751A2">
        <w:rPr>
          <w:rFonts w:ascii="Times New Roman" w:hAnsi="Times New Roman" w:cs="Times New Roman"/>
          <w:sz w:val="24"/>
          <w:szCs w:val="24"/>
        </w:rPr>
        <w:t xml:space="preserve">Por otra parte, la colaboración entre diferentes grupos </w:t>
      </w:r>
      <w:r w:rsidRPr="00384E6F">
        <w:rPr>
          <w:rFonts w:ascii="Times New Roman" w:hAnsi="Times New Roman" w:cs="Times New Roman"/>
          <w:sz w:val="24"/>
          <w:szCs w:val="24"/>
        </w:rPr>
        <w:t>contribuye a un aprendizaje más personalizado, permitiendo identificar áreas de oportunidad y brindar el acompañamiento necesario para mejorar el rendimiento de los estudiantes</w:t>
      </w:r>
      <w:r w:rsidR="00A751A2">
        <w:rPr>
          <w:rFonts w:ascii="Times New Roman" w:hAnsi="Times New Roman" w:cs="Times New Roman"/>
          <w:sz w:val="24"/>
          <w:szCs w:val="24"/>
        </w:rPr>
        <w:t xml:space="preserve">, en donde la </w:t>
      </w:r>
      <w:r w:rsidRPr="00384E6F">
        <w:rPr>
          <w:rFonts w:ascii="Times New Roman" w:hAnsi="Times New Roman" w:cs="Times New Roman"/>
          <w:sz w:val="24"/>
          <w:szCs w:val="24"/>
        </w:rPr>
        <w:t>comunicación constante también facilita la implementación de estrategias educativas basadas en el seguimiento del progreso académico, lo que permite a los docentes ajustar sus métodos de enseñanza en función de los avances o dificultades que los estudiantes puedan enfrentar</w:t>
      </w:r>
      <w:r w:rsidR="00446367">
        <w:rPr>
          <w:rFonts w:ascii="Times New Roman" w:hAnsi="Times New Roman" w:cs="Times New Roman"/>
          <w:sz w:val="24"/>
          <w:szCs w:val="24"/>
        </w:rPr>
        <w:t xml:space="preserve">, como parte de una explicación basada en realidades se puede mencionar que la innovación educativa siempre busca mejorar diferentes faltantes en la enseñanza de un país, en donde innovar no siempre es sinónimo de cambiar o quitar, más bien de fortalecer y mejorar lo que se pueda considerar obsoleto o no tan útil, </w:t>
      </w:r>
      <w:r w:rsidR="00B43BB0">
        <w:rPr>
          <w:rFonts w:ascii="Times New Roman" w:hAnsi="Times New Roman" w:cs="Times New Roman"/>
          <w:sz w:val="24"/>
          <w:szCs w:val="24"/>
        </w:rPr>
        <w:t>esto siempre basándose en una mejora continua y significativa para la enseñanza.</w:t>
      </w:r>
    </w:p>
    <w:p w14:paraId="42F53807" w14:textId="105755ED" w:rsidR="00A751A2" w:rsidRDefault="00A751A2" w:rsidP="00406CA4">
      <w:pPr>
        <w:spacing w:line="480" w:lineRule="auto"/>
        <w:ind w:firstLine="708"/>
        <w:jc w:val="both"/>
        <w:rPr>
          <w:rFonts w:ascii="Times New Roman" w:hAnsi="Times New Roman" w:cs="Times New Roman"/>
          <w:sz w:val="24"/>
          <w:szCs w:val="24"/>
        </w:rPr>
      </w:pPr>
      <w:r w:rsidRPr="00A751A2">
        <w:rPr>
          <w:rFonts w:ascii="Times New Roman" w:hAnsi="Times New Roman" w:cs="Times New Roman"/>
          <w:sz w:val="24"/>
          <w:szCs w:val="24"/>
        </w:rPr>
        <w:t xml:space="preserve">La participación activa de los padres y madres es otro aspecto relevante. Cuando las familias se sienten informadas y escuchadas, se involucran más en el proceso educativo y contribuyen de manera significativa a la formación integral de los estudiantes. La comunicación efectiva entre escuela y familia facilita la identificación de necesidades, fortalece el apoyo emocional y académico, y permite desarrollar proyectos conjuntos que </w:t>
      </w:r>
      <w:r w:rsidRPr="00A751A2">
        <w:rPr>
          <w:rFonts w:ascii="Times New Roman" w:hAnsi="Times New Roman" w:cs="Times New Roman"/>
          <w:sz w:val="24"/>
          <w:szCs w:val="24"/>
        </w:rPr>
        <w:lastRenderedPageBreak/>
        <w:t>fomentan la innovación. En los primeros ciclos educativos, esta participación es especialmente importante porque los niños requieren un acompañamiento estrecho entre escuela y hogar.</w:t>
      </w:r>
    </w:p>
    <w:p w14:paraId="6BB76BBD" w14:textId="3113ED89" w:rsidR="006F6948" w:rsidRDefault="006F6948" w:rsidP="00406CA4">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Es importante mencionar que l</w:t>
      </w:r>
      <w:r w:rsidRPr="006F6948">
        <w:rPr>
          <w:rFonts w:ascii="Times New Roman" w:hAnsi="Times New Roman" w:cs="Times New Roman"/>
          <w:sz w:val="24"/>
          <w:szCs w:val="24"/>
        </w:rPr>
        <w:t>as barreras en el proceso educativo representan obstáculos que limitan el aprendizaje significativo y la participación activa de los estudiantes</w:t>
      </w:r>
      <w:r>
        <w:rPr>
          <w:rFonts w:ascii="Times New Roman" w:hAnsi="Times New Roman" w:cs="Times New Roman"/>
          <w:sz w:val="24"/>
          <w:szCs w:val="24"/>
        </w:rPr>
        <w:t>, en donde e</w:t>
      </w:r>
      <w:r w:rsidRPr="006F6948">
        <w:rPr>
          <w:rFonts w:ascii="Times New Roman" w:hAnsi="Times New Roman" w:cs="Times New Roman"/>
          <w:sz w:val="24"/>
          <w:szCs w:val="24"/>
        </w:rPr>
        <w:t>stas pueden ser de tipo pedagógico, cuando se utilizan metodologías rígidas que no consideran la diversidad de estilos y ritmos de aprendizaje. También existen barreras comunicativas que afectan la relación entre docentes, estudiantes y familias. Las barreras socioeconómicas influyen en el acceso a recursos educativos y tecnológicos. Asimismo, las barreras culturales y actitudinales pueden generar exclusión y desmotivación en el estudiantado. La falta de capacitación docente en estrategias inclusivas constituye otro obstáculo importante. La escasa participación de los padres de familia debilita el acompañamiento educativo</w:t>
      </w:r>
      <w:r>
        <w:rPr>
          <w:rFonts w:ascii="Times New Roman" w:hAnsi="Times New Roman" w:cs="Times New Roman"/>
          <w:sz w:val="24"/>
          <w:szCs w:val="24"/>
        </w:rPr>
        <w:t>, también</w:t>
      </w:r>
      <w:r w:rsidRPr="006F6948">
        <w:rPr>
          <w:rFonts w:ascii="Times New Roman" w:hAnsi="Times New Roman" w:cs="Times New Roman"/>
          <w:sz w:val="24"/>
          <w:szCs w:val="24"/>
        </w:rPr>
        <w:t xml:space="preserve"> la infraestructura inadecuada puede dificultar el acceso y la permanencia en el sistema educativo</w:t>
      </w:r>
      <w:r>
        <w:rPr>
          <w:rFonts w:ascii="Times New Roman" w:hAnsi="Times New Roman" w:cs="Times New Roman"/>
          <w:sz w:val="24"/>
          <w:szCs w:val="24"/>
        </w:rPr>
        <w:t>; e</w:t>
      </w:r>
      <w:r w:rsidRPr="006F6948">
        <w:rPr>
          <w:rFonts w:ascii="Times New Roman" w:hAnsi="Times New Roman" w:cs="Times New Roman"/>
          <w:sz w:val="24"/>
          <w:szCs w:val="24"/>
        </w:rPr>
        <w:t>stas barreras impactan negativamente el rendimiento académico. También afectan el desarrollo integral del estudiante. Superarlas requiere un enfoque colaborativo e innovador</w:t>
      </w:r>
      <w:r>
        <w:rPr>
          <w:rFonts w:ascii="Times New Roman" w:hAnsi="Times New Roman" w:cs="Times New Roman"/>
          <w:sz w:val="24"/>
          <w:szCs w:val="24"/>
        </w:rPr>
        <w:t xml:space="preserve">, con el propósito de </w:t>
      </w:r>
      <w:r w:rsidRPr="006F6948">
        <w:rPr>
          <w:rFonts w:ascii="Times New Roman" w:hAnsi="Times New Roman" w:cs="Times New Roman"/>
          <w:sz w:val="24"/>
          <w:szCs w:val="24"/>
        </w:rPr>
        <w:t>prom</w:t>
      </w:r>
      <w:r>
        <w:rPr>
          <w:rFonts w:ascii="Times New Roman" w:hAnsi="Times New Roman" w:cs="Times New Roman"/>
          <w:sz w:val="24"/>
          <w:szCs w:val="24"/>
        </w:rPr>
        <w:t>over</w:t>
      </w:r>
      <w:r w:rsidRPr="006F6948">
        <w:rPr>
          <w:rFonts w:ascii="Times New Roman" w:hAnsi="Times New Roman" w:cs="Times New Roman"/>
          <w:sz w:val="24"/>
          <w:szCs w:val="24"/>
        </w:rPr>
        <w:t xml:space="preserve"> una educación más equitativa y de calidad.</w:t>
      </w:r>
    </w:p>
    <w:p w14:paraId="0905254A" w14:textId="5EC0BFF8" w:rsidR="00F95809" w:rsidRDefault="00F95809" w:rsidP="00406CA4">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Okoye, et al. (2020) </w:t>
      </w:r>
      <w:r w:rsidRPr="00F95809">
        <w:rPr>
          <w:rFonts w:ascii="Times New Roman" w:hAnsi="Times New Roman" w:cs="Times New Roman"/>
          <w:sz w:val="24"/>
          <w:szCs w:val="24"/>
        </w:rPr>
        <w:t>“</w:t>
      </w:r>
      <w:r>
        <w:rPr>
          <w:rFonts w:ascii="Times New Roman" w:hAnsi="Times New Roman" w:cs="Times New Roman"/>
          <w:sz w:val="24"/>
          <w:szCs w:val="24"/>
        </w:rPr>
        <w:t>T</w:t>
      </w:r>
      <w:r w:rsidRPr="00F95809">
        <w:rPr>
          <w:rFonts w:ascii="Times New Roman" w:hAnsi="Times New Roman" w:cs="Times New Roman"/>
          <w:sz w:val="24"/>
          <w:szCs w:val="24"/>
        </w:rPr>
        <w:t>oda institución educativa tiene interés en garantizar que los alumnos aprendan de manera eficaz” (p. 139)</w:t>
      </w:r>
      <w:r>
        <w:rPr>
          <w:rFonts w:ascii="Times New Roman" w:hAnsi="Times New Roman" w:cs="Times New Roman"/>
          <w:sz w:val="24"/>
          <w:szCs w:val="24"/>
        </w:rPr>
        <w:t>, en relación a la cita anterior el autor considera que toda institución educativa tiene un gran interés y prioridad en que los estudiantes aprendan de una forma significativa, que el conocimiento sea aprovechado y notable.</w:t>
      </w:r>
    </w:p>
    <w:p w14:paraId="6FBF39F4" w14:textId="3F87FE96" w:rsidR="00406CA4" w:rsidRDefault="00406CA4" w:rsidP="00406CA4">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Es por eso que la</w:t>
      </w:r>
      <w:r w:rsidRPr="00406CA4">
        <w:rPr>
          <w:rFonts w:ascii="Times New Roman" w:hAnsi="Times New Roman" w:cs="Times New Roman"/>
          <w:sz w:val="24"/>
          <w:szCs w:val="24"/>
        </w:rPr>
        <w:t xml:space="preserve"> innovación educativa busca generar cambios sostenibles</w:t>
      </w:r>
      <w:r>
        <w:rPr>
          <w:rFonts w:ascii="Times New Roman" w:hAnsi="Times New Roman" w:cs="Times New Roman"/>
          <w:sz w:val="24"/>
          <w:szCs w:val="24"/>
        </w:rPr>
        <w:t xml:space="preserve">, no </w:t>
      </w:r>
      <w:r w:rsidRPr="00406CA4">
        <w:rPr>
          <w:rFonts w:ascii="Times New Roman" w:hAnsi="Times New Roman" w:cs="Times New Roman"/>
          <w:sz w:val="24"/>
          <w:szCs w:val="24"/>
        </w:rPr>
        <w:t xml:space="preserve">se trata de aplicar modas pasajeras o replicar tendencias sin análisis, sino de construir prácticas </w:t>
      </w:r>
      <w:r w:rsidRPr="00406CA4">
        <w:rPr>
          <w:rFonts w:ascii="Times New Roman" w:hAnsi="Times New Roman" w:cs="Times New Roman"/>
          <w:sz w:val="24"/>
          <w:szCs w:val="24"/>
        </w:rPr>
        <w:lastRenderedPageBreak/>
        <w:t>contextualizadas que respondan a las necesidades reales de cada institución</w:t>
      </w:r>
      <w:r>
        <w:rPr>
          <w:rFonts w:ascii="Times New Roman" w:hAnsi="Times New Roman" w:cs="Times New Roman"/>
          <w:sz w:val="24"/>
          <w:szCs w:val="24"/>
        </w:rPr>
        <w:t>, l</w:t>
      </w:r>
      <w:r w:rsidRPr="00406CA4">
        <w:rPr>
          <w:rFonts w:ascii="Times New Roman" w:hAnsi="Times New Roman" w:cs="Times New Roman"/>
          <w:sz w:val="24"/>
          <w:szCs w:val="24"/>
        </w:rPr>
        <w:t>a sostenibilidad se logra cuando hay un acompañamiento continuo, una cultura de reflexión crítica y un compromiso compartido entre todos los actores educativos</w:t>
      </w:r>
      <w:r>
        <w:rPr>
          <w:rFonts w:ascii="Times New Roman" w:hAnsi="Times New Roman" w:cs="Times New Roman"/>
          <w:sz w:val="24"/>
          <w:szCs w:val="24"/>
        </w:rPr>
        <w:t>.</w:t>
      </w:r>
    </w:p>
    <w:p w14:paraId="0F29BE0D" w14:textId="5D8D5548" w:rsidR="006F6948" w:rsidRPr="00507E09" w:rsidRDefault="00507E09" w:rsidP="00507E09">
      <w:pPr>
        <w:spacing w:line="480" w:lineRule="auto"/>
        <w:jc w:val="center"/>
        <w:rPr>
          <w:rFonts w:ascii="Times New Roman" w:hAnsi="Times New Roman" w:cs="Times New Roman"/>
          <w:sz w:val="24"/>
          <w:szCs w:val="24"/>
        </w:rPr>
      </w:pPr>
      <w:r w:rsidRPr="00507E09">
        <w:rPr>
          <w:rFonts w:ascii="Times New Roman" w:hAnsi="Times New Roman" w:cs="Times New Roman"/>
          <w:sz w:val="24"/>
          <w:szCs w:val="24"/>
        </w:rPr>
        <w:t>¿</w:t>
      </w:r>
      <w:r>
        <w:rPr>
          <w:rFonts w:ascii="Times New Roman" w:hAnsi="Times New Roman" w:cs="Times New Roman"/>
          <w:sz w:val="24"/>
          <w:szCs w:val="24"/>
        </w:rPr>
        <w:t>Cuáles</w:t>
      </w:r>
      <w:r w:rsidRPr="00507E09">
        <w:rPr>
          <w:rFonts w:ascii="Times New Roman" w:hAnsi="Times New Roman" w:cs="Times New Roman"/>
          <w:sz w:val="24"/>
          <w:szCs w:val="24"/>
        </w:rPr>
        <w:t xml:space="preserve"> estrategias de innovación educativa contribuyen a fortalecer la participación colaborativa entre docentes, estudiantes y padres de familia, permitiendo derribar las barreras que afectan el proceso educativo?</w:t>
      </w:r>
    </w:p>
    <w:p w14:paraId="68DD50ED" w14:textId="0D768BFD" w:rsidR="00406CA4" w:rsidRDefault="00406CA4" w:rsidP="00406CA4">
      <w:pPr>
        <w:spacing w:line="480" w:lineRule="auto"/>
        <w:jc w:val="both"/>
        <w:rPr>
          <w:rFonts w:ascii="Times New Roman" w:hAnsi="Times New Roman" w:cs="Times New Roman"/>
          <w:b/>
          <w:bCs/>
          <w:sz w:val="24"/>
          <w:szCs w:val="24"/>
        </w:rPr>
      </w:pPr>
      <w:r w:rsidRPr="00406CA4">
        <w:rPr>
          <w:rFonts w:ascii="Times New Roman" w:hAnsi="Times New Roman" w:cs="Times New Roman"/>
          <w:b/>
          <w:bCs/>
          <w:sz w:val="24"/>
          <w:szCs w:val="24"/>
        </w:rPr>
        <w:t>Planteamiento del Problema</w:t>
      </w:r>
    </w:p>
    <w:p w14:paraId="66511723" w14:textId="77777777" w:rsidR="00507E09" w:rsidRPr="00507E09" w:rsidRDefault="00507E09" w:rsidP="00507E09">
      <w:pPr>
        <w:spacing w:line="480" w:lineRule="auto"/>
        <w:ind w:firstLine="708"/>
        <w:jc w:val="both"/>
        <w:rPr>
          <w:rFonts w:ascii="Times New Roman" w:hAnsi="Times New Roman" w:cs="Times New Roman"/>
          <w:sz w:val="24"/>
          <w:szCs w:val="24"/>
        </w:rPr>
      </w:pPr>
      <w:r w:rsidRPr="00507E09">
        <w:rPr>
          <w:rFonts w:ascii="Times New Roman" w:hAnsi="Times New Roman" w:cs="Times New Roman"/>
          <w:sz w:val="24"/>
          <w:szCs w:val="24"/>
        </w:rPr>
        <w:t>En la actualidad, el proceso educativo enfrenta diversas dificultades relacionadas con la limitada participación y colaboración entre docentes, estudiantes y padres de familia, lo cual incide negativamente en la calidad del aprendizaje. En muchos contextos educativos, persisten barreras pedagógicas, comunicativas y sociales que obstaculizan el trabajo conjunto y la corresponsabilidad entre los actores de la comunidad educativa. Estas barreras se manifiestan en prácticas de enseñanza tradicionales, escasos espacios de diálogo, débil acompañamiento familiar y una comunicación poco efectiva entre la institución educativa y el hogar.</w:t>
      </w:r>
    </w:p>
    <w:p w14:paraId="4FF17D38" w14:textId="77777777" w:rsidR="00507E09" w:rsidRPr="00507E09" w:rsidRDefault="00507E09" w:rsidP="00507E09">
      <w:pPr>
        <w:spacing w:line="480" w:lineRule="auto"/>
        <w:ind w:firstLine="708"/>
        <w:jc w:val="both"/>
        <w:rPr>
          <w:rFonts w:ascii="Times New Roman" w:hAnsi="Times New Roman" w:cs="Times New Roman"/>
          <w:sz w:val="24"/>
          <w:szCs w:val="24"/>
        </w:rPr>
      </w:pPr>
      <w:r w:rsidRPr="00507E09">
        <w:rPr>
          <w:rFonts w:ascii="Times New Roman" w:hAnsi="Times New Roman" w:cs="Times New Roman"/>
          <w:sz w:val="24"/>
          <w:szCs w:val="24"/>
        </w:rPr>
        <w:t>La falta de estrategias innovadoras orientadas a la participación colaborativa provoca desmotivación en los estudiantes y limita el desarrollo de aprendizajes significativos. Asimismo, la escasa integración de los padres de familia en los procesos educativos reduce el apoyo académico y emocional que los estudiantes requieren para su desarrollo integral. Por su parte, los docentes enfrentan el desafío de atender la diversidad del aula sin contar siempre con herramientas innovadoras que faciliten la inclusión y la colaboración.</w:t>
      </w:r>
    </w:p>
    <w:p w14:paraId="755168D0" w14:textId="4431411C" w:rsidR="00507E09" w:rsidRPr="00843E95" w:rsidRDefault="00507E09" w:rsidP="00843E95">
      <w:pPr>
        <w:spacing w:line="480" w:lineRule="auto"/>
        <w:ind w:firstLine="708"/>
        <w:jc w:val="both"/>
        <w:rPr>
          <w:rFonts w:ascii="Times New Roman" w:hAnsi="Times New Roman" w:cs="Times New Roman"/>
          <w:sz w:val="24"/>
          <w:szCs w:val="24"/>
        </w:rPr>
      </w:pPr>
      <w:r w:rsidRPr="00507E09">
        <w:rPr>
          <w:rFonts w:ascii="Times New Roman" w:hAnsi="Times New Roman" w:cs="Times New Roman"/>
          <w:sz w:val="24"/>
          <w:szCs w:val="24"/>
        </w:rPr>
        <w:lastRenderedPageBreak/>
        <w:t>Ante esta situación, surge la necesidad de analizar e implementar estrategias de innovación educativa que permitan derribar las barreras existentes y fortalecer la participación activa de docentes, estudiantes y padres de familia. De no atenderse esta problemática, se continuará reproduciendo un modelo educativo fragmentado que limita el potencial de la comunidad educativa y afecta el logro de una educación inclusiva, equitativa y de calidad.</w:t>
      </w:r>
    </w:p>
    <w:p w14:paraId="1CA80FDE" w14:textId="27B5A12E" w:rsidR="00B73CBF" w:rsidRPr="00406CA4" w:rsidRDefault="00B73CBF" w:rsidP="00D70AE7">
      <w:pPr>
        <w:spacing w:line="480" w:lineRule="auto"/>
        <w:ind w:firstLine="708"/>
        <w:jc w:val="both"/>
        <w:rPr>
          <w:rFonts w:ascii="Times New Roman" w:hAnsi="Times New Roman" w:cs="Times New Roman"/>
          <w:sz w:val="24"/>
          <w:szCs w:val="24"/>
        </w:rPr>
      </w:pPr>
      <w:r w:rsidRPr="00B73CBF">
        <w:rPr>
          <w:rFonts w:ascii="Times New Roman" w:hAnsi="Times New Roman" w:cs="Times New Roman"/>
          <w:sz w:val="24"/>
          <w:szCs w:val="24"/>
        </w:rPr>
        <w:t>Eurydice</w:t>
      </w:r>
      <w:r>
        <w:rPr>
          <w:rFonts w:ascii="Times New Roman" w:hAnsi="Times New Roman" w:cs="Times New Roman"/>
          <w:sz w:val="24"/>
          <w:szCs w:val="24"/>
        </w:rPr>
        <w:t xml:space="preserve"> (</w:t>
      </w:r>
      <w:r w:rsidRPr="00B73CBF">
        <w:rPr>
          <w:rFonts w:ascii="Times New Roman" w:hAnsi="Times New Roman" w:cs="Times New Roman"/>
          <w:sz w:val="24"/>
          <w:szCs w:val="24"/>
        </w:rPr>
        <w:t>1997)</w:t>
      </w:r>
      <w:r>
        <w:rPr>
          <w:rFonts w:ascii="Times New Roman" w:hAnsi="Times New Roman" w:cs="Times New Roman"/>
          <w:sz w:val="24"/>
          <w:szCs w:val="24"/>
        </w:rPr>
        <w:t xml:space="preserve"> “L</w:t>
      </w:r>
      <w:r w:rsidRPr="00B73CBF">
        <w:rPr>
          <w:rFonts w:ascii="Times New Roman" w:hAnsi="Times New Roman" w:cs="Times New Roman"/>
          <w:sz w:val="24"/>
          <w:szCs w:val="24"/>
        </w:rPr>
        <w:t>as familias tienen múltiples derechos en relación a la educación de sus hijos: desde el derecho a la participación colectiva en las estructuras formales de gestión y decisión de los centros</w:t>
      </w:r>
      <w:r>
        <w:rPr>
          <w:rFonts w:ascii="Times New Roman" w:hAnsi="Times New Roman" w:cs="Times New Roman"/>
          <w:sz w:val="24"/>
          <w:szCs w:val="24"/>
        </w:rPr>
        <w:t xml:space="preserve"> educativos” (p. 2), en relación a la cita anterior el autor considera que las familias o padres de familia tienen varios derechos en relación con la educación de sus hijos, en donde se pueda participar de forma conjunta y en la toma de decisiones que involucre al centro educativo.</w:t>
      </w:r>
    </w:p>
    <w:p w14:paraId="4BC8F6F0" w14:textId="7032870C" w:rsidR="000F576B" w:rsidRDefault="00D70AE7" w:rsidP="000F576B">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 tal </w:t>
      </w:r>
      <w:r w:rsidR="00406CA4" w:rsidRPr="00406CA4">
        <w:rPr>
          <w:rFonts w:ascii="Times New Roman" w:hAnsi="Times New Roman" w:cs="Times New Roman"/>
          <w:sz w:val="24"/>
          <w:szCs w:val="24"/>
        </w:rPr>
        <w:t>situación, surge la necesidad de analizar y fortalecer las estrategias de comunicación en la gestión escolar, de modo que se conviertan en herramientas que promuevan relaciones más colaborativas, ambientes de confianza y procesos de innovación educativa sostenibles. El problema central radica, por tanto, en la insuficiente comunicación efectiva entre los miembros de la comunidad educativa y su impacto en la capacidad de la escuela para innovar y mejorar sus prácticas pedagógicas.</w:t>
      </w:r>
    </w:p>
    <w:p w14:paraId="3E58758C" w14:textId="77777777" w:rsidR="000F576B" w:rsidRDefault="000F576B" w:rsidP="000F576B">
      <w:pPr>
        <w:spacing w:line="480" w:lineRule="auto"/>
        <w:ind w:firstLine="708"/>
        <w:jc w:val="both"/>
        <w:rPr>
          <w:rFonts w:ascii="Times New Roman" w:hAnsi="Times New Roman" w:cs="Times New Roman"/>
          <w:sz w:val="24"/>
          <w:szCs w:val="24"/>
        </w:rPr>
      </w:pPr>
    </w:p>
    <w:p w14:paraId="0923212D" w14:textId="6E1DCF3D" w:rsidR="000F576B" w:rsidRDefault="000F576B" w:rsidP="000F576B">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t>Mogollón (2011) “L</w:t>
      </w:r>
      <w:r w:rsidRPr="000F576B">
        <w:rPr>
          <w:rFonts w:ascii="Times New Roman" w:hAnsi="Times New Roman" w:cs="Times New Roman"/>
          <w:sz w:val="24"/>
          <w:szCs w:val="24"/>
        </w:rPr>
        <w:t xml:space="preserve">a escuela activa, se ha iniciado a partir de las innovaciones que están presentes e involucran la participación de todos los miembros de la comunidad educativa, mediante el diálogo, la escucha, la reflexión en equipo, el debate, los consensos y </w:t>
      </w:r>
      <w:r w:rsidRPr="000F576B">
        <w:rPr>
          <w:rFonts w:ascii="Times New Roman" w:hAnsi="Times New Roman" w:cs="Times New Roman"/>
          <w:sz w:val="24"/>
          <w:szCs w:val="24"/>
        </w:rPr>
        <w:lastRenderedPageBreak/>
        <w:t>la toma de decisiones en trabajo de carácter cooperativo</w:t>
      </w:r>
      <w:r>
        <w:rPr>
          <w:rFonts w:ascii="Times New Roman" w:hAnsi="Times New Roman" w:cs="Times New Roman"/>
          <w:sz w:val="24"/>
          <w:szCs w:val="24"/>
        </w:rPr>
        <w:t>” (p. 5), en relación a la cita anterior el autor considera que l</w:t>
      </w:r>
      <w:r w:rsidRPr="000F576B">
        <w:rPr>
          <w:rFonts w:ascii="Times New Roman" w:hAnsi="Times New Roman" w:cs="Times New Roman"/>
          <w:sz w:val="24"/>
          <w:szCs w:val="24"/>
        </w:rPr>
        <w:t>a escuela activa surge a partir de la incorporación de innovaciones que promueven la participación de todos los integrantes de la comunidad educativa, favoreciendo procesos basados en el diálogo, la escucha atenta, la reflexión colectiva, el intercambio de ideas, la construcción de acuerdos y la toma de decisiones mediante el trabajo cooperativo.</w:t>
      </w:r>
    </w:p>
    <w:p w14:paraId="714755C7" w14:textId="5D2C74C6" w:rsidR="000F576B" w:rsidRPr="000F576B" w:rsidRDefault="000F576B" w:rsidP="000F576B">
      <w:pPr>
        <w:spacing w:line="480" w:lineRule="auto"/>
        <w:ind w:firstLine="708"/>
        <w:jc w:val="both"/>
        <w:rPr>
          <w:rFonts w:ascii="Times New Roman" w:hAnsi="Times New Roman" w:cs="Times New Roman"/>
          <w:sz w:val="24"/>
          <w:szCs w:val="24"/>
        </w:rPr>
      </w:pPr>
      <w:r w:rsidRPr="000F576B">
        <w:rPr>
          <w:rFonts w:ascii="Times New Roman" w:hAnsi="Times New Roman" w:cs="Times New Roman"/>
          <w:sz w:val="24"/>
          <w:szCs w:val="24"/>
        </w:rPr>
        <w:t>Es de suma importancia mencionar que cuando no se está preparado o acostumbrado a la innovación, el proceso de cambio suele resultar complejo y desafiante. La resistencia a modificar prácticas tradicionales puede generar inseguridad y temor ante lo desconocido. En muchos casos, esta falta de disposición limita la implementación de nuevas estrategias educativas</w:t>
      </w:r>
      <w:r>
        <w:rPr>
          <w:rFonts w:ascii="Times New Roman" w:hAnsi="Times New Roman" w:cs="Times New Roman"/>
          <w:sz w:val="24"/>
          <w:szCs w:val="24"/>
        </w:rPr>
        <w:t>, en donde</w:t>
      </w:r>
      <w:r w:rsidRPr="000F576B">
        <w:rPr>
          <w:rFonts w:ascii="Times New Roman" w:hAnsi="Times New Roman" w:cs="Times New Roman"/>
          <w:sz w:val="24"/>
          <w:szCs w:val="24"/>
        </w:rPr>
        <w:t xml:space="preserve"> la ausencia de capacitación y acompañamiento dificulta la adaptación a metodologías innovadoras.</w:t>
      </w:r>
    </w:p>
    <w:p w14:paraId="04FEAC24" w14:textId="549E6351" w:rsidR="001439AD" w:rsidRDefault="001439AD" w:rsidP="001439AD">
      <w:pPr>
        <w:pStyle w:val="NormalWeb"/>
        <w:spacing w:line="480" w:lineRule="auto"/>
        <w:jc w:val="both"/>
        <w:rPr>
          <w:b/>
        </w:rPr>
      </w:pPr>
      <w:r>
        <w:rPr>
          <w:b/>
        </w:rPr>
        <w:t>Objetivo General</w:t>
      </w:r>
    </w:p>
    <w:p w14:paraId="2A11CB18" w14:textId="0C28542F" w:rsidR="000F576B" w:rsidRDefault="000F576B" w:rsidP="001439AD">
      <w:pPr>
        <w:pStyle w:val="NormalWeb"/>
        <w:numPr>
          <w:ilvl w:val="0"/>
          <w:numId w:val="6"/>
        </w:numPr>
        <w:spacing w:line="480" w:lineRule="auto"/>
        <w:jc w:val="both"/>
        <w:rPr>
          <w:b/>
        </w:rPr>
      </w:pPr>
      <w:r w:rsidRPr="000F576B">
        <w:t>Analizar las estrategias de innovación educativa que contribuyen a fortalecer la participación colaborativa entre docentes, estudiantes y padres de familia, con el fin de derribar las barreras que afectan el proceso educativo.</w:t>
      </w:r>
    </w:p>
    <w:p w14:paraId="5BDF9C06" w14:textId="77777777" w:rsidR="000F576B" w:rsidRDefault="000F576B" w:rsidP="000F576B">
      <w:pPr>
        <w:pStyle w:val="NormalWeb"/>
        <w:spacing w:line="480" w:lineRule="auto"/>
        <w:jc w:val="both"/>
        <w:rPr>
          <w:b/>
        </w:rPr>
      </w:pPr>
    </w:p>
    <w:p w14:paraId="197D1FA3" w14:textId="77777777" w:rsidR="000F576B" w:rsidRDefault="000F576B" w:rsidP="000F576B">
      <w:pPr>
        <w:pStyle w:val="NormalWeb"/>
        <w:spacing w:line="480" w:lineRule="auto"/>
        <w:jc w:val="both"/>
        <w:rPr>
          <w:b/>
        </w:rPr>
      </w:pPr>
    </w:p>
    <w:p w14:paraId="7F4D85EB" w14:textId="77777777" w:rsidR="000F576B" w:rsidRPr="000F576B" w:rsidRDefault="000F576B" w:rsidP="000F576B">
      <w:pPr>
        <w:pStyle w:val="NormalWeb"/>
        <w:spacing w:line="480" w:lineRule="auto"/>
        <w:jc w:val="both"/>
        <w:rPr>
          <w:b/>
        </w:rPr>
      </w:pPr>
    </w:p>
    <w:p w14:paraId="63DCECC6" w14:textId="2740860D" w:rsidR="001439AD" w:rsidRDefault="001439AD" w:rsidP="001439AD">
      <w:pPr>
        <w:pStyle w:val="NormalWeb"/>
        <w:spacing w:line="480" w:lineRule="auto"/>
        <w:jc w:val="both"/>
        <w:rPr>
          <w:b/>
        </w:rPr>
      </w:pPr>
      <w:r w:rsidRPr="006D16EB">
        <w:rPr>
          <w:b/>
        </w:rPr>
        <w:t>Objetivo</w:t>
      </w:r>
      <w:r>
        <w:rPr>
          <w:b/>
        </w:rPr>
        <w:t>s Especí</w:t>
      </w:r>
      <w:r w:rsidRPr="006D16EB">
        <w:rPr>
          <w:b/>
        </w:rPr>
        <w:t>ficos</w:t>
      </w:r>
    </w:p>
    <w:p w14:paraId="4D3BBF28" w14:textId="77777777" w:rsidR="000F576B" w:rsidRDefault="000F576B" w:rsidP="00B73CBF">
      <w:pPr>
        <w:pStyle w:val="NormalWeb"/>
        <w:numPr>
          <w:ilvl w:val="0"/>
          <w:numId w:val="1"/>
        </w:numPr>
        <w:spacing w:before="100" w:beforeAutospacing="1" w:after="100" w:afterAutospacing="1" w:line="480" w:lineRule="auto"/>
        <w:jc w:val="both"/>
      </w:pPr>
      <w:r w:rsidRPr="000F576B">
        <w:lastRenderedPageBreak/>
        <w:t xml:space="preserve">Identificar las principales barreras pedagógicas, comunicativas y sociales que limitan la participación colaborativa entre docentes, estudiantes y padres de familia en el proceso educativo. </w:t>
      </w:r>
    </w:p>
    <w:p w14:paraId="2D6A6A43" w14:textId="4D9B0A70" w:rsidR="000F576B" w:rsidRDefault="000F576B" w:rsidP="000F576B">
      <w:pPr>
        <w:pStyle w:val="Prrafodelista"/>
        <w:numPr>
          <w:ilvl w:val="0"/>
          <w:numId w:val="1"/>
        </w:numPr>
        <w:spacing w:line="480" w:lineRule="auto"/>
        <w:jc w:val="both"/>
        <w:rPr>
          <w:rFonts w:ascii="Times New Roman" w:hAnsi="Times New Roman" w:cs="Times New Roman"/>
          <w:b/>
          <w:sz w:val="24"/>
          <w:szCs w:val="24"/>
        </w:rPr>
      </w:pPr>
      <w:r w:rsidRPr="000F576B">
        <w:rPr>
          <w:rFonts w:ascii="Times New Roman" w:hAnsi="Times New Roman" w:cs="Times New Roman"/>
          <w:sz w:val="24"/>
          <w:szCs w:val="24"/>
        </w:rPr>
        <w:t>Implementa</w:t>
      </w:r>
      <w:r>
        <w:rPr>
          <w:rFonts w:ascii="Times New Roman" w:hAnsi="Times New Roman" w:cs="Times New Roman"/>
          <w:sz w:val="24"/>
          <w:szCs w:val="24"/>
        </w:rPr>
        <w:t>r</w:t>
      </w:r>
      <w:r w:rsidRPr="000F576B">
        <w:rPr>
          <w:rFonts w:ascii="Times New Roman" w:hAnsi="Times New Roman" w:cs="Times New Roman"/>
          <w:sz w:val="24"/>
          <w:szCs w:val="24"/>
        </w:rPr>
        <w:t xml:space="preserve"> estrategias innovadoras en el fortalecimiento de la participación, la motivación y el acompañamiento educativo de docentes, estudiantes y padres de familia.</w:t>
      </w:r>
      <w:r w:rsidRPr="000F576B">
        <w:rPr>
          <w:rFonts w:ascii="Times New Roman" w:hAnsi="Times New Roman" w:cs="Times New Roman"/>
          <w:b/>
          <w:sz w:val="24"/>
          <w:szCs w:val="24"/>
        </w:rPr>
        <w:t xml:space="preserve"> </w:t>
      </w:r>
    </w:p>
    <w:p w14:paraId="5211BC75" w14:textId="70A963E6" w:rsidR="00937866" w:rsidRPr="000F576B" w:rsidRDefault="00937866" w:rsidP="000F576B">
      <w:pPr>
        <w:spacing w:line="480" w:lineRule="auto"/>
        <w:jc w:val="both"/>
        <w:rPr>
          <w:rFonts w:ascii="Times New Roman" w:hAnsi="Times New Roman" w:cs="Times New Roman"/>
          <w:b/>
          <w:sz w:val="24"/>
          <w:szCs w:val="24"/>
        </w:rPr>
      </w:pPr>
      <w:r w:rsidRPr="000F576B">
        <w:rPr>
          <w:rFonts w:ascii="Times New Roman" w:hAnsi="Times New Roman" w:cs="Times New Roman"/>
          <w:b/>
          <w:sz w:val="24"/>
          <w:szCs w:val="24"/>
        </w:rPr>
        <w:t>Antecedentes</w:t>
      </w:r>
    </w:p>
    <w:p w14:paraId="5A587E92" w14:textId="39991E52" w:rsidR="00566DAB" w:rsidRDefault="00937866" w:rsidP="00566DAB">
      <w:pPr>
        <w:spacing w:line="480" w:lineRule="auto"/>
        <w:ind w:firstLine="708"/>
        <w:jc w:val="both"/>
        <w:rPr>
          <w:rFonts w:ascii="Times New Roman" w:hAnsi="Times New Roman" w:cs="Times New Roman"/>
          <w:sz w:val="24"/>
          <w:szCs w:val="24"/>
        </w:rPr>
      </w:pPr>
      <w:r w:rsidRPr="00566DAB">
        <w:rPr>
          <w:rFonts w:ascii="Times New Roman" w:hAnsi="Times New Roman" w:cs="Times New Roman"/>
          <w:sz w:val="24"/>
          <w:szCs w:val="24"/>
          <w:lang w:val="es-MX"/>
        </w:rPr>
        <w:t>En este apartado del artículo especializado se presentan los antecedentes de la investigación</w:t>
      </w:r>
      <w:r w:rsidR="000F576B">
        <w:rPr>
          <w:rFonts w:ascii="Times New Roman" w:hAnsi="Times New Roman" w:cs="Times New Roman"/>
          <w:sz w:val="24"/>
          <w:szCs w:val="24"/>
          <w:lang w:val="es-MX"/>
        </w:rPr>
        <w:t xml:space="preserve"> “</w:t>
      </w:r>
      <w:r w:rsidR="000F576B" w:rsidRPr="000F576B">
        <w:rPr>
          <w:rFonts w:ascii="Times New Roman" w:hAnsi="Times New Roman" w:cs="Times New Roman"/>
          <w:sz w:val="24"/>
          <w:szCs w:val="24"/>
        </w:rPr>
        <w:t>Estrategias de innovación educativa para fortalecer la participación colaborativa de docentes, estudiantes y padres de familia, derribando barreras en el proceso educativo</w:t>
      </w:r>
      <w:r w:rsidR="000F576B">
        <w:rPr>
          <w:rFonts w:ascii="Times New Roman" w:hAnsi="Times New Roman" w:cs="Times New Roman"/>
          <w:sz w:val="24"/>
          <w:szCs w:val="24"/>
        </w:rPr>
        <w:t>”</w:t>
      </w:r>
      <w:r w:rsidR="000F576B" w:rsidRPr="000F576B">
        <w:rPr>
          <w:rFonts w:ascii="Times New Roman" w:hAnsi="Times New Roman" w:cs="Times New Roman"/>
          <w:sz w:val="24"/>
          <w:szCs w:val="24"/>
        </w:rPr>
        <w:t xml:space="preserve"> </w:t>
      </w:r>
      <w:r w:rsidR="00566DAB" w:rsidRPr="00566DAB">
        <w:rPr>
          <w:rFonts w:ascii="Times New Roman" w:hAnsi="Times New Roman" w:cs="Times New Roman"/>
          <w:sz w:val="24"/>
          <w:szCs w:val="24"/>
        </w:rPr>
        <w:t>Escuela Campo Dos, circuito escolar 03 de la Dirección Regional de Enseñanza Guápiles, II periodo de ejecución, año 2025</w:t>
      </w:r>
      <w:r w:rsidR="00566DAB">
        <w:rPr>
          <w:rFonts w:ascii="Times New Roman" w:hAnsi="Times New Roman" w:cs="Times New Roman"/>
          <w:sz w:val="24"/>
          <w:szCs w:val="24"/>
        </w:rPr>
        <w:t>.</w:t>
      </w:r>
    </w:p>
    <w:p w14:paraId="5E5532EE" w14:textId="62C9FDB7" w:rsidR="00566DAB" w:rsidRPr="00566DAB" w:rsidRDefault="00566DAB" w:rsidP="00566DAB">
      <w:pPr>
        <w:spacing w:line="480" w:lineRule="auto"/>
        <w:ind w:firstLine="708"/>
        <w:jc w:val="both"/>
        <w:rPr>
          <w:rFonts w:ascii="Times New Roman" w:hAnsi="Times New Roman" w:cs="Times New Roman"/>
          <w:color w:val="0D0D0D" w:themeColor="text1" w:themeTint="F2"/>
          <w:sz w:val="24"/>
          <w:szCs w:val="24"/>
        </w:rPr>
      </w:pPr>
      <w:r w:rsidRPr="00566DAB">
        <w:rPr>
          <w:rFonts w:ascii="Times New Roman" w:hAnsi="Times New Roman" w:cs="Times New Roman"/>
          <w:color w:val="0D0D0D" w:themeColor="text1" w:themeTint="F2"/>
          <w:sz w:val="24"/>
          <w:szCs w:val="24"/>
        </w:rPr>
        <w:t>El distrito de Cariari está situado en el cantón de Pococí, en la provincia de Limón, Costa Rica, Valle Central de Costa Rica, cuenta con una superficie de 200,96 km² y una elevación de 50 metros, el territorio de Cariari es mayormente llano, presenta un clima húmedo y caluroso durante la mayor parte del año; sin embargo, no hay temperaturas sofocantes, lo cual constituye un atractivo turístico.</w:t>
      </w:r>
    </w:p>
    <w:p w14:paraId="1D30A4BE" w14:textId="77777777" w:rsidR="00566DAB" w:rsidRPr="00566DAB" w:rsidRDefault="00566DAB" w:rsidP="00566DAB">
      <w:pPr>
        <w:spacing w:line="480" w:lineRule="auto"/>
        <w:ind w:firstLine="708"/>
        <w:jc w:val="both"/>
        <w:rPr>
          <w:rFonts w:ascii="Times New Roman" w:hAnsi="Times New Roman" w:cs="Times New Roman"/>
          <w:color w:val="0D0D0D" w:themeColor="text1" w:themeTint="F2"/>
          <w:sz w:val="24"/>
          <w:szCs w:val="24"/>
        </w:rPr>
      </w:pPr>
      <w:r w:rsidRPr="00566DAB">
        <w:rPr>
          <w:rFonts w:ascii="Times New Roman" w:hAnsi="Times New Roman" w:cs="Times New Roman"/>
          <w:color w:val="0D0D0D" w:themeColor="text1" w:themeTint="F2"/>
          <w:sz w:val="24"/>
          <w:szCs w:val="24"/>
        </w:rPr>
        <w:t xml:space="preserve">En esta región hay una gran cantidad de plantaciones de banano (el 80% del cantón </w:t>
      </w:r>
      <w:proofErr w:type="spellStart"/>
      <w:r w:rsidRPr="00566DAB">
        <w:rPr>
          <w:rFonts w:ascii="Times New Roman" w:hAnsi="Times New Roman" w:cs="Times New Roman"/>
          <w:color w:val="0D0D0D" w:themeColor="text1" w:themeTint="F2"/>
          <w:sz w:val="24"/>
          <w:szCs w:val="24"/>
        </w:rPr>
        <w:t>Pococi</w:t>
      </w:r>
      <w:proofErr w:type="spellEnd"/>
      <w:r w:rsidRPr="00566DAB">
        <w:rPr>
          <w:rFonts w:ascii="Times New Roman" w:hAnsi="Times New Roman" w:cs="Times New Roman"/>
          <w:color w:val="0D0D0D" w:themeColor="text1" w:themeTint="F2"/>
          <w:sz w:val="24"/>
          <w:szCs w:val="24"/>
        </w:rPr>
        <w:t>), conectadas entre sí por una vasta red de caminos, en su mayoría de grava o balasto.</w:t>
      </w:r>
    </w:p>
    <w:p w14:paraId="6E2CC9A3" w14:textId="094E7CB5" w:rsidR="00566DAB" w:rsidRPr="00566DAB" w:rsidRDefault="00566DAB" w:rsidP="00566DAB">
      <w:pPr>
        <w:spacing w:line="480" w:lineRule="auto"/>
        <w:ind w:firstLine="708"/>
        <w:jc w:val="both"/>
        <w:rPr>
          <w:rFonts w:ascii="Times New Roman" w:hAnsi="Times New Roman" w:cs="Times New Roman"/>
          <w:color w:val="0D0D0D" w:themeColor="text1" w:themeTint="F2"/>
          <w:sz w:val="24"/>
          <w:szCs w:val="24"/>
        </w:rPr>
      </w:pPr>
      <w:r w:rsidRPr="00566DAB">
        <w:rPr>
          <w:rFonts w:ascii="Times New Roman" w:hAnsi="Times New Roman" w:cs="Times New Roman"/>
          <w:color w:val="0D0D0D" w:themeColor="text1" w:themeTint="F2"/>
          <w:sz w:val="24"/>
          <w:szCs w:val="24"/>
        </w:rPr>
        <w:t>En la actualidad (al igual que en el resto del cantón), las principales actividades económicas son: </w:t>
      </w:r>
      <w:hyperlink r:id="rId14" w:tooltip="sector agrícola" w:history="1">
        <w:r w:rsidRPr="00566DAB">
          <w:rPr>
            <w:rStyle w:val="Hipervnculo"/>
            <w:rFonts w:ascii="Times New Roman" w:hAnsi="Times New Roman" w:cs="Times New Roman"/>
            <w:color w:val="0D0D0D" w:themeColor="text1" w:themeTint="F2"/>
            <w:sz w:val="24"/>
            <w:szCs w:val="24"/>
            <w:u w:val="none"/>
          </w:rPr>
          <w:t>Sector agrícola</w:t>
        </w:r>
      </w:hyperlink>
      <w:r w:rsidRPr="00566DAB">
        <w:rPr>
          <w:rFonts w:ascii="Times New Roman" w:hAnsi="Times New Roman" w:cs="Times New Roman"/>
          <w:color w:val="0D0D0D" w:themeColor="text1" w:themeTint="F2"/>
          <w:sz w:val="24"/>
          <w:szCs w:val="24"/>
        </w:rPr>
        <w:t> : cultivos. </w:t>
      </w:r>
      <w:hyperlink r:id="rId15" w:tooltip="Agricultura extensiva" w:history="1">
        <w:r w:rsidRPr="00566DAB">
          <w:rPr>
            <w:rStyle w:val="Hipervnculo"/>
            <w:rFonts w:ascii="Times New Roman" w:hAnsi="Times New Roman" w:cs="Times New Roman"/>
            <w:color w:val="0D0D0D" w:themeColor="text1" w:themeTint="F2"/>
            <w:sz w:val="24"/>
            <w:szCs w:val="24"/>
            <w:u w:val="none"/>
          </w:rPr>
          <w:t>Cultivo extensivo</w:t>
        </w:r>
      </w:hyperlink>
      <w:r w:rsidRPr="00566DAB">
        <w:rPr>
          <w:rFonts w:ascii="Times New Roman" w:hAnsi="Times New Roman" w:cs="Times New Roman"/>
          <w:color w:val="0D0D0D" w:themeColor="text1" w:themeTint="F2"/>
          <w:sz w:val="24"/>
          <w:szCs w:val="24"/>
        </w:rPr>
        <w:t> de banano y piña, siembra de cereales básicos y cría de ganado.</w:t>
      </w:r>
    </w:p>
    <w:p w14:paraId="762CEE29" w14:textId="1DB631F1" w:rsidR="00566DAB" w:rsidRPr="00937866" w:rsidRDefault="00BB5412" w:rsidP="00937866">
      <w:pPr>
        <w:spacing w:line="48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En cuanto a la</w:t>
      </w:r>
      <w:r w:rsidRPr="00BB5412">
        <w:rPr>
          <w:rFonts w:ascii="Times New Roman" w:hAnsi="Times New Roman" w:cs="Times New Roman"/>
          <w:sz w:val="24"/>
          <w:szCs w:val="24"/>
        </w:rPr>
        <w:t xml:space="preserve"> vegetación </w:t>
      </w:r>
      <w:r>
        <w:rPr>
          <w:rFonts w:ascii="Times New Roman" w:hAnsi="Times New Roman" w:cs="Times New Roman"/>
          <w:sz w:val="24"/>
          <w:szCs w:val="24"/>
        </w:rPr>
        <w:t xml:space="preserve">y la </w:t>
      </w:r>
      <w:r w:rsidRPr="00BB5412">
        <w:rPr>
          <w:rFonts w:ascii="Times New Roman" w:hAnsi="Times New Roman" w:cs="Times New Roman"/>
          <w:sz w:val="24"/>
          <w:szCs w:val="24"/>
        </w:rPr>
        <w:t>biodiversidad</w:t>
      </w:r>
      <w:r>
        <w:rPr>
          <w:rFonts w:ascii="Times New Roman" w:hAnsi="Times New Roman" w:cs="Times New Roman"/>
          <w:sz w:val="24"/>
          <w:szCs w:val="24"/>
        </w:rPr>
        <w:t xml:space="preserve">, Cariari presenta diferentes </w:t>
      </w:r>
      <w:r w:rsidRPr="00BB5412">
        <w:rPr>
          <w:rFonts w:ascii="Times New Roman" w:hAnsi="Times New Roman" w:cs="Times New Roman"/>
          <w:sz w:val="24"/>
          <w:szCs w:val="24"/>
        </w:rPr>
        <w:t>ecosistemas de bosque tropical húmedo y la presencia de humedales. La zona incluye bosques inundados de palmas, y abundantes árboles como el </w:t>
      </w:r>
      <w:proofErr w:type="spellStart"/>
      <w:r>
        <w:fldChar w:fldCharType="begin"/>
      </w:r>
      <w:r>
        <w:instrText>HYPERLINK "https://www.google.com/search?q=jelinjoche&amp;sca_esv=747b26111898c262&amp;sxsrf=AE3TifPGl0tvWXCt8v3y5SQhDJYWvSlvLQ%3A1763335642413&amp;ei=2l0aaYr_GNPKwbkP6_CH6AY&amp;ved=2ahUKEwi9y_z36feQAxUaQjABHSUEBbcQgK4QegQIARAB&amp;uact=5&amp;oq=distrito+de+cariari+vegetacion+y+biodiversidad&amp;gs_lp=Egxnd3Mtd2l6LXNlcnAiLmRpc3RyaXRvIGRlIGNhcmlhcmkgdmVnZXRhY2lvbiB5IGJpb2RpdmVyc2lkYWQyBRAhGKABMgUQIRigATIFECEYoAFIyCpQ5wNY2ilwAXgAkAEAmAGNAqABii-qAQQyLTI2uAEDyAEA-AEBmAIaoAKkLsICChAAGLADGNYEGEfCAgUQIRifBcICBBAhGBXCAgcQIRigARgKmAMA4gMFEgExIECIBgGQBgiSBwYxLjAuMjWgB4JjsgcEMi0yNbgHnS7CBwYwLjI0LjLIBzY&amp;sclient=gws-wiz-serp&amp;mstk=AUtExfDgU510jLFAg29MhBM57bpBpA3ogoFGIlcbPXVxAXE1C0Bq8H5vnQWANk7NsFMJ1p1F8Q47N5Dzys3oL1UQmZoRs-hes8uhBIIjLXdY2CsXBGj5frEVowZVeglv60F2SMYQiDyrUDnf6X5GFy7jNgPR2BvV09aVpG1rvGGiAL5yoprTuBI5toz7i5tN8nTZr4N3MsORdq5BAmTNdNS7e_kFKQCbdr3ASI_eEzjiFXhdxIT3cFBF12d5zvMQbTeYqBtSCgImuIWRBvZCvqQeydMa&amp;csui=3"</w:instrText>
      </w:r>
      <w:r>
        <w:fldChar w:fldCharType="separate"/>
      </w:r>
      <w:r w:rsidRPr="00BB5412">
        <w:rPr>
          <w:rStyle w:val="Hipervnculo"/>
          <w:rFonts w:ascii="Times New Roman" w:hAnsi="Times New Roman" w:cs="Times New Roman"/>
          <w:color w:val="0D0D0D" w:themeColor="text1" w:themeTint="F2"/>
          <w:sz w:val="24"/>
          <w:szCs w:val="24"/>
        </w:rPr>
        <w:t>jelinjoche</w:t>
      </w:r>
      <w:proofErr w:type="spellEnd"/>
      <w:r>
        <w:fldChar w:fldCharType="end"/>
      </w:r>
      <w:r w:rsidRPr="00BB5412">
        <w:rPr>
          <w:rFonts w:ascii="Times New Roman" w:hAnsi="Times New Roman" w:cs="Times New Roman"/>
          <w:sz w:val="24"/>
          <w:szCs w:val="24"/>
        </w:rPr>
        <w:t> y la guaba. Su fauna incluye peces, crustáceos y el frágil manatí, mientras que los bosques cercanos albergan jaguares, pumas, tapires y diversas aves, además cuenta con una infraestructura adecuada que incluye servicios de salud, comercio y transporte. Esto beneficia a la comunidad escolar, proporcionando fácil acceso a recursos y servicios esenciales.</w:t>
      </w:r>
    </w:p>
    <w:p w14:paraId="4F6D5138" w14:textId="7BA79981" w:rsidR="00BB5412" w:rsidRPr="00BB5412" w:rsidRDefault="00BB5412" w:rsidP="00BB5412">
      <w:pPr>
        <w:spacing w:line="480" w:lineRule="auto"/>
        <w:ind w:firstLine="708"/>
        <w:jc w:val="both"/>
        <w:rPr>
          <w:rFonts w:ascii="Times New Roman" w:hAnsi="Times New Roman" w:cs="Times New Roman"/>
          <w:sz w:val="24"/>
          <w:szCs w:val="24"/>
        </w:rPr>
      </w:pPr>
      <w:r w:rsidRPr="00BB5412">
        <w:rPr>
          <w:rFonts w:ascii="Times New Roman" w:eastAsia="Times New Roman" w:hAnsi="Times New Roman" w:cs="Times New Roman"/>
          <w:sz w:val="24"/>
          <w:szCs w:val="24"/>
          <w:lang w:eastAsia="es-CR"/>
        </w:rPr>
        <w:t>La Escuela Campos Dos, situada en Cariari, Costa Rica, tiene una rica historia que refleja el desarrollo educativo en la región. Fundada en el año 1</w:t>
      </w:r>
      <w:r w:rsidR="007536DF">
        <w:rPr>
          <w:rFonts w:ascii="Times New Roman" w:eastAsia="Times New Roman" w:hAnsi="Times New Roman" w:cs="Times New Roman"/>
          <w:sz w:val="24"/>
          <w:szCs w:val="24"/>
          <w:lang w:eastAsia="es-CR"/>
        </w:rPr>
        <w:t>970</w:t>
      </w:r>
      <w:r w:rsidRPr="00BB5412">
        <w:rPr>
          <w:rFonts w:ascii="Times New Roman" w:eastAsia="Times New Roman" w:hAnsi="Times New Roman" w:cs="Times New Roman"/>
          <w:sz w:val="24"/>
          <w:szCs w:val="24"/>
          <w:lang w:eastAsia="es-CR"/>
        </w:rPr>
        <w:t xml:space="preserve">, la escuela nació con el objetivo de proporcionar una educación de calidad a los niños de la comunidad, en un contexto donde el acceso a la educación era </w:t>
      </w:r>
      <w:r>
        <w:rPr>
          <w:rFonts w:ascii="Times New Roman" w:eastAsia="Times New Roman" w:hAnsi="Times New Roman" w:cs="Times New Roman"/>
          <w:sz w:val="24"/>
          <w:szCs w:val="24"/>
          <w:lang w:eastAsia="es-CR"/>
        </w:rPr>
        <w:t xml:space="preserve">ajustado o </w:t>
      </w:r>
      <w:r w:rsidRPr="00BB5412">
        <w:rPr>
          <w:rFonts w:ascii="Times New Roman" w:eastAsia="Times New Roman" w:hAnsi="Times New Roman" w:cs="Times New Roman"/>
          <w:sz w:val="24"/>
          <w:szCs w:val="24"/>
          <w:lang w:eastAsia="es-CR"/>
        </w:rPr>
        <w:t>limitado.</w:t>
      </w:r>
    </w:p>
    <w:p w14:paraId="50FCD335" w14:textId="1E3441B7" w:rsidR="00BB5412" w:rsidRPr="00BB5412" w:rsidRDefault="00BB5412" w:rsidP="00BB5412">
      <w:pPr>
        <w:spacing w:line="480" w:lineRule="auto"/>
        <w:ind w:firstLine="708"/>
        <w:jc w:val="both"/>
        <w:rPr>
          <w:rFonts w:ascii="Times New Roman" w:hAnsi="Times New Roman" w:cs="Times New Roman"/>
          <w:sz w:val="24"/>
          <w:szCs w:val="24"/>
        </w:rPr>
      </w:pPr>
      <w:r w:rsidRPr="00BB5412">
        <w:rPr>
          <w:rFonts w:ascii="Times New Roman" w:eastAsia="Times New Roman" w:hAnsi="Times New Roman" w:cs="Times New Roman"/>
          <w:sz w:val="24"/>
          <w:szCs w:val="24"/>
          <w:lang w:eastAsia="es-CR"/>
        </w:rPr>
        <w:t>Durante años la institución ha evolucionado en respuesta a las necesidades cambiantes de la población y los avances en pedagogía. Desde sus inicios, se destacó por su enfoque en la formación integral de los estudiantes, combinando la enseñanza académica con la promoción de valores éticos y sociales. Este enfoque ha sido fundamental para cultivar un ambiente educativo positivo y colaborativo.</w:t>
      </w:r>
    </w:p>
    <w:p w14:paraId="0E3F8727" w14:textId="43BFF361" w:rsidR="00BB5412" w:rsidRPr="00BB5412" w:rsidRDefault="00BB5412" w:rsidP="00BB5412">
      <w:pPr>
        <w:spacing w:line="480" w:lineRule="auto"/>
        <w:ind w:firstLine="708"/>
        <w:jc w:val="both"/>
        <w:rPr>
          <w:rFonts w:ascii="Times New Roman" w:hAnsi="Times New Roman" w:cs="Times New Roman"/>
          <w:sz w:val="24"/>
          <w:szCs w:val="24"/>
        </w:rPr>
      </w:pPr>
      <w:r w:rsidRPr="00BB5412">
        <w:rPr>
          <w:rFonts w:ascii="Times New Roman" w:eastAsia="Times New Roman" w:hAnsi="Times New Roman" w:cs="Times New Roman"/>
          <w:sz w:val="24"/>
          <w:szCs w:val="24"/>
          <w:lang w:eastAsia="es-CR"/>
        </w:rPr>
        <w:t>Por muchos años la Escuela Campos Dos ha realizado diversas reformas curriculares y ha adoptado nuevas metodologías de enseñanza. La incorporación de tecnologías educativas ha sido un hito importante en su desarrollo, permitiendo a los estudiantes acceder a recursos y herramientas modernas que enriquecen su aprendizaje.</w:t>
      </w:r>
    </w:p>
    <w:p w14:paraId="01CAE136" w14:textId="0ED8A3DD" w:rsidR="00BB5412" w:rsidRDefault="00BB5412" w:rsidP="00BB5412">
      <w:pPr>
        <w:spacing w:line="480" w:lineRule="auto"/>
        <w:ind w:firstLine="708"/>
        <w:jc w:val="both"/>
        <w:rPr>
          <w:rFonts w:ascii="Times New Roman" w:eastAsia="Times New Roman" w:hAnsi="Times New Roman" w:cs="Times New Roman"/>
          <w:sz w:val="24"/>
          <w:szCs w:val="24"/>
          <w:lang w:eastAsia="es-CR"/>
        </w:rPr>
      </w:pPr>
      <w:r w:rsidRPr="00BB5412">
        <w:rPr>
          <w:rFonts w:ascii="Times New Roman" w:eastAsia="Times New Roman" w:hAnsi="Times New Roman" w:cs="Times New Roman"/>
          <w:sz w:val="24"/>
          <w:szCs w:val="24"/>
          <w:lang w:eastAsia="es-CR"/>
        </w:rPr>
        <w:t xml:space="preserve">Además, la escuela ha mantenido un fuerte vínculo con la comunidad, fomentando la participación de los padres y la colaboración con organizaciones locales. Este compromiso </w:t>
      </w:r>
      <w:r w:rsidRPr="00BB5412">
        <w:rPr>
          <w:rFonts w:ascii="Times New Roman" w:eastAsia="Times New Roman" w:hAnsi="Times New Roman" w:cs="Times New Roman"/>
          <w:sz w:val="24"/>
          <w:szCs w:val="24"/>
          <w:lang w:eastAsia="es-CR"/>
        </w:rPr>
        <w:lastRenderedPageBreak/>
        <w:t>ha fortalecido la relación entre la institución y la población de Grecia, convirtiendo a la escuela en un pilar fundamental de la educación en la región</w:t>
      </w:r>
      <w:r>
        <w:rPr>
          <w:rFonts w:ascii="Times New Roman" w:eastAsia="Times New Roman" w:hAnsi="Times New Roman" w:cs="Times New Roman"/>
          <w:sz w:val="24"/>
          <w:szCs w:val="24"/>
          <w:lang w:eastAsia="es-CR"/>
        </w:rPr>
        <w:t xml:space="preserve">, consolidándose </w:t>
      </w:r>
      <w:r w:rsidRPr="00BB5412">
        <w:rPr>
          <w:rFonts w:ascii="Times New Roman" w:eastAsia="Times New Roman" w:hAnsi="Times New Roman" w:cs="Times New Roman"/>
          <w:sz w:val="24"/>
          <w:szCs w:val="24"/>
          <w:lang w:eastAsia="es-CR"/>
        </w:rPr>
        <w:t xml:space="preserve">como una institución educativa de referencia en </w:t>
      </w:r>
      <w:r>
        <w:rPr>
          <w:rFonts w:ascii="Times New Roman" w:eastAsia="Times New Roman" w:hAnsi="Times New Roman" w:cs="Times New Roman"/>
          <w:sz w:val="24"/>
          <w:szCs w:val="24"/>
          <w:lang w:eastAsia="es-CR"/>
        </w:rPr>
        <w:t>Pococí</w:t>
      </w:r>
      <w:r w:rsidRPr="00BB5412">
        <w:rPr>
          <w:rFonts w:ascii="Times New Roman" w:eastAsia="Times New Roman" w:hAnsi="Times New Roman" w:cs="Times New Roman"/>
          <w:sz w:val="24"/>
          <w:szCs w:val="24"/>
          <w:lang w:eastAsia="es-CR"/>
        </w:rPr>
        <w:t>, con un enfoque que integra la excelencia académica, la formación en valores y el desarrollo de competencias para la vida en cada uno de sus estudiantes.</w:t>
      </w:r>
    </w:p>
    <w:p w14:paraId="7838963E" w14:textId="5BA753CB" w:rsidR="002037D9" w:rsidRDefault="002037D9" w:rsidP="002037D9">
      <w:pPr>
        <w:spacing w:line="480" w:lineRule="auto"/>
        <w:ind w:firstLine="708"/>
        <w:jc w:val="both"/>
        <w:rPr>
          <w:rFonts w:ascii="Times New Roman" w:hAnsi="Times New Roman" w:cs="Times New Roman"/>
          <w:sz w:val="24"/>
          <w:szCs w:val="24"/>
        </w:rPr>
      </w:pPr>
      <w:r w:rsidRPr="002037D9">
        <w:rPr>
          <w:rFonts w:ascii="Times New Roman" w:hAnsi="Times New Roman" w:cs="Times New Roman"/>
          <w:sz w:val="24"/>
          <w:szCs w:val="24"/>
        </w:rPr>
        <w:t>Actualmente los centros educativos alrededor del mundo buscan mantener una comunicación efectiva entre diferentes actores que involucra la Educación, ya que estos actores se deben ver como aliados y no como enemigos, ya que el único beneficiado de forma directa es el estudiante, toda institución educativa busca promover una gestión escolar basada en estrategias comunicativas actualizadas, respetuosas y accesibles, siendo estas indispensables para enfrentar los desafíos educativos del presente y garantizar la construcción de entornos más dinámicos, pertinentes e innovadores que respondan a las necesidades reales de la población estudiantil.</w:t>
      </w:r>
    </w:p>
    <w:p w14:paraId="678EC8F4" w14:textId="77777777" w:rsidR="00234E09" w:rsidRDefault="002037D9" w:rsidP="00234E09">
      <w:pPr>
        <w:spacing w:line="480" w:lineRule="auto"/>
        <w:ind w:firstLine="708"/>
        <w:jc w:val="both"/>
        <w:rPr>
          <w:rFonts w:ascii="Times New Roman" w:hAnsi="Times New Roman" w:cs="Times New Roman"/>
          <w:sz w:val="24"/>
          <w:szCs w:val="24"/>
        </w:rPr>
      </w:pPr>
      <w:r w:rsidRPr="002037D9">
        <w:rPr>
          <w:rFonts w:ascii="Times New Roman" w:hAnsi="Times New Roman" w:cs="Times New Roman"/>
          <w:sz w:val="24"/>
          <w:szCs w:val="24"/>
        </w:rPr>
        <w:t>Por tal razón la innovación educativa no surge únicamente de nuevas metodologías o recursos tecnológicos, sino del trabajo conjunto de toda la comunidad educativa, lo cual requiere confianza, claridad en los mensajes y canales inclusivos que permitan el intercambio de ideas. Cuando la comunicación es efectiva, se favorece la participación familiar, se fortalecen las prácticas docentes y se empodera a los estudiantes para asumir un rol activo en su proceso formativo.</w:t>
      </w:r>
    </w:p>
    <w:p w14:paraId="6D13F5BE" w14:textId="77777777" w:rsidR="00234E09" w:rsidRDefault="002037D9" w:rsidP="00234E09">
      <w:pPr>
        <w:spacing w:line="480" w:lineRule="auto"/>
        <w:jc w:val="both"/>
        <w:rPr>
          <w:rFonts w:ascii="Times New Roman" w:hAnsi="Times New Roman" w:cs="Times New Roman"/>
          <w:sz w:val="24"/>
          <w:szCs w:val="24"/>
        </w:rPr>
      </w:pPr>
      <w:r w:rsidRPr="002037D9">
        <w:rPr>
          <w:rFonts w:ascii="Times New Roman" w:hAnsi="Times New Roman" w:cs="Times New Roman"/>
          <w:b/>
          <w:sz w:val="24"/>
          <w:szCs w:val="24"/>
        </w:rPr>
        <w:t>Marco Metodológico</w:t>
      </w:r>
    </w:p>
    <w:p w14:paraId="596DD8A4" w14:textId="77777777" w:rsidR="00234E09" w:rsidRDefault="006F165B" w:rsidP="00234E09">
      <w:pPr>
        <w:spacing w:line="480" w:lineRule="auto"/>
        <w:ind w:firstLine="708"/>
        <w:jc w:val="both"/>
        <w:rPr>
          <w:rFonts w:ascii="Times New Roman" w:hAnsi="Times New Roman" w:cs="Times New Roman"/>
          <w:sz w:val="24"/>
          <w:szCs w:val="24"/>
        </w:rPr>
      </w:pPr>
      <w:r w:rsidRPr="006F165B">
        <w:rPr>
          <w:rFonts w:ascii="Times New Roman" w:hAnsi="Times New Roman" w:cs="Times New Roman"/>
          <w:bCs/>
          <w:sz w:val="24"/>
          <w:szCs w:val="24"/>
        </w:rPr>
        <w:t xml:space="preserve">El análisis de estado de Arte en investigaciones realizadas en Costa Rica bajo el tema “Modelos de gestión pedagógica: Factores de participación, cambio e innovación en centros </w:t>
      </w:r>
      <w:r w:rsidRPr="006F165B">
        <w:rPr>
          <w:rFonts w:ascii="Times New Roman" w:hAnsi="Times New Roman" w:cs="Times New Roman"/>
          <w:bCs/>
          <w:sz w:val="24"/>
          <w:szCs w:val="24"/>
        </w:rPr>
        <w:lastRenderedPageBreak/>
        <w:t>educativos costarricenses”, presenta una investigación educativa centrada en analizar la influencia del proyecto de extensión Modelos de Gestión Pedagógica desarrollado en Costa Rica por la División de Educación para el Trabajo y el Centro de Investigación en Docencia en Educación. De manera general, el estudio se enfocó en valorar cómo este proyecto contribuyó al fortalecimiento de la gestión educativa, especialmente en el liderazgo pedagógico, la mejora institucional y la atención de poblaciones vulnerables dentro del sistema educativo costarricense.</w:t>
      </w:r>
    </w:p>
    <w:p w14:paraId="0924B13F" w14:textId="77777777" w:rsidR="00234E09" w:rsidRDefault="006F165B" w:rsidP="00234E09">
      <w:pPr>
        <w:spacing w:line="480" w:lineRule="auto"/>
        <w:ind w:firstLine="708"/>
        <w:jc w:val="both"/>
        <w:rPr>
          <w:rFonts w:ascii="Times New Roman" w:hAnsi="Times New Roman" w:cs="Times New Roman"/>
          <w:sz w:val="24"/>
          <w:szCs w:val="24"/>
        </w:rPr>
      </w:pPr>
      <w:r w:rsidRPr="006F165B">
        <w:rPr>
          <w:rFonts w:ascii="Times New Roman" w:hAnsi="Times New Roman" w:cs="Times New Roman"/>
          <w:bCs/>
          <w:sz w:val="24"/>
          <w:szCs w:val="24"/>
        </w:rPr>
        <w:t xml:space="preserve">El tipo de estudio realizado fue de </w:t>
      </w:r>
      <w:r w:rsidRPr="006F165B">
        <w:rPr>
          <w:rFonts w:ascii="Times New Roman" w:hAnsi="Times New Roman" w:cs="Times New Roman"/>
          <w:sz w:val="24"/>
          <w:szCs w:val="24"/>
        </w:rPr>
        <w:t>enfoque mixto,</w:t>
      </w:r>
      <w:r w:rsidRPr="006F165B">
        <w:rPr>
          <w:rFonts w:ascii="Times New Roman" w:hAnsi="Times New Roman" w:cs="Times New Roman"/>
          <w:bCs/>
          <w:sz w:val="24"/>
          <w:szCs w:val="24"/>
        </w:rPr>
        <w:t xml:space="preserve"> ya que combinó métodos cuantitativos y cualitativos. Desde la perspectiva cuantitativa, se analizaron percepciones y factores relacionados con la participación del personal educativo y su actitud frente a los cambios generados por el modelo. Mientras tanto, desde el enfoque cualitativo, se exploraron experiencias, significados y reflexiones de los participantes sobre las innovaciones pedagógicas desarrolladas en los centros educativos. Además, el estudio tuvo un alcance exploratorio-descriptivo, debido a que buscó describir y comprender cómo influyó el modelo en la dinámica institucional, siendo una investigación pionera en el contexto educativo costarricense.</w:t>
      </w:r>
    </w:p>
    <w:p w14:paraId="218AD3B7" w14:textId="77777777" w:rsidR="00234E09" w:rsidRDefault="006F165B" w:rsidP="00234E09">
      <w:pPr>
        <w:spacing w:line="480" w:lineRule="auto"/>
        <w:ind w:firstLine="708"/>
        <w:jc w:val="both"/>
        <w:rPr>
          <w:rFonts w:ascii="Times New Roman" w:hAnsi="Times New Roman" w:cs="Times New Roman"/>
          <w:sz w:val="24"/>
          <w:szCs w:val="24"/>
        </w:rPr>
      </w:pPr>
      <w:r w:rsidRPr="006F165B">
        <w:rPr>
          <w:rFonts w:ascii="Times New Roman" w:hAnsi="Times New Roman" w:cs="Times New Roman"/>
          <w:bCs/>
          <w:sz w:val="24"/>
          <w:szCs w:val="24"/>
        </w:rPr>
        <w:t>La investigación abarcó el período comprendido entre los años 2005 y 2013 (en algunos apartados hasta 2014), analizando centros educativos ubicados en diversas regiones del país, como San José, Alajuela, Heredia y Cartago. El estudio planteó como problema principal determinar cuál fue la influencia del modelo de gestión pedagógica en los centros participantes, considerando tres categorías fundamentales: la participación de la comunidad educativa, la actitud frente al cambio y la innovación en los procesos pedagógicos y administrativos.</w:t>
      </w:r>
    </w:p>
    <w:p w14:paraId="5DD2327E" w14:textId="2B6374F6" w:rsidR="006F165B" w:rsidRPr="006F165B" w:rsidRDefault="006F165B" w:rsidP="00234E09">
      <w:pPr>
        <w:spacing w:line="480" w:lineRule="auto"/>
        <w:ind w:firstLine="708"/>
        <w:jc w:val="both"/>
        <w:rPr>
          <w:rFonts w:ascii="Times New Roman" w:hAnsi="Times New Roman" w:cs="Times New Roman"/>
          <w:sz w:val="24"/>
          <w:szCs w:val="24"/>
        </w:rPr>
      </w:pPr>
      <w:r w:rsidRPr="006F165B">
        <w:rPr>
          <w:rFonts w:ascii="Times New Roman" w:hAnsi="Times New Roman" w:cs="Times New Roman"/>
          <w:bCs/>
          <w:sz w:val="24"/>
          <w:szCs w:val="24"/>
        </w:rPr>
        <w:lastRenderedPageBreak/>
        <w:t>En cuanto al contenido, el artículo aborda la importancia de la participación de docentes, directivos, estudiantes y familias en la toma de decisiones, el trabajo en equipo y la comunicación institucional. Asimismo, analiza cómo las instituciones enfrentan los cambios organizacionales, incluyendo las resistencias que pueden surgir y la necesidad de procesos de acompañamiento y liderazgo. Finalmente, el estudio examina la innovación educativa como un proceso que promueve mejoras metodológicas en el aula, transformaciones en los espacios colectivos y cambios en la organización administrativa.</w:t>
      </w:r>
    </w:p>
    <w:p w14:paraId="7A3D0DE8" w14:textId="77777777" w:rsidR="00642BDD" w:rsidRPr="00642BDD" w:rsidRDefault="00642BDD" w:rsidP="00234E09">
      <w:pPr>
        <w:spacing w:line="480" w:lineRule="auto"/>
        <w:ind w:firstLine="708"/>
        <w:jc w:val="both"/>
        <w:rPr>
          <w:rFonts w:ascii="Times New Roman" w:hAnsi="Times New Roman" w:cs="Times New Roman"/>
          <w:sz w:val="24"/>
          <w:szCs w:val="24"/>
        </w:rPr>
      </w:pPr>
      <w:r w:rsidRPr="00642BDD">
        <w:rPr>
          <w:rFonts w:ascii="Times New Roman" w:hAnsi="Times New Roman" w:cs="Times New Roman"/>
          <w:sz w:val="24"/>
          <w:szCs w:val="24"/>
        </w:rPr>
        <w:t xml:space="preserve">Las estrategias de innovación educativa para fortalecer la participación colaborativa de docentes, estudiantes y padres de familia, derribando barreras en el proceso educativo, constituyen un enfoque integral que orienta el desarrollo del presente estudio. Dicho enfoque implica la implementación de diversos canales de comunicación y prácticas de comunicación efectiva, mediante las cuales se abordan dimensiones fundamentales como la comunicación asertiva, el fortalecimiento de las alianzas entre la escuela y los padres de familia, así como la interacción positiva entre estudiantes, docentes y familias. Desde el marco metodológico, se busca analizar y describir cómo estas estrategias innovadoras favorecen el trabajo colaborativo y la corresponsabilidad educativa. Asimismo, se pretende identificar las barreras existentes y valorar el impacto de las acciones implementadas en la mejora del proceso educativo. </w:t>
      </w:r>
    </w:p>
    <w:p w14:paraId="24CFB07A" w14:textId="70153FCA" w:rsidR="002037D9" w:rsidRDefault="002037D9" w:rsidP="002037D9">
      <w:pPr>
        <w:spacing w:line="480" w:lineRule="auto"/>
        <w:ind w:firstLine="708"/>
        <w:jc w:val="both"/>
        <w:rPr>
          <w:rFonts w:ascii="Times New Roman" w:hAnsi="Times New Roman" w:cs="Times New Roman"/>
          <w:sz w:val="24"/>
          <w:szCs w:val="24"/>
        </w:rPr>
      </w:pPr>
      <w:r w:rsidRPr="002037D9">
        <w:rPr>
          <w:rFonts w:ascii="Times New Roman" w:hAnsi="Times New Roman" w:cs="Times New Roman"/>
          <w:sz w:val="24"/>
          <w:szCs w:val="24"/>
        </w:rPr>
        <w:t xml:space="preserve">Cabe mencionar que la investigación se elaborara por medio de una encuesta presentada a cada una de las partes involucradas, estas partes son: estudiantes, docentes, </w:t>
      </w:r>
      <w:r w:rsidR="003A6B32">
        <w:rPr>
          <w:rFonts w:ascii="Times New Roman" w:hAnsi="Times New Roman" w:cs="Times New Roman"/>
          <w:sz w:val="24"/>
          <w:szCs w:val="24"/>
        </w:rPr>
        <w:t>y padres de familia</w:t>
      </w:r>
      <w:r w:rsidRPr="002037D9">
        <w:rPr>
          <w:rFonts w:ascii="Times New Roman" w:hAnsi="Times New Roman" w:cs="Times New Roman"/>
          <w:sz w:val="24"/>
          <w:szCs w:val="24"/>
        </w:rPr>
        <w:t xml:space="preserve">, la </w:t>
      </w:r>
      <w:r w:rsidRPr="00F82B73">
        <w:rPr>
          <w:rFonts w:ascii="Times New Roman" w:hAnsi="Times New Roman" w:cs="Times New Roman"/>
          <w:sz w:val="24"/>
          <w:szCs w:val="24"/>
        </w:rPr>
        <w:t>encuesta presenta una medición cuantitativa, ya que mide cada una de las respuestas por medio de números y porcentajes, tomando una muestra de un 10% sobre la población de dicha institución.</w:t>
      </w:r>
      <w:r w:rsidRPr="002037D9">
        <w:rPr>
          <w:rFonts w:ascii="Times New Roman" w:hAnsi="Times New Roman" w:cs="Times New Roman"/>
          <w:sz w:val="24"/>
          <w:szCs w:val="24"/>
        </w:rPr>
        <w:t xml:space="preserve"> </w:t>
      </w:r>
    </w:p>
    <w:p w14:paraId="5C829D04" w14:textId="77777777" w:rsidR="003A6B32" w:rsidRPr="003A6B32" w:rsidRDefault="003A6B32" w:rsidP="003A6B32">
      <w:pPr>
        <w:spacing w:line="480" w:lineRule="auto"/>
        <w:jc w:val="both"/>
        <w:rPr>
          <w:rFonts w:ascii="Times New Roman" w:hAnsi="Times New Roman" w:cs="Times New Roman"/>
          <w:b/>
          <w:sz w:val="24"/>
          <w:szCs w:val="24"/>
        </w:rPr>
      </w:pPr>
      <w:r w:rsidRPr="003A6B32">
        <w:rPr>
          <w:rFonts w:ascii="Times New Roman" w:hAnsi="Times New Roman" w:cs="Times New Roman"/>
          <w:b/>
          <w:sz w:val="24"/>
          <w:szCs w:val="24"/>
        </w:rPr>
        <w:lastRenderedPageBreak/>
        <w:t>Enfoque de la Investigación</w:t>
      </w:r>
    </w:p>
    <w:p w14:paraId="02087500" w14:textId="11C7AA8F" w:rsidR="008A61D1" w:rsidRPr="008A61D1" w:rsidRDefault="003A6B32" w:rsidP="008A61D1">
      <w:pPr>
        <w:spacing w:line="480" w:lineRule="auto"/>
        <w:ind w:firstLine="708"/>
        <w:jc w:val="both"/>
        <w:rPr>
          <w:color w:val="292929"/>
          <w:shd w:val="clear" w:color="auto" w:fill="FFFFFF"/>
        </w:rPr>
      </w:pPr>
      <w:r w:rsidRPr="003A6B32">
        <w:rPr>
          <w:rFonts w:ascii="Times New Roman" w:hAnsi="Times New Roman" w:cs="Times New Roman"/>
          <w:sz w:val="24"/>
          <w:szCs w:val="24"/>
        </w:rPr>
        <w:t>Esta investigación se realizará dentro del enfoque cuantitativo. Hernández, Fernández y Baptista (2006)</w:t>
      </w:r>
      <w:r>
        <w:rPr>
          <w:rFonts w:ascii="Times New Roman" w:hAnsi="Times New Roman" w:cs="Times New Roman"/>
          <w:sz w:val="24"/>
          <w:szCs w:val="24"/>
        </w:rPr>
        <w:t xml:space="preserve"> “E</w:t>
      </w:r>
      <w:r w:rsidRPr="003A6B32">
        <w:rPr>
          <w:rFonts w:ascii="Times New Roman" w:hAnsi="Times New Roman" w:cs="Times New Roman"/>
          <w:sz w:val="24"/>
          <w:szCs w:val="24"/>
        </w:rPr>
        <w:t>l enfoque cuantitativo, usa una recolección de datos para probar hipótesis, con base en la medición numérica y el análisis estadístico, para establecer patrones de comportamiento y probar teorías</w:t>
      </w:r>
      <w:r>
        <w:rPr>
          <w:rFonts w:ascii="Times New Roman" w:hAnsi="Times New Roman" w:cs="Times New Roman"/>
          <w:sz w:val="24"/>
          <w:szCs w:val="24"/>
        </w:rPr>
        <w:t>”</w:t>
      </w:r>
      <w:r w:rsidRPr="003A6B32">
        <w:rPr>
          <w:rFonts w:ascii="Times New Roman" w:hAnsi="Times New Roman" w:cs="Times New Roman"/>
          <w:sz w:val="24"/>
          <w:szCs w:val="24"/>
        </w:rPr>
        <w:t xml:space="preserve"> (p. 89</w:t>
      </w:r>
      <w:r w:rsidRPr="008A61D1">
        <w:rPr>
          <w:rFonts w:ascii="Times New Roman" w:hAnsi="Times New Roman" w:cs="Times New Roman"/>
          <w:sz w:val="24"/>
          <w:szCs w:val="24"/>
        </w:rPr>
        <w:t xml:space="preserve">), </w:t>
      </w:r>
      <w:r w:rsidRPr="008A61D1">
        <w:rPr>
          <w:rFonts w:ascii="Times New Roman" w:hAnsi="Times New Roman" w:cs="Times New Roman"/>
          <w:color w:val="292929"/>
          <w:sz w:val="24"/>
          <w:szCs w:val="24"/>
          <w:shd w:val="clear" w:color="auto" w:fill="FFFFFF"/>
        </w:rPr>
        <w:t>en relación a la cita anterior el autor considera</w:t>
      </w:r>
      <w:r w:rsidR="008A61D1" w:rsidRPr="008A61D1">
        <w:rPr>
          <w:rFonts w:ascii="Times New Roman" w:hAnsi="Times New Roman" w:cs="Times New Roman"/>
          <w:color w:val="292929"/>
          <w:sz w:val="24"/>
          <w:szCs w:val="24"/>
          <w:shd w:val="clear" w:color="auto" w:fill="FFFFFF"/>
        </w:rPr>
        <w:t xml:space="preserve"> el enfoque cuantitativo utiliza datos numéricos y análisis estadísticos para comprobar hipótesis de manera objetiva. A través de estas mediciones, busca identificar patrones de comportamiento y verificar si las teorías planteadas son correctas.</w:t>
      </w:r>
    </w:p>
    <w:p w14:paraId="2434FBE2" w14:textId="77777777" w:rsidR="003A6B32" w:rsidRDefault="003A6B32" w:rsidP="003A6B32">
      <w:pPr>
        <w:spacing w:line="480" w:lineRule="auto"/>
        <w:ind w:firstLine="708"/>
        <w:jc w:val="both"/>
        <w:rPr>
          <w:rFonts w:ascii="Times New Roman" w:hAnsi="Times New Roman" w:cs="Times New Roman"/>
          <w:color w:val="292929"/>
          <w:sz w:val="24"/>
          <w:szCs w:val="24"/>
          <w:shd w:val="clear" w:color="auto" w:fill="FFFFFF"/>
        </w:rPr>
      </w:pPr>
      <w:r w:rsidRPr="003A6B32">
        <w:rPr>
          <w:rFonts w:ascii="Times New Roman" w:hAnsi="Times New Roman" w:cs="Times New Roman"/>
          <w:color w:val="292929"/>
          <w:sz w:val="24"/>
          <w:szCs w:val="24"/>
          <w:shd w:val="clear" w:color="auto" w:fill="FFFFFF"/>
        </w:rPr>
        <w:t>Se selecciona este enfoque, considerándose la medición como parte fundamental en cada instrumento que se puede utilizar, dejando en evidencia el resultado en cifras, ya sean favorables o no favorable, además es un enfoque importante, en donde se puede recolectar información de diferentes grupos determinados.</w:t>
      </w:r>
    </w:p>
    <w:p w14:paraId="7B5060CA" w14:textId="77777777" w:rsidR="008A61D1" w:rsidRPr="008A61D1" w:rsidRDefault="008A61D1" w:rsidP="008A61D1">
      <w:pPr>
        <w:spacing w:line="480" w:lineRule="auto"/>
        <w:jc w:val="both"/>
        <w:rPr>
          <w:rFonts w:ascii="Times New Roman" w:hAnsi="Times New Roman" w:cs="Times New Roman"/>
          <w:b/>
          <w:bCs/>
          <w:sz w:val="24"/>
          <w:szCs w:val="24"/>
        </w:rPr>
      </w:pPr>
      <w:r w:rsidRPr="008A61D1">
        <w:rPr>
          <w:rFonts w:ascii="Times New Roman" w:hAnsi="Times New Roman" w:cs="Times New Roman"/>
          <w:b/>
          <w:bCs/>
          <w:sz w:val="24"/>
          <w:szCs w:val="24"/>
        </w:rPr>
        <w:t>Tipo de investigación</w:t>
      </w:r>
    </w:p>
    <w:p w14:paraId="697DE762" w14:textId="77777777" w:rsidR="007A1C61" w:rsidRDefault="007A1C61" w:rsidP="007A1C61">
      <w:pPr>
        <w:pStyle w:val="style628"/>
        <w:spacing w:before="0" w:beforeAutospacing="0" w:after="0" w:afterAutospacing="0" w:line="480" w:lineRule="auto"/>
        <w:ind w:firstLine="709"/>
        <w:jc w:val="both"/>
        <w:rPr>
          <w:lang w:val="es-CR"/>
        </w:rPr>
      </w:pPr>
      <w:r w:rsidRPr="00642BDD">
        <w:t xml:space="preserve">Alrededor </w:t>
      </w:r>
      <w:r w:rsidRPr="00642BDD">
        <w:rPr>
          <w:lang w:val="es-CR"/>
        </w:rPr>
        <w:t>del mundo, los distintos tipos de investigación resultan fundamentales para definir cómo se orientará un estudio, considerando su propósito y las aplicaciones que busca desarrollar. Puede decirse que las investigaciones poseen una gran</w:t>
      </w:r>
      <w:r w:rsidRPr="007A1C61">
        <w:rPr>
          <w:lang w:val="es-CR"/>
        </w:rPr>
        <w:t xml:space="preserve"> variedad y riqueza según el tema, el enfoque o el objetivo que se pretenda abordar; por ello, compararlas no es lo más adecuado, ya que cada tipo de investigación se complementa y se nutre de los demás.</w:t>
      </w:r>
    </w:p>
    <w:p w14:paraId="6AC929D2" w14:textId="73809722" w:rsidR="00642BDD" w:rsidRDefault="008A61D1" w:rsidP="00642BDD">
      <w:pPr>
        <w:pStyle w:val="style628"/>
        <w:spacing w:before="0" w:beforeAutospacing="0" w:after="0" w:afterAutospacing="0" w:line="480" w:lineRule="auto"/>
        <w:ind w:firstLine="709"/>
        <w:jc w:val="both"/>
        <w:rPr>
          <w:lang w:val="es-CR"/>
        </w:rPr>
      </w:pPr>
      <w:r w:rsidRPr="008A61D1">
        <w:t>Según Hernández et al. (2014)</w:t>
      </w:r>
      <w:r w:rsidR="007A1C61">
        <w:t xml:space="preserve"> </w:t>
      </w:r>
      <w:r w:rsidRPr="008A61D1">
        <w:t>"</w:t>
      </w:r>
      <w:r w:rsidR="007A1C61">
        <w:t>E</w:t>
      </w:r>
      <w:r w:rsidRPr="008A61D1">
        <w:t xml:space="preserve">l diseño descriptivo busca observar y detallar las características de un fenómeno o población sin manipular variables", en relación a la cita anterior el autor considera que le diseño descriptivo buscar observar y detallar características a fenómenos (problemas) en una población determinada, estas sin ser manipuladas en su </w:t>
      </w:r>
      <w:r w:rsidRPr="008A61D1">
        <w:lastRenderedPageBreak/>
        <w:t xml:space="preserve">desarrollo </w:t>
      </w:r>
      <w:r w:rsidRPr="007A1C61">
        <w:t>individual</w:t>
      </w:r>
      <w:r w:rsidR="007A1C61" w:rsidRPr="007A1C61">
        <w:t xml:space="preserve">” (p. 4), en relación a la cita anterior el autor considera que el </w:t>
      </w:r>
      <w:r w:rsidR="007A1C61" w:rsidRPr="007A1C61">
        <w:rPr>
          <w:lang w:val="es-CR"/>
        </w:rPr>
        <w:t>diseño descriptivo se utiliza para observar y describir cómo es un fenómeno o una población tal como ocurre en la realidad, sin intervenir ni modificar sus condiciones, permitiendo comprenderlo en su estado natural, ya que no se manipulan variables ni se altera su desarrollo.</w:t>
      </w:r>
    </w:p>
    <w:p w14:paraId="5C711D34" w14:textId="06799AEC" w:rsidR="00C33686" w:rsidRPr="003A487A" w:rsidRDefault="007A1C61" w:rsidP="007A1C61">
      <w:pPr>
        <w:pStyle w:val="style628"/>
        <w:spacing w:before="0" w:beforeAutospacing="0" w:after="0" w:afterAutospacing="0" w:line="480" w:lineRule="auto"/>
        <w:jc w:val="both"/>
        <w:rPr>
          <w:b/>
        </w:rPr>
      </w:pPr>
      <w:r w:rsidRPr="003A487A">
        <w:rPr>
          <w:b/>
        </w:rPr>
        <w:t>Sujetos (Participantes)</w:t>
      </w:r>
    </w:p>
    <w:p w14:paraId="5BFC06B6" w14:textId="40BFB0B5" w:rsidR="007A1C61" w:rsidRDefault="007A1C61" w:rsidP="007A1C61">
      <w:pPr>
        <w:spacing w:line="480" w:lineRule="auto"/>
        <w:ind w:firstLine="708"/>
        <w:jc w:val="both"/>
      </w:pPr>
      <w:r w:rsidRPr="007A1C61">
        <w:rPr>
          <w:rFonts w:ascii="Times New Roman" w:hAnsi="Times New Roman" w:cs="Times New Roman"/>
          <w:sz w:val="24"/>
          <w:szCs w:val="24"/>
        </w:rPr>
        <w:t xml:space="preserve">Los sujetos de investigación que se consideraron para la aplicación de un formulario para recopilar información </w:t>
      </w:r>
      <w:r w:rsidRPr="007A1C61">
        <w:rPr>
          <w:rFonts w:ascii="Times New Roman" w:eastAsia="Calibri" w:hAnsi="Times New Roman" w:cs="Times New Roman"/>
          <w:sz w:val="24"/>
          <w:szCs w:val="24"/>
        </w:rPr>
        <w:t>con el propósito de indagar el conocimiento que posee la comunidad en relación a</w:t>
      </w:r>
      <w:r w:rsidR="00642BDD">
        <w:rPr>
          <w:rFonts w:ascii="Times New Roman" w:eastAsia="Calibri" w:hAnsi="Times New Roman" w:cs="Times New Roman"/>
          <w:sz w:val="24"/>
          <w:szCs w:val="24"/>
        </w:rPr>
        <w:t xml:space="preserve"> </w:t>
      </w:r>
      <w:r w:rsidR="00642BDD" w:rsidRPr="00642BDD">
        <w:rPr>
          <w:rFonts w:ascii="Times New Roman" w:hAnsi="Times New Roman" w:cs="Times New Roman"/>
          <w:sz w:val="24"/>
          <w:szCs w:val="24"/>
        </w:rPr>
        <w:t>Las Estrategias de innovación educativa para fortalecer la participación colaborativa de docentes, estudiantes y padres de familia, derribando barreras en el proceso educativo</w:t>
      </w:r>
      <w:r w:rsidR="00642BDD">
        <w:rPr>
          <w:rFonts w:ascii="Times New Roman" w:hAnsi="Times New Roman" w:cs="Times New Roman"/>
          <w:sz w:val="24"/>
          <w:szCs w:val="24"/>
        </w:rPr>
        <w:t xml:space="preserve">, </w:t>
      </w:r>
      <w:r w:rsidR="00C33686">
        <w:rPr>
          <w:rFonts w:ascii="Times New Roman" w:hAnsi="Times New Roman" w:cs="Times New Roman"/>
          <w:sz w:val="24"/>
          <w:szCs w:val="24"/>
        </w:rPr>
        <w:t>en</w:t>
      </w:r>
      <w:r w:rsidR="00C33686" w:rsidRPr="00C33686">
        <w:rPr>
          <w:rFonts w:ascii="Times New Roman" w:hAnsi="Times New Roman" w:cs="Times New Roman"/>
          <w:sz w:val="24"/>
          <w:szCs w:val="24"/>
        </w:rPr>
        <w:t xml:space="preserve"> la presente investigación se optó por el uso de una muestra debido a que la población total resulta amplia y su estudio completo demandaría mayor tiempo y recursos. El uso de una muestra permite obtener información relevante y confiable, garantizando </w:t>
      </w:r>
      <w:r w:rsidR="00C33686" w:rsidRPr="00F82B73">
        <w:rPr>
          <w:rFonts w:ascii="Times New Roman" w:hAnsi="Times New Roman" w:cs="Times New Roman"/>
          <w:sz w:val="24"/>
          <w:szCs w:val="24"/>
        </w:rPr>
        <w:t xml:space="preserve">resultados válidos y representativos de la población en estudio. Además, facilita el análisis de los datos y la generalización de los resultados, siempre que el tamaño de la muestra sea calculado de manera adecuada y bajo criterios estadísticos, </w:t>
      </w:r>
      <w:r w:rsidRPr="00F82B73">
        <w:rPr>
          <w:rFonts w:ascii="Times New Roman" w:hAnsi="Times New Roman" w:cs="Times New Roman"/>
          <w:sz w:val="24"/>
          <w:szCs w:val="24"/>
        </w:rPr>
        <w:t xml:space="preserve">dicha investigación cuenta con una población </w:t>
      </w:r>
      <w:r w:rsidR="00ED17F2" w:rsidRPr="00F82B73">
        <w:rPr>
          <w:rFonts w:ascii="Times New Roman" w:hAnsi="Times New Roman" w:cs="Times New Roman"/>
          <w:sz w:val="24"/>
          <w:szCs w:val="24"/>
        </w:rPr>
        <w:t xml:space="preserve">total </w:t>
      </w:r>
      <w:r w:rsidRPr="00F82B73">
        <w:rPr>
          <w:rFonts w:ascii="Times New Roman" w:hAnsi="Times New Roman" w:cs="Times New Roman"/>
          <w:sz w:val="24"/>
          <w:szCs w:val="24"/>
        </w:rPr>
        <w:t xml:space="preserve">de </w:t>
      </w:r>
      <w:r w:rsidR="00957FB3" w:rsidRPr="00F82B73">
        <w:rPr>
          <w:rFonts w:ascii="Times New Roman" w:hAnsi="Times New Roman" w:cs="Times New Roman"/>
          <w:sz w:val="24"/>
          <w:szCs w:val="24"/>
        </w:rPr>
        <w:t>2</w:t>
      </w:r>
      <w:r w:rsidRPr="00F82B73">
        <w:rPr>
          <w:rFonts w:ascii="Times New Roman" w:hAnsi="Times New Roman" w:cs="Times New Roman"/>
          <w:sz w:val="24"/>
          <w:szCs w:val="24"/>
        </w:rPr>
        <w:t xml:space="preserve">00 personas en total, entre ellos; estudiantes, padres de familia y docentes, que conforman dicha investigación, a pesar de la población total se toma como muestra </w:t>
      </w:r>
      <w:r w:rsidR="00ED17F2" w:rsidRPr="00F82B73">
        <w:rPr>
          <w:rFonts w:ascii="Times New Roman" w:hAnsi="Times New Roman" w:cs="Times New Roman"/>
          <w:sz w:val="24"/>
          <w:szCs w:val="24"/>
        </w:rPr>
        <w:t>ocho</w:t>
      </w:r>
      <w:r w:rsidRPr="00F82B73">
        <w:rPr>
          <w:rFonts w:ascii="Times New Roman" w:hAnsi="Times New Roman" w:cs="Times New Roman"/>
          <w:sz w:val="24"/>
          <w:szCs w:val="24"/>
        </w:rPr>
        <w:t xml:space="preserve"> docentes, </w:t>
      </w:r>
      <w:r w:rsidR="00957FB3" w:rsidRPr="00F82B73">
        <w:rPr>
          <w:rFonts w:ascii="Times New Roman" w:hAnsi="Times New Roman" w:cs="Times New Roman"/>
          <w:sz w:val="24"/>
          <w:szCs w:val="24"/>
        </w:rPr>
        <w:t>cinco padres de familia</w:t>
      </w:r>
      <w:r w:rsidRPr="00F82B73">
        <w:rPr>
          <w:rFonts w:ascii="Times New Roman" w:hAnsi="Times New Roman" w:cs="Times New Roman"/>
          <w:sz w:val="24"/>
          <w:szCs w:val="24"/>
        </w:rPr>
        <w:t xml:space="preserve"> y </w:t>
      </w:r>
      <w:r w:rsidR="00957FB3" w:rsidRPr="00F82B73">
        <w:rPr>
          <w:rFonts w:ascii="Times New Roman" w:hAnsi="Times New Roman" w:cs="Times New Roman"/>
          <w:sz w:val="24"/>
          <w:szCs w:val="24"/>
        </w:rPr>
        <w:t xml:space="preserve">siete estudiantes </w:t>
      </w:r>
      <w:r w:rsidRPr="00F82B73">
        <w:rPr>
          <w:rFonts w:ascii="Times New Roman" w:hAnsi="Times New Roman" w:cs="Times New Roman"/>
          <w:sz w:val="24"/>
          <w:szCs w:val="24"/>
        </w:rPr>
        <w:t xml:space="preserve">, siendo la muestra de un </w:t>
      </w:r>
      <w:r w:rsidR="00957FB3" w:rsidRPr="00F82B73">
        <w:rPr>
          <w:rFonts w:ascii="Times New Roman" w:hAnsi="Times New Roman" w:cs="Times New Roman"/>
          <w:sz w:val="24"/>
          <w:szCs w:val="24"/>
        </w:rPr>
        <w:t>10</w:t>
      </w:r>
      <w:r w:rsidRPr="00F82B73">
        <w:rPr>
          <w:rFonts w:ascii="Times New Roman" w:hAnsi="Times New Roman" w:cs="Times New Roman"/>
          <w:sz w:val="24"/>
          <w:szCs w:val="24"/>
        </w:rPr>
        <w:t>% en total, quienes serán los encargados de dar respuesta a las preguntas planteadas, la toma de la muestra realizada se da con el propósito de  la reducción de tiempo y la disminución de errores y sesgos, favoreciendo el resultado arrojados por la encuesta.</w:t>
      </w:r>
      <w:r>
        <w:t xml:space="preserve"> </w:t>
      </w:r>
    </w:p>
    <w:p w14:paraId="60290AF9" w14:textId="3F907465" w:rsidR="001E3609" w:rsidRPr="001E3609" w:rsidRDefault="001E3609" w:rsidP="001E3609">
      <w:pPr>
        <w:spacing w:line="480" w:lineRule="auto"/>
        <w:ind w:firstLine="708"/>
        <w:jc w:val="both"/>
        <w:rPr>
          <w:rFonts w:ascii="Times New Roman" w:eastAsia="Calibri" w:hAnsi="Times New Roman" w:cs="Times New Roman"/>
          <w:color w:val="000000" w:themeColor="text1"/>
          <w:sz w:val="24"/>
          <w:szCs w:val="24"/>
        </w:rPr>
      </w:pPr>
      <w:r w:rsidRPr="001E3609">
        <w:rPr>
          <w:rFonts w:ascii="Times New Roman" w:eastAsia="Calibri" w:hAnsi="Times New Roman" w:cs="Times New Roman"/>
          <w:color w:val="000000" w:themeColor="text1"/>
          <w:sz w:val="24"/>
          <w:szCs w:val="24"/>
        </w:rPr>
        <w:t xml:space="preserve">El sujeto es todo aquel individuo que busca comprender diferentes aspectos de la realidad que desea investigar. Paz (2017) </w:t>
      </w:r>
      <w:r w:rsidRPr="001E3609">
        <w:rPr>
          <w:rFonts w:ascii="Times New Roman" w:hAnsi="Times New Roman" w:cs="Times New Roman"/>
          <w:sz w:val="24"/>
          <w:szCs w:val="24"/>
        </w:rPr>
        <w:t>“</w:t>
      </w:r>
      <w:r w:rsidRPr="001E3609">
        <w:rPr>
          <w:rFonts w:ascii="Times New Roman" w:eastAsia="Calibri" w:hAnsi="Times New Roman" w:cs="Times New Roman"/>
          <w:color w:val="000000" w:themeColor="text1"/>
          <w:sz w:val="24"/>
          <w:szCs w:val="24"/>
        </w:rPr>
        <w:t xml:space="preserve">El sujeto es el elemento de la acción de conocer </w:t>
      </w:r>
      <w:r w:rsidRPr="001E3609">
        <w:rPr>
          <w:rFonts w:ascii="Times New Roman" w:eastAsia="Calibri" w:hAnsi="Times New Roman" w:cs="Times New Roman"/>
          <w:color w:val="000000" w:themeColor="text1"/>
          <w:sz w:val="24"/>
          <w:szCs w:val="24"/>
        </w:rPr>
        <w:lastRenderedPageBreak/>
        <w:t>que recibe y capta la impresión, la concibe y expresa en la idea” (p.27</w:t>
      </w:r>
      <w:r w:rsidRPr="001E3609">
        <w:rPr>
          <w:rFonts w:ascii="Times New Roman" w:eastAsia="Calibri" w:hAnsi="Times New Roman" w:cs="Times New Roman"/>
          <w:sz w:val="24"/>
          <w:szCs w:val="24"/>
        </w:rPr>
        <w:t>), en relación a la cita anterior el autor considera que el sujeto es la persona que realiza el acto de conocer. Es quien recibe una impresión del mundo, la procesa en su mente, la entiende y finalmente la transforma en una idea.</w:t>
      </w:r>
    </w:p>
    <w:p w14:paraId="26E7F428" w14:textId="77777777" w:rsidR="001E3609" w:rsidRDefault="001E3609" w:rsidP="001E3609">
      <w:pPr>
        <w:pStyle w:val="style628"/>
        <w:spacing w:before="0" w:beforeAutospacing="0" w:after="0" w:afterAutospacing="0" w:line="480" w:lineRule="auto"/>
        <w:jc w:val="both"/>
        <w:rPr>
          <w:b/>
        </w:rPr>
      </w:pPr>
      <w:r w:rsidRPr="0065715E">
        <w:rPr>
          <w:b/>
        </w:rPr>
        <w:t>I</w:t>
      </w:r>
      <w:r>
        <w:rPr>
          <w:b/>
        </w:rPr>
        <w:t>nstrumento (Encuesta)</w:t>
      </w:r>
    </w:p>
    <w:p w14:paraId="1D5F3B43" w14:textId="48FBB285" w:rsidR="00406FDA" w:rsidRDefault="00406FDA" w:rsidP="00406FDA">
      <w:pPr>
        <w:spacing w:line="480" w:lineRule="auto"/>
        <w:ind w:firstLine="708"/>
        <w:jc w:val="both"/>
        <w:rPr>
          <w:rFonts w:ascii="Times New Roman" w:hAnsi="Times New Roman" w:cs="Times New Roman"/>
          <w:sz w:val="24"/>
          <w:szCs w:val="24"/>
        </w:rPr>
      </w:pPr>
      <w:r w:rsidRPr="00406FDA">
        <w:rPr>
          <w:rFonts w:ascii="Times New Roman" w:hAnsi="Times New Roman" w:cs="Times New Roman"/>
          <w:sz w:val="24"/>
          <w:szCs w:val="24"/>
        </w:rPr>
        <w:t xml:space="preserve">En </w:t>
      </w:r>
      <w:r>
        <w:rPr>
          <w:rFonts w:ascii="Times New Roman" w:hAnsi="Times New Roman" w:cs="Times New Roman"/>
          <w:sz w:val="24"/>
          <w:szCs w:val="24"/>
        </w:rPr>
        <w:t>toda</w:t>
      </w:r>
      <w:r w:rsidRPr="00406FDA">
        <w:rPr>
          <w:rFonts w:ascii="Times New Roman" w:hAnsi="Times New Roman" w:cs="Times New Roman"/>
          <w:sz w:val="24"/>
          <w:szCs w:val="24"/>
        </w:rPr>
        <w:t xml:space="preserve"> investigación es fundamental contar con diferentes herramientas o instrumentos que faciliten obtener información, datos o percepciones. Esto permite al investigador comprender mejor la realidad que desea estudiar.</w:t>
      </w:r>
    </w:p>
    <w:p w14:paraId="08590CFE" w14:textId="1F5D27DA" w:rsidR="00406FDA" w:rsidRPr="00406FDA" w:rsidRDefault="00406FDA" w:rsidP="00406FDA">
      <w:pPr>
        <w:spacing w:line="480" w:lineRule="auto"/>
        <w:ind w:firstLine="708"/>
        <w:jc w:val="both"/>
        <w:rPr>
          <w:sz w:val="24"/>
          <w:szCs w:val="24"/>
        </w:rPr>
      </w:pPr>
      <w:r w:rsidRPr="00406FDA">
        <w:rPr>
          <w:rFonts w:ascii="Times New Roman" w:hAnsi="Times New Roman" w:cs="Times New Roman"/>
          <w:sz w:val="24"/>
          <w:szCs w:val="24"/>
        </w:rPr>
        <w:t xml:space="preserve">El medio que se utilizó para la recolección de datos necesarios con el fin de realizar el análisis sobre </w:t>
      </w:r>
      <w:r w:rsidR="00642BDD" w:rsidRPr="00642BDD">
        <w:rPr>
          <w:rFonts w:ascii="Times New Roman" w:hAnsi="Times New Roman" w:cs="Times New Roman"/>
          <w:sz w:val="24"/>
          <w:szCs w:val="24"/>
        </w:rPr>
        <w:t>Las Estrategias de innovación educativa para fortalecer la participación colaborativa de docentes, estudiantes y padres de familia, derribando barreras en el proceso educativo</w:t>
      </w:r>
      <w:r w:rsidRPr="00406FDA">
        <w:rPr>
          <w:rFonts w:ascii="Times New Roman" w:hAnsi="Times New Roman" w:cs="Times New Roman"/>
          <w:sz w:val="24"/>
          <w:szCs w:val="24"/>
        </w:rPr>
        <w:t>, en la Escuela Campo Dos Cariari, fue una encuesta.</w:t>
      </w:r>
      <w:r w:rsidRPr="00406FDA">
        <w:rPr>
          <w:sz w:val="24"/>
          <w:szCs w:val="24"/>
        </w:rPr>
        <w:t xml:space="preserve"> </w:t>
      </w:r>
    </w:p>
    <w:p w14:paraId="06703725" w14:textId="77777777" w:rsidR="00E32308" w:rsidRDefault="00406FDA" w:rsidP="00E32308">
      <w:pPr>
        <w:spacing w:line="480" w:lineRule="auto"/>
        <w:ind w:firstLine="708"/>
        <w:jc w:val="both"/>
        <w:rPr>
          <w:rFonts w:ascii="Times New Roman" w:hAnsi="Times New Roman" w:cs="Times New Roman"/>
          <w:sz w:val="24"/>
          <w:szCs w:val="24"/>
        </w:rPr>
      </w:pPr>
      <w:r w:rsidRPr="00B47325">
        <w:rPr>
          <w:rFonts w:ascii="Times New Roman" w:hAnsi="Times New Roman" w:cs="Times New Roman"/>
          <w:sz w:val="24"/>
          <w:szCs w:val="24"/>
        </w:rPr>
        <w:t>Este instrumento contempló 8 preguntas con respuesta dicotómicas. Respecto de la encuesta, García- Fernández &amp; García-Cabrera, (2019) “Manifiestan que es un instrumento importante, al señalar: La encuesta es una técnica de recopilación de datos que se basa en la obtención de respuestas verbales o escritas de una muestra representativa de individuos, acerca de sus conocimientos, actitudes, comportamientos, valores, opiniones y creencias sobre un tema específico” (p.8)</w:t>
      </w:r>
      <w:r w:rsidR="00A75A3A" w:rsidRPr="00B47325">
        <w:rPr>
          <w:rFonts w:ascii="Times New Roman" w:hAnsi="Times New Roman" w:cs="Times New Roman"/>
          <w:sz w:val="24"/>
          <w:szCs w:val="24"/>
        </w:rPr>
        <w:t>, en relación a la cita anterior el autor considera que la encuesta es una herramienta fundamental en la investigación, porque permite recopilar información directamente de un grupo de personas que representa a una población. A través de sus respuestas, ya sean escritas u orales.</w:t>
      </w:r>
    </w:p>
    <w:p w14:paraId="1BF814A0" w14:textId="2185007B" w:rsidR="00A75A3A" w:rsidRPr="00E32308" w:rsidRDefault="00A75A3A" w:rsidP="00E32308">
      <w:pPr>
        <w:spacing w:line="480" w:lineRule="auto"/>
        <w:jc w:val="both"/>
        <w:rPr>
          <w:rFonts w:ascii="Times New Roman" w:hAnsi="Times New Roman" w:cs="Times New Roman"/>
          <w:sz w:val="24"/>
          <w:szCs w:val="24"/>
        </w:rPr>
      </w:pPr>
      <w:r w:rsidRPr="00A75A3A">
        <w:rPr>
          <w:rFonts w:ascii="Times New Roman" w:hAnsi="Times New Roman" w:cs="Times New Roman"/>
          <w:b/>
          <w:sz w:val="24"/>
          <w:szCs w:val="24"/>
        </w:rPr>
        <w:t>Procedimiento</w:t>
      </w:r>
    </w:p>
    <w:p w14:paraId="173BF13B" w14:textId="33F1D62B" w:rsidR="00A75A3A" w:rsidRPr="004A2E82" w:rsidRDefault="00A75A3A" w:rsidP="00A75A3A">
      <w:pPr>
        <w:pStyle w:val="Default"/>
        <w:spacing w:line="480" w:lineRule="auto"/>
        <w:ind w:firstLine="708"/>
        <w:jc w:val="both"/>
      </w:pPr>
      <w:r w:rsidRPr="004A2E82">
        <w:lastRenderedPageBreak/>
        <w:t>Para llevar a cabo la investigación, en primer término, se</w:t>
      </w:r>
      <w:r>
        <w:t xml:space="preserve"> solicitó y se </w:t>
      </w:r>
      <w:r w:rsidRPr="004A2E82">
        <w:t>obtuvo el permiso de la directora del centro educativo; posteriormente, se recopiló información básica, necesaria para realizar la propuesta de encuesta y conocer resulta</w:t>
      </w:r>
      <w:r>
        <w:t>dos de los estudios</w:t>
      </w:r>
      <w:r w:rsidRPr="004A2E82">
        <w:t xml:space="preserve">.  </w:t>
      </w:r>
    </w:p>
    <w:p w14:paraId="0122D03E" w14:textId="2F9B7AD2" w:rsidR="005D68FC" w:rsidRPr="005D68FC" w:rsidRDefault="00A75A3A" w:rsidP="005D68FC">
      <w:pPr>
        <w:pStyle w:val="Default"/>
        <w:spacing w:line="480" w:lineRule="auto"/>
        <w:ind w:firstLine="708"/>
        <w:jc w:val="both"/>
      </w:pPr>
      <w:r w:rsidRPr="004A2E82">
        <w:t>Las preguntas que se presentaron a los docentes</w:t>
      </w:r>
      <w:r>
        <w:t>, estudiantes y padres de familia</w:t>
      </w:r>
      <w:r w:rsidRPr="004A2E82">
        <w:t>, se les presentaron de previo, con el fin de evitar algún rechazo</w:t>
      </w:r>
      <w:r>
        <w:t xml:space="preserve"> en el momento de contestarlas. </w:t>
      </w:r>
      <w:r w:rsidRPr="004A2E82">
        <w:t>El cuestionario se completó en un formato físico y tomó aproximadamente</w:t>
      </w:r>
      <w:r w:rsidR="00E52275">
        <w:t xml:space="preserve"> </w:t>
      </w:r>
      <w:r>
        <w:t>34</w:t>
      </w:r>
      <w:r w:rsidRPr="004A2E82">
        <w:t xml:space="preserve"> horas para recopi</w:t>
      </w:r>
      <w:r>
        <w:t>lar la información de las treinta</w:t>
      </w:r>
      <w:r w:rsidRPr="004A2E82">
        <w:t xml:space="preserve"> personas encuestadas</w:t>
      </w:r>
      <w:r>
        <w:t xml:space="preserve"> (docentes, estudiantes y padres de familia) </w:t>
      </w:r>
    </w:p>
    <w:p w14:paraId="25C4D9C2" w14:textId="0BE2B628" w:rsidR="0075678A" w:rsidRDefault="0075678A" w:rsidP="0075678A">
      <w:pPr>
        <w:pStyle w:val="Default"/>
        <w:spacing w:line="480" w:lineRule="auto"/>
        <w:jc w:val="both"/>
        <w:rPr>
          <w:b/>
        </w:rPr>
      </w:pPr>
      <w:r w:rsidRPr="009A6A9C">
        <w:rPr>
          <w:b/>
        </w:rPr>
        <w:t xml:space="preserve">Análisis </w:t>
      </w:r>
    </w:p>
    <w:p w14:paraId="6D355C9C" w14:textId="77777777" w:rsidR="002B04AB" w:rsidRDefault="0075678A" w:rsidP="002B04AB">
      <w:pPr>
        <w:pStyle w:val="Default"/>
        <w:spacing w:line="480" w:lineRule="auto"/>
        <w:ind w:firstLine="708"/>
        <w:jc w:val="both"/>
      </w:pPr>
      <w:r w:rsidRPr="00B47325">
        <w:t>El análisis de datos en una investigación es de suma importancia, ya que evidencia los resultados obtenidos de una investigación, en donde estos pueden ser observables y analizados por diferentes personas, pudiendo ser comparados y relacionados a las tablas y figuras.</w:t>
      </w:r>
      <w:bookmarkStart w:id="0" w:name="_Toc107833735"/>
    </w:p>
    <w:p w14:paraId="064A4CE3" w14:textId="0851D331" w:rsidR="00AE5601" w:rsidRPr="00565111" w:rsidRDefault="00AE5601" w:rsidP="002B04AB">
      <w:pPr>
        <w:pStyle w:val="Default"/>
        <w:jc w:val="both"/>
      </w:pPr>
      <w:r w:rsidRPr="00565111">
        <w:rPr>
          <w:b/>
          <w:bCs/>
          <w:color w:val="0D0D0D" w:themeColor="text1" w:themeTint="F2"/>
        </w:rPr>
        <w:t>T</w:t>
      </w:r>
      <w:r w:rsidR="002B04AB" w:rsidRPr="00565111">
        <w:rPr>
          <w:b/>
          <w:bCs/>
          <w:color w:val="0D0D0D" w:themeColor="text1" w:themeTint="F2"/>
        </w:rPr>
        <w:t>a</w:t>
      </w:r>
      <w:r w:rsidRPr="00565111">
        <w:rPr>
          <w:b/>
          <w:bCs/>
          <w:color w:val="0D0D0D" w:themeColor="text1" w:themeTint="F2"/>
        </w:rPr>
        <w:t>bla N°1:</w:t>
      </w:r>
      <w:bookmarkEnd w:id="0"/>
      <w:r w:rsidRPr="00565111">
        <w:rPr>
          <w:b/>
          <w:bCs/>
          <w:color w:val="0D0D0D" w:themeColor="text1" w:themeTint="F2"/>
        </w:rPr>
        <w:t xml:space="preserve"> Pregunta sobr</w:t>
      </w:r>
      <w:r w:rsidR="00957FB3">
        <w:rPr>
          <w:b/>
          <w:bCs/>
          <w:color w:val="0D0D0D" w:themeColor="text1" w:themeTint="F2"/>
        </w:rPr>
        <w:t>e Innovación Educativa</w:t>
      </w:r>
      <w:r w:rsidRPr="00565111">
        <w:rPr>
          <w:b/>
          <w:bCs/>
          <w:color w:val="0D0D0D" w:themeColor="text1" w:themeTint="F2"/>
        </w:rPr>
        <w:t xml:space="preserve">: Número de </w:t>
      </w:r>
      <w:r w:rsidR="00832FC9">
        <w:rPr>
          <w:b/>
          <w:bCs/>
          <w:color w:val="0D0D0D" w:themeColor="text1" w:themeTint="F2"/>
        </w:rPr>
        <w:t>estudiantes</w:t>
      </w:r>
      <w:r w:rsidRPr="00565111">
        <w:rPr>
          <w:b/>
          <w:bCs/>
          <w:color w:val="0D0D0D" w:themeColor="text1" w:themeTint="F2"/>
        </w:rPr>
        <w:t xml:space="preserve"> encuestados que conocen sobre </w:t>
      </w:r>
      <w:r w:rsidR="00832FC9">
        <w:rPr>
          <w:b/>
          <w:bCs/>
          <w:color w:val="0D0D0D" w:themeColor="text1" w:themeTint="F2"/>
        </w:rPr>
        <w:t>la Innovación Educativa</w:t>
      </w:r>
      <w:r w:rsidRPr="00565111">
        <w:rPr>
          <w:b/>
          <w:bCs/>
          <w:color w:val="0D0D0D" w:themeColor="text1" w:themeTint="F2"/>
        </w:rPr>
        <w:t>.</w:t>
      </w:r>
    </w:p>
    <w:p w14:paraId="6B74428E" w14:textId="77777777" w:rsidR="00AE5601" w:rsidRPr="00AE5601" w:rsidRDefault="00AE5601" w:rsidP="00AE5601">
      <w:pPr>
        <w:rPr>
          <w:rFonts w:ascii="Times New Roman" w:hAnsi="Times New Roman" w:cs="Times New Roman"/>
          <w:sz w:val="24"/>
          <w:szCs w:val="24"/>
          <w:lang w:eastAsia="es-CR"/>
        </w:rPr>
      </w:pPr>
    </w:p>
    <w:tbl>
      <w:tblPr>
        <w:tblStyle w:val="Tablaconcuadrcula"/>
        <w:tblW w:w="10490" w:type="dxa"/>
        <w:tblInd w:w="-856" w:type="dxa"/>
        <w:tblLook w:val="04A0" w:firstRow="1" w:lastRow="0" w:firstColumn="1" w:lastColumn="0" w:noHBand="0" w:noVBand="1"/>
      </w:tblPr>
      <w:tblGrid>
        <w:gridCol w:w="3798"/>
        <w:gridCol w:w="2943"/>
        <w:gridCol w:w="3749"/>
      </w:tblGrid>
      <w:tr w:rsidR="00AE5601" w:rsidRPr="00AE5601" w14:paraId="3312DF4F" w14:textId="77777777" w:rsidTr="008C3281">
        <w:trPr>
          <w:trHeight w:val="1076"/>
        </w:trPr>
        <w:tc>
          <w:tcPr>
            <w:tcW w:w="3798" w:type="dxa"/>
            <w:tcBorders>
              <w:top w:val="nil"/>
              <w:left w:val="nil"/>
              <w:bottom w:val="single" w:sz="4" w:space="0" w:color="auto"/>
              <w:right w:val="nil"/>
            </w:tcBorders>
          </w:tcPr>
          <w:p w14:paraId="7F627DE3" w14:textId="4E36F2DB" w:rsidR="002B04AB" w:rsidRPr="0049434E" w:rsidRDefault="002B04AB" w:rsidP="002B04AB">
            <w:pPr>
              <w:pStyle w:val="Prrafodelista"/>
              <w:jc w:val="center"/>
              <w:rPr>
                <w:rFonts w:ascii="Times New Roman" w:hAnsi="Times New Roman" w:cs="Times New Roman"/>
                <w:b/>
                <w:bCs/>
                <w:sz w:val="24"/>
                <w:szCs w:val="24"/>
              </w:rPr>
            </w:pPr>
            <w:r w:rsidRPr="0049434E">
              <w:rPr>
                <w:rFonts w:ascii="Times New Roman" w:hAnsi="Times New Roman" w:cs="Times New Roman"/>
                <w:b/>
                <w:bCs/>
                <w:sz w:val="24"/>
                <w:szCs w:val="24"/>
              </w:rPr>
              <w:t>¿</w:t>
            </w:r>
            <w:r w:rsidR="00832FC9">
              <w:rPr>
                <w:rFonts w:ascii="Times New Roman" w:hAnsi="Times New Roman" w:cs="Times New Roman"/>
                <w:b/>
                <w:bCs/>
                <w:sz w:val="24"/>
                <w:szCs w:val="24"/>
              </w:rPr>
              <w:t>Sabes el significado de Innovación Educativa</w:t>
            </w:r>
            <w:r w:rsidRPr="0049434E">
              <w:rPr>
                <w:rFonts w:ascii="Times New Roman" w:hAnsi="Times New Roman" w:cs="Times New Roman"/>
                <w:b/>
                <w:bCs/>
                <w:sz w:val="24"/>
                <w:szCs w:val="24"/>
              </w:rPr>
              <w:t>?</w:t>
            </w:r>
          </w:p>
          <w:p w14:paraId="7C226B9C" w14:textId="77777777" w:rsidR="00AE5601" w:rsidRPr="00AE5601" w:rsidRDefault="00AE5601" w:rsidP="008C3281">
            <w:pPr>
              <w:jc w:val="center"/>
              <w:rPr>
                <w:rFonts w:ascii="Times New Roman" w:hAnsi="Times New Roman" w:cs="Times New Roman"/>
                <w:b/>
                <w:sz w:val="24"/>
                <w:szCs w:val="24"/>
                <w:lang w:val="es-CR" w:eastAsia="es-CR"/>
              </w:rPr>
            </w:pPr>
          </w:p>
        </w:tc>
        <w:tc>
          <w:tcPr>
            <w:tcW w:w="2943" w:type="dxa"/>
            <w:tcBorders>
              <w:top w:val="nil"/>
              <w:left w:val="nil"/>
              <w:bottom w:val="single" w:sz="4" w:space="0" w:color="auto"/>
              <w:right w:val="nil"/>
            </w:tcBorders>
          </w:tcPr>
          <w:p w14:paraId="4F873802" w14:textId="77777777" w:rsidR="00AE5601" w:rsidRPr="00AE5601" w:rsidRDefault="00AE5601" w:rsidP="008C3281">
            <w:pPr>
              <w:jc w:val="center"/>
              <w:rPr>
                <w:rFonts w:ascii="Times New Roman" w:hAnsi="Times New Roman" w:cs="Times New Roman"/>
                <w:b/>
                <w:sz w:val="24"/>
                <w:szCs w:val="24"/>
                <w:lang w:val="es-CR" w:eastAsia="es-CR"/>
              </w:rPr>
            </w:pPr>
          </w:p>
          <w:p w14:paraId="117C73C7" w14:textId="77777777" w:rsidR="00AE5601" w:rsidRPr="00AE5601" w:rsidRDefault="00AE5601" w:rsidP="008C3281">
            <w:pPr>
              <w:jc w:val="center"/>
              <w:rPr>
                <w:rFonts w:ascii="Times New Roman" w:hAnsi="Times New Roman" w:cs="Times New Roman"/>
                <w:b/>
                <w:sz w:val="24"/>
                <w:szCs w:val="24"/>
                <w:lang w:val="es-CR" w:eastAsia="es-CR"/>
              </w:rPr>
            </w:pPr>
            <w:r w:rsidRPr="00AE5601">
              <w:rPr>
                <w:rFonts w:ascii="Times New Roman" w:hAnsi="Times New Roman" w:cs="Times New Roman"/>
                <w:b/>
                <w:sz w:val="24"/>
                <w:szCs w:val="24"/>
                <w:lang w:val="es-CR" w:eastAsia="es-CR"/>
              </w:rPr>
              <w:t>Absolutos</w:t>
            </w:r>
          </w:p>
        </w:tc>
        <w:tc>
          <w:tcPr>
            <w:tcW w:w="3749" w:type="dxa"/>
            <w:tcBorders>
              <w:top w:val="nil"/>
              <w:left w:val="nil"/>
              <w:bottom w:val="single" w:sz="4" w:space="0" w:color="auto"/>
              <w:right w:val="nil"/>
            </w:tcBorders>
          </w:tcPr>
          <w:p w14:paraId="6E7264F8" w14:textId="77777777" w:rsidR="00AE5601" w:rsidRPr="00AE5601" w:rsidRDefault="00AE5601" w:rsidP="008C3281">
            <w:pPr>
              <w:jc w:val="center"/>
              <w:rPr>
                <w:rFonts w:ascii="Times New Roman" w:hAnsi="Times New Roman" w:cs="Times New Roman"/>
                <w:b/>
                <w:sz w:val="24"/>
                <w:szCs w:val="24"/>
                <w:lang w:val="es-CR" w:eastAsia="es-CR"/>
              </w:rPr>
            </w:pPr>
          </w:p>
          <w:p w14:paraId="35986978" w14:textId="77777777" w:rsidR="00AE5601" w:rsidRPr="00AE5601" w:rsidRDefault="00AE5601" w:rsidP="008C3281">
            <w:pPr>
              <w:jc w:val="center"/>
              <w:rPr>
                <w:rFonts w:ascii="Times New Roman" w:hAnsi="Times New Roman" w:cs="Times New Roman"/>
                <w:b/>
                <w:sz w:val="24"/>
                <w:szCs w:val="24"/>
                <w:lang w:val="es-CR" w:eastAsia="es-CR"/>
              </w:rPr>
            </w:pPr>
            <w:r w:rsidRPr="00AE5601">
              <w:rPr>
                <w:rFonts w:ascii="Times New Roman" w:hAnsi="Times New Roman" w:cs="Times New Roman"/>
                <w:b/>
                <w:sz w:val="24"/>
                <w:szCs w:val="24"/>
                <w:lang w:val="es-CR" w:eastAsia="es-CR"/>
              </w:rPr>
              <w:t>Relativos</w:t>
            </w:r>
          </w:p>
        </w:tc>
      </w:tr>
      <w:tr w:rsidR="00AE5601" w:rsidRPr="00AE5601" w14:paraId="09F51F87" w14:textId="77777777" w:rsidTr="008C3281">
        <w:tc>
          <w:tcPr>
            <w:tcW w:w="3798" w:type="dxa"/>
            <w:tcBorders>
              <w:top w:val="single" w:sz="4" w:space="0" w:color="auto"/>
              <w:left w:val="nil"/>
              <w:bottom w:val="nil"/>
              <w:right w:val="nil"/>
            </w:tcBorders>
          </w:tcPr>
          <w:p w14:paraId="760DB4CF" w14:textId="769CB592" w:rsidR="00AE5601" w:rsidRPr="00AE5601" w:rsidRDefault="00832FC9"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Si</w:t>
            </w:r>
            <w:r w:rsidR="00565111">
              <w:rPr>
                <w:rFonts w:ascii="Times New Roman" w:hAnsi="Times New Roman" w:cs="Times New Roman"/>
                <w:sz w:val="24"/>
                <w:szCs w:val="24"/>
                <w:lang w:val="es-CR" w:eastAsia="es-CR"/>
              </w:rPr>
              <w:t xml:space="preserve"> </w:t>
            </w:r>
          </w:p>
        </w:tc>
        <w:tc>
          <w:tcPr>
            <w:tcW w:w="2943" w:type="dxa"/>
            <w:tcBorders>
              <w:top w:val="single" w:sz="4" w:space="0" w:color="auto"/>
              <w:left w:val="nil"/>
              <w:bottom w:val="nil"/>
              <w:right w:val="nil"/>
            </w:tcBorders>
          </w:tcPr>
          <w:p w14:paraId="06DE649C" w14:textId="0BCB00C0" w:rsidR="00AE5601" w:rsidRPr="00AE5601" w:rsidRDefault="00F61C9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5</w:t>
            </w:r>
          </w:p>
          <w:p w14:paraId="1CC66E72" w14:textId="77777777" w:rsidR="00AE5601" w:rsidRPr="00AE5601" w:rsidRDefault="00AE5601" w:rsidP="008C3281">
            <w:pPr>
              <w:jc w:val="center"/>
              <w:rPr>
                <w:rFonts w:ascii="Times New Roman" w:hAnsi="Times New Roman" w:cs="Times New Roman"/>
                <w:sz w:val="24"/>
                <w:szCs w:val="24"/>
                <w:lang w:val="es-CR" w:eastAsia="es-CR"/>
              </w:rPr>
            </w:pPr>
          </w:p>
        </w:tc>
        <w:tc>
          <w:tcPr>
            <w:tcW w:w="3749" w:type="dxa"/>
            <w:tcBorders>
              <w:top w:val="single" w:sz="4" w:space="0" w:color="auto"/>
              <w:left w:val="nil"/>
              <w:bottom w:val="nil"/>
              <w:right w:val="nil"/>
            </w:tcBorders>
          </w:tcPr>
          <w:p w14:paraId="0387C09E" w14:textId="53AF0351" w:rsidR="00AE5601" w:rsidRPr="00AE5601" w:rsidRDefault="00F61C9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71,6</w:t>
            </w:r>
            <w:r w:rsidR="00AE5601" w:rsidRPr="00AE5601">
              <w:rPr>
                <w:rFonts w:ascii="Times New Roman" w:hAnsi="Times New Roman" w:cs="Times New Roman"/>
                <w:sz w:val="24"/>
                <w:szCs w:val="24"/>
                <w:lang w:val="es-CR" w:eastAsia="es-CR"/>
              </w:rPr>
              <w:t>%</w:t>
            </w:r>
          </w:p>
        </w:tc>
      </w:tr>
      <w:tr w:rsidR="00AE5601" w:rsidRPr="00AE5601" w14:paraId="765F20EE" w14:textId="77777777" w:rsidTr="00832FC9">
        <w:trPr>
          <w:trHeight w:val="554"/>
        </w:trPr>
        <w:tc>
          <w:tcPr>
            <w:tcW w:w="3798" w:type="dxa"/>
            <w:tcBorders>
              <w:top w:val="nil"/>
              <w:left w:val="nil"/>
              <w:right w:val="nil"/>
            </w:tcBorders>
          </w:tcPr>
          <w:p w14:paraId="1BC74561" w14:textId="47B99C17" w:rsidR="00565111" w:rsidRPr="00AE5601" w:rsidRDefault="00832FC9" w:rsidP="00832FC9">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No</w:t>
            </w:r>
          </w:p>
        </w:tc>
        <w:tc>
          <w:tcPr>
            <w:tcW w:w="2943" w:type="dxa"/>
            <w:tcBorders>
              <w:top w:val="nil"/>
              <w:left w:val="nil"/>
              <w:right w:val="nil"/>
            </w:tcBorders>
          </w:tcPr>
          <w:p w14:paraId="19241604" w14:textId="42E9D2F5" w:rsidR="00AE5601" w:rsidRDefault="00F61C9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2</w:t>
            </w:r>
          </w:p>
          <w:p w14:paraId="46BD4AB8" w14:textId="1F62B4BA" w:rsidR="00565111" w:rsidRPr="00AE5601" w:rsidRDefault="00565111" w:rsidP="00832FC9">
            <w:pPr>
              <w:rPr>
                <w:rFonts w:ascii="Times New Roman" w:hAnsi="Times New Roman" w:cs="Times New Roman"/>
                <w:sz w:val="24"/>
                <w:szCs w:val="24"/>
                <w:lang w:val="es-CR" w:eastAsia="es-CR"/>
              </w:rPr>
            </w:pPr>
          </w:p>
        </w:tc>
        <w:tc>
          <w:tcPr>
            <w:tcW w:w="3749" w:type="dxa"/>
            <w:tcBorders>
              <w:top w:val="nil"/>
              <w:left w:val="nil"/>
              <w:right w:val="nil"/>
            </w:tcBorders>
          </w:tcPr>
          <w:p w14:paraId="0F5D3CA9" w14:textId="65DCE757" w:rsidR="00565111" w:rsidRDefault="00832FC9" w:rsidP="00832FC9">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2</w:t>
            </w:r>
            <w:r w:rsidR="00F61C9E">
              <w:rPr>
                <w:rFonts w:ascii="Times New Roman" w:hAnsi="Times New Roman" w:cs="Times New Roman"/>
                <w:sz w:val="24"/>
                <w:szCs w:val="24"/>
                <w:lang w:val="es-CR" w:eastAsia="es-CR"/>
              </w:rPr>
              <w:t>8,4</w:t>
            </w:r>
            <w:r>
              <w:rPr>
                <w:rFonts w:ascii="Times New Roman" w:hAnsi="Times New Roman" w:cs="Times New Roman"/>
                <w:sz w:val="24"/>
                <w:szCs w:val="24"/>
                <w:lang w:val="es-CR" w:eastAsia="es-CR"/>
              </w:rPr>
              <w:t>%</w:t>
            </w:r>
          </w:p>
          <w:p w14:paraId="66E83C53" w14:textId="304897B7" w:rsidR="00565111" w:rsidRPr="00AE5601" w:rsidRDefault="00565111" w:rsidP="008C3281">
            <w:pPr>
              <w:jc w:val="center"/>
              <w:rPr>
                <w:rFonts w:ascii="Times New Roman" w:hAnsi="Times New Roman" w:cs="Times New Roman"/>
                <w:sz w:val="24"/>
                <w:szCs w:val="24"/>
                <w:lang w:val="es-CR" w:eastAsia="es-CR"/>
              </w:rPr>
            </w:pPr>
          </w:p>
        </w:tc>
      </w:tr>
    </w:tbl>
    <w:p w14:paraId="3A7F3010" w14:textId="77777777" w:rsidR="00AE5601" w:rsidRPr="00AE5601" w:rsidRDefault="00AE5601" w:rsidP="00AE5601">
      <w:pPr>
        <w:rPr>
          <w:rFonts w:ascii="Times New Roman" w:eastAsia="Times New Roman" w:hAnsi="Times New Roman" w:cs="Times New Roman"/>
          <w:sz w:val="24"/>
          <w:szCs w:val="24"/>
          <w:lang w:eastAsia="es-CR"/>
        </w:rPr>
      </w:pPr>
    </w:p>
    <w:p w14:paraId="3C63BB57" w14:textId="16256890" w:rsidR="00AE5601" w:rsidRPr="00AE5601" w:rsidRDefault="00AE5601" w:rsidP="00AE5601">
      <w:pPr>
        <w:spacing w:before="100" w:beforeAutospacing="1" w:after="100" w:afterAutospacing="1"/>
        <w:rPr>
          <w:rFonts w:ascii="Times New Roman" w:eastAsia="Times New Roman" w:hAnsi="Times New Roman" w:cs="Times New Roman"/>
          <w:sz w:val="24"/>
          <w:szCs w:val="24"/>
          <w:lang w:eastAsia="es-CR"/>
        </w:rPr>
      </w:pPr>
      <w:r w:rsidRPr="00AE5601">
        <w:rPr>
          <w:rFonts w:ascii="Times New Roman" w:eastAsia="Times New Roman" w:hAnsi="Times New Roman" w:cs="Times New Roman"/>
          <w:b/>
          <w:bCs/>
          <w:sz w:val="24"/>
          <w:szCs w:val="24"/>
          <w:lang w:eastAsia="es-CR"/>
        </w:rPr>
        <w:t>Fuente</w:t>
      </w:r>
      <w:r w:rsidRPr="00AE5601">
        <w:rPr>
          <w:rFonts w:ascii="Times New Roman" w:eastAsia="Times New Roman" w:hAnsi="Times New Roman" w:cs="Times New Roman"/>
          <w:sz w:val="24"/>
          <w:szCs w:val="24"/>
          <w:lang w:eastAsia="es-CR"/>
        </w:rPr>
        <w:t xml:space="preserve">: Instrumento aplicado a </w:t>
      </w:r>
      <w:r w:rsidR="00832FC9">
        <w:rPr>
          <w:rFonts w:ascii="Times New Roman" w:eastAsia="Times New Roman" w:hAnsi="Times New Roman" w:cs="Times New Roman"/>
          <w:sz w:val="24"/>
          <w:szCs w:val="24"/>
          <w:lang w:eastAsia="es-CR"/>
        </w:rPr>
        <w:t>estudia</w:t>
      </w:r>
      <w:r w:rsidR="007F3A83">
        <w:rPr>
          <w:rFonts w:ascii="Times New Roman" w:eastAsia="Times New Roman" w:hAnsi="Times New Roman" w:cs="Times New Roman"/>
          <w:sz w:val="24"/>
          <w:szCs w:val="24"/>
          <w:lang w:eastAsia="es-CR"/>
        </w:rPr>
        <w:t>ntes</w:t>
      </w:r>
      <w:r w:rsidRPr="00AE5601">
        <w:rPr>
          <w:rFonts w:ascii="Times New Roman" w:eastAsia="Times New Roman" w:hAnsi="Times New Roman" w:cs="Times New Roman"/>
          <w:sz w:val="24"/>
          <w:szCs w:val="24"/>
          <w:lang w:eastAsia="es-CR"/>
        </w:rPr>
        <w:t xml:space="preserve"> de la Escuela </w:t>
      </w:r>
      <w:r w:rsidR="007F3A83">
        <w:rPr>
          <w:rFonts w:ascii="Times New Roman" w:eastAsia="Times New Roman" w:hAnsi="Times New Roman" w:cs="Times New Roman"/>
          <w:sz w:val="24"/>
          <w:szCs w:val="24"/>
          <w:lang w:eastAsia="es-CR"/>
        </w:rPr>
        <w:t>Campo Dos</w:t>
      </w:r>
      <w:r w:rsidRPr="00AE5601">
        <w:rPr>
          <w:rFonts w:ascii="Times New Roman" w:eastAsia="Times New Roman" w:hAnsi="Times New Roman" w:cs="Times New Roman"/>
          <w:sz w:val="24"/>
          <w:szCs w:val="24"/>
          <w:lang w:eastAsia="es-CR"/>
        </w:rPr>
        <w:t xml:space="preserve">, </w:t>
      </w:r>
      <w:r w:rsidR="007F3A83">
        <w:rPr>
          <w:rFonts w:ascii="Times New Roman" w:eastAsia="Times New Roman" w:hAnsi="Times New Roman" w:cs="Times New Roman"/>
          <w:sz w:val="24"/>
          <w:szCs w:val="24"/>
          <w:lang w:eastAsia="es-CR"/>
        </w:rPr>
        <w:t>Cariari</w:t>
      </w:r>
      <w:r w:rsidRPr="00AE5601">
        <w:rPr>
          <w:rFonts w:ascii="Times New Roman" w:eastAsia="Times New Roman" w:hAnsi="Times New Roman" w:cs="Times New Roman"/>
          <w:sz w:val="24"/>
          <w:szCs w:val="24"/>
          <w:lang w:eastAsia="es-CR"/>
        </w:rPr>
        <w:t xml:space="preserve">, </w:t>
      </w:r>
      <w:r w:rsidR="007F3A83">
        <w:rPr>
          <w:rFonts w:ascii="Times New Roman" w:eastAsia="Times New Roman" w:hAnsi="Times New Roman" w:cs="Times New Roman"/>
          <w:sz w:val="24"/>
          <w:szCs w:val="24"/>
          <w:lang w:eastAsia="es-CR"/>
        </w:rPr>
        <w:t>Limón</w:t>
      </w:r>
      <w:r w:rsidRPr="00AE5601">
        <w:rPr>
          <w:rFonts w:ascii="Times New Roman" w:eastAsia="Times New Roman" w:hAnsi="Times New Roman" w:cs="Times New Roman"/>
          <w:sz w:val="24"/>
          <w:szCs w:val="24"/>
          <w:lang w:eastAsia="es-CR"/>
        </w:rPr>
        <w:t>.</w:t>
      </w:r>
      <w:r w:rsidRPr="00AE5601">
        <w:rPr>
          <w:rFonts w:ascii="Times New Roman" w:eastAsia="Times New Roman" w:hAnsi="Times New Roman" w:cs="Times New Roman"/>
          <w:sz w:val="24"/>
          <w:szCs w:val="24"/>
          <w:lang w:eastAsia="es-CR"/>
        </w:rPr>
        <w:br/>
      </w:r>
      <w:r w:rsidRPr="00AE5601">
        <w:rPr>
          <w:rFonts w:ascii="Times New Roman" w:eastAsia="Times New Roman" w:hAnsi="Times New Roman" w:cs="Times New Roman"/>
          <w:b/>
          <w:bCs/>
          <w:sz w:val="24"/>
          <w:szCs w:val="24"/>
          <w:lang w:eastAsia="es-CR"/>
        </w:rPr>
        <w:t>FA</w:t>
      </w:r>
      <w:r w:rsidRPr="00AE5601">
        <w:rPr>
          <w:rFonts w:ascii="Times New Roman" w:eastAsia="Times New Roman" w:hAnsi="Times New Roman" w:cs="Times New Roman"/>
          <w:sz w:val="24"/>
          <w:szCs w:val="24"/>
          <w:lang w:eastAsia="es-CR"/>
        </w:rPr>
        <w:t xml:space="preserve"> = frecuencia absoluta.</w:t>
      </w:r>
      <w:r w:rsidRPr="00AE5601">
        <w:rPr>
          <w:rFonts w:ascii="Times New Roman" w:eastAsia="Times New Roman" w:hAnsi="Times New Roman" w:cs="Times New Roman"/>
          <w:sz w:val="24"/>
          <w:szCs w:val="24"/>
          <w:lang w:eastAsia="es-CR"/>
        </w:rPr>
        <w:br/>
      </w:r>
      <w:r w:rsidRPr="00AE5601">
        <w:rPr>
          <w:rFonts w:ascii="Times New Roman" w:eastAsia="Times New Roman" w:hAnsi="Times New Roman" w:cs="Times New Roman"/>
          <w:b/>
          <w:bCs/>
          <w:sz w:val="24"/>
          <w:szCs w:val="24"/>
          <w:lang w:eastAsia="es-CR"/>
        </w:rPr>
        <w:t>FR</w:t>
      </w:r>
      <w:r w:rsidRPr="00AE5601">
        <w:rPr>
          <w:rFonts w:ascii="Times New Roman" w:eastAsia="Times New Roman" w:hAnsi="Times New Roman" w:cs="Times New Roman"/>
          <w:sz w:val="24"/>
          <w:szCs w:val="24"/>
          <w:lang w:eastAsia="es-CR"/>
        </w:rPr>
        <w:t xml:space="preserve"> = frecuencia relativa.</w:t>
      </w:r>
    </w:p>
    <w:p w14:paraId="6E229229" w14:textId="77777777" w:rsidR="00832FC9" w:rsidRPr="00832FC9" w:rsidRDefault="00AE5601" w:rsidP="00832FC9">
      <w:pPr>
        <w:rPr>
          <w:rFonts w:ascii="Times New Roman" w:hAnsi="Times New Roman" w:cs="Times New Roman"/>
          <w:b/>
          <w:bCs/>
          <w:sz w:val="24"/>
          <w:szCs w:val="24"/>
        </w:rPr>
      </w:pPr>
      <w:r w:rsidRPr="00832FC9">
        <w:rPr>
          <w:rFonts w:ascii="Times New Roman" w:hAnsi="Times New Roman" w:cs="Times New Roman"/>
          <w:b/>
          <w:sz w:val="24"/>
          <w:szCs w:val="24"/>
        </w:rPr>
        <w:t xml:space="preserve">Figura N°1: </w:t>
      </w:r>
      <w:r w:rsidR="00832FC9" w:rsidRPr="00832FC9">
        <w:rPr>
          <w:rFonts w:ascii="Times New Roman" w:hAnsi="Times New Roman" w:cs="Times New Roman"/>
          <w:b/>
          <w:bCs/>
          <w:sz w:val="24"/>
          <w:szCs w:val="24"/>
        </w:rPr>
        <w:t>¿Sabes el significado de Innovación Educativa?</w:t>
      </w:r>
    </w:p>
    <w:p w14:paraId="5916D72A" w14:textId="3F4E1001" w:rsidR="00AE5601" w:rsidRPr="00AE5601" w:rsidRDefault="00AE5601" w:rsidP="00AE5601">
      <w:pPr>
        <w:rPr>
          <w:rFonts w:ascii="Times New Roman" w:hAnsi="Times New Roman" w:cs="Times New Roman"/>
          <w:b/>
          <w:sz w:val="24"/>
          <w:szCs w:val="24"/>
        </w:rPr>
      </w:pPr>
    </w:p>
    <w:p w14:paraId="5EBDD028" w14:textId="68FE770C" w:rsidR="00D82B9E" w:rsidRPr="00E14628" w:rsidRDefault="00832FC9" w:rsidP="00982AFE">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37AA550C" wp14:editId="438EB1E4">
            <wp:extent cx="4762500" cy="2537460"/>
            <wp:effectExtent l="0" t="0" r="0" b="15240"/>
            <wp:docPr id="2140143854"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5E6104A" w14:textId="77777777" w:rsidR="00D82B9E" w:rsidRDefault="00D82B9E" w:rsidP="00D82B9E">
      <w:pPr>
        <w:rPr>
          <w:b/>
        </w:rPr>
      </w:pPr>
    </w:p>
    <w:p w14:paraId="55D317CF" w14:textId="1A002C5C" w:rsidR="006160E7" w:rsidRPr="00E32308" w:rsidRDefault="00D82B9E" w:rsidP="00E32308">
      <w:pPr>
        <w:spacing w:line="480" w:lineRule="auto"/>
        <w:ind w:firstLine="708"/>
        <w:jc w:val="both"/>
        <w:rPr>
          <w:rFonts w:ascii="Times New Roman" w:hAnsi="Times New Roman" w:cs="Times New Roman"/>
          <w:color w:val="000000" w:themeColor="text1"/>
          <w:sz w:val="24"/>
          <w:szCs w:val="24"/>
        </w:rPr>
      </w:pPr>
      <w:r w:rsidRPr="00982AFE">
        <w:rPr>
          <w:rFonts w:ascii="Times New Roman" w:hAnsi="Times New Roman" w:cs="Times New Roman"/>
          <w:sz w:val="24"/>
          <w:szCs w:val="24"/>
        </w:rPr>
        <w:t xml:space="preserve">Como se puede observar en la tabla N°1, </w:t>
      </w:r>
      <w:r w:rsidR="005D68FC" w:rsidRPr="005D68FC">
        <w:rPr>
          <w:rFonts w:ascii="Times New Roman" w:hAnsi="Times New Roman" w:cs="Times New Roman"/>
          <w:color w:val="000000" w:themeColor="text1"/>
          <w:sz w:val="24"/>
          <w:szCs w:val="24"/>
        </w:rPr>
        <w:t xml:space="preserve">los resultados obtenidos en </w:t>
      </w:r>
      <w:r w:rsidR="005D68FC">
        <w:rPr>
          <w:rFonts w:ascii="Times New Roman" w:hAnsi="Times New Roman" w:cs="Times New Roman"/>
          <w:color w:val="000000" w:themeColor="text1"/>
          <w:sz w:val="24"/>
          <w:szCs w:val="24"/>
        </w:rPr>
        <w:t>relación a la pregunta</w:t>
      </w:r>
      <w:r w:rsidR="005D68FC" w:rsidRPr="005D68FC">
        <w:rPr>
          <w:rFonts w:ascii="Times New Roman" w:hAnsi="Times New Roman" w:cs="Times New Roman"/>
          <w:color w:val="000000" w:themeColor="text1"/>
          <w:sz w:val="24"/>
          <w:szCs w:val="24"/>
        </w:rPr>
        <w:t xml:space="preserve"> “¿Sabes el significado de Innovación Educativa?” evidencian que una proporción significativa de los participantes afirma conocer el concepto, lo cual indica un nivel básico de familiaridad con el término. Sin embargo, este resultado no debe interpretarse únicamente como un dominio real del concepto, ya que el conocimiento declarado puede estar asociado a una comprensión superficial o parcial del mismo</w:t>
      </w:r>
      <w:r w:rsidR="005D68FC">
        <w:rPr>
          <w:rFonts w:ascii="Times New Roman" w:hAnsi="Times New Roman" w:cs="Times New Roman"/>
          <w:color w:val="000000" w:themeColor="text1"/>
          <w:sz w:val="24"/>
          <w:szCs w:val="24"/>
        </w:rPr>
        <w:t>, desde</w:t>
      </w:r>
      <w:r w:rsidR="005D68FC" w:rsidRPr="005D68FC">
        <w:rPr>
          <w:rFonts w:ascii="Times New Roman" w:hAnsi="Times New Roman" w:cs="Times New Roman"/>
          <w:color w:val="000000" w:themeColor="text1"/>
          <w:sz w:val="24"/>
          <w:szCs w:val="24"/>
        </w:rPr>
        <w:t xml:space="preserve"> una perspectiva analítica, este hallazgo sugiere que, aunque la innovación educativa es un concepto reconocido dentro del contexto escolar, aún pueden existir vacíos en cuanto a su aplicación práctica en el aula. El hecho de que los participantes manifiesten conocer su significado no garantiza que comprendan sus dimensiones pedagógicas, metodológicas y tecnológicas, ni que logren implementarlas de manera efectiva en los procesos de enseñanza y aprendizaje.</w:t>
      </w:r>
    </w:p>
    <w:p w14:paraId="026CCE04" w14:textId="64D854E0" w:rsidR="00E14628" w:rsidRPr="00565111" w:rsidRDefault="00764D3B" w:rsidP="00E14628">
      <w:pPr>
        <w:pStyle w:val="Default"/>
        <w:jc w:val="both"/>
      </w:pPr>
      <w:bookmarkStart w:id="1" w:name="_Hlk218788185"/>
      <w:r w:rsidRPr="00565111">
        <w:rPr>
          <w:b/>
          <w:bCs/>
          <w:color w:val="0D0D0D" w:themeColor="text1" w:themeTint="F2"/>
        </w:rPr>
        <w:t>Tabla N°</w:t>
      </w:r>
      <w:r w:rsidR="006160E7">
        <w:rPr>
          <w:b/>
          <w:bCs/>
          <w:color w:val="0D0D0D" w:themeColor="text1" w:themeTint="F2"/>
        </w:rPr>
        <w:t>4</w:t>
      </w:r>
      <w:r w:rsidRPr="00565111">
        <w:rPr>
          <w:b/>
          <w:bCs/>
          <w:color w:val="0D0D0D" w:themeColor="text1" w:themeTint="F2"/>
        </w:rPr>
        <w:t xml:space="preserve">: </w:t>
      </w:r>
      <w:r w:rsidR="00E14628" w:rsidRPr="00565111">
        <w:rPr>
          <w:b/>
          <w:bCs/>
          <w:color w:val="0D0D0D" w:themeColor="text1" w:themeTint="F2"/>
        </w:rPr>
        <w:t xml:space="preserve">Pregunta sobre </w:t>
      </w:r>
      <w:r w:rsidR="00E14628">
        <w:rPr>
          <w:b/>
          <w:bCs/>
        </w:rPr>
        <w:t>la</w:t>
      </w:r>
      <w:r w:rsidR="00E14628" w:rsidRPr="00565111">
        <w:rPr>
          <w:b/>
          <w:bCs/>
        </w:rPr>
        <w:t xml:space="preserve"> </w:t>
      </w:r>
      <w:r w:rsidR="00E14628">
        <w:rPr>
          <w:b/>
          <w:bCs/>
        </w:rPr>
        <w:t xml:space="preserve">Participación Colaborativa. </w:t>
      </w:r>
      <w:r w:rsidR="00E14628" w:rsidRPr="00565111">
        <w:rPr>
          <w:b/>
          <w:bCs/>
          <w:color w:val="0D0D0D" w:themeColor="text1" w:themeTint="F2"/>
        </w:rPr>
        <w:t xml:space="preserve">Número de </w:t>
      </w:r>
      <w:r w:rsidR="00E14628">
        <w:rPr>
          <w:b/>
          <w:bCs/>
          <w:color w:val="0D0D0D" w:themeColor="text1" w:themeTint="F2"/>
        </w:rPr>
        <w:t>padres de familia</w:t>
      </w:r>
      <w:r w:rsidR="00E14628" w:rsidRPr="00565111">
        <w:rPr>
          <w:b/>
          <w:bCs/>
          <w:color w:val="0D0D0D" w:themeColor="text1" w:themeTint="F2"/>
        </w:rPr>
        <w:t xml:space="preserve"> encuestados que conocen sobre </w:t>
      </w:r>
      <w:r w:rsidR="00E14628">
        <w:rPr>
          <w:b/>
          <w:bCs/>
          <w:color w:val="0D0D0D" w:themeColor="text1" w:themeTint="F2"/>
        </w:rPr>
        <w:t>la Participación Colaborativa en la escuela.</w:t>
      </w:r>
    </w:p>
    <w:p w14:paraId="4582BD1E" w14:textId="23282075" w:rsidR="00764D3B" w:rsidRPr="00AE5601" w:rsidRDefault="00764D3B" w:rsidP="00E14628">
      <w:pPr>
        <w:pStyle w:val="Default"/>
        <w:jc w:val="both"/>
        <w:rPr>
          <w:lang w:eastAsia="es-CR"/>
        </w:rPr>
      </w:pPr>
    </w:p>
    <w:tbl>
      <w:tblPr>
        <w:tblStyle w:val="Tablaconcuadrcula"/>
        <w:tblW w:w="10490" w:type="dxa"/>
        <w:tblInd w:w="-856" w:type="dxa"/>
        <w:tblLook w:val="04A0" w:firstRow="1" w:lastRow="0" w:firstColumn="1" w:lastColumn="0" w:noHBand="0" w:noVBand="1"/>
      </w:tblPr>
      <w:tblGrid>
        <w:gridCol w:w="3798"/>
        <w:gridCol w:w="2943"/>
        <w:gridCol w:w="3749"/>
      </w:tblGrid>
      <w:tr w:rsidR="00764D3B" w:rsidRPr="00AE5601" w14:paraId="5A2793BE" w14:textId="77777777" w:rsidTr="008C3281">
        <w:trPr>
          <w:trHeight w:val="1076"/>
        </w:trPr>
        <w:tc>
          <w:tcPr>
            <w:tcW w:w="3798" w:type="dxa"/>
            <w:tcBorders>
              <w:top w:val="nil"/>
              <w:left w:val="nil"/>
              <w:bottom w:val="single" w:sz="4" w:space="0" w:color="auto"/>
              <w:right w:val="nil"/>
            </w:tcBorders>
          </w:tcPr>
          <w:p w14:paraId="439E143F" w14:textId="62838749" w:rsidR="00764D3B" w:rsidRPr="0049434E" w:rsidRDefault="00E14628" w:rsidP="008C3281">
            <w:pPr>
              <w:pStyle w:val="Prrafodelista"/>
              <w:jc w:val="center"/>
              <w:rPr>
                <w:rFonts w:ascii="Times New Roman" w:hAnsi="Times New Roman" w:cs="Times New Roman"/>
                <w:b/>
                <w:bCs/>
                <w:sz w:val="24"/>
                <w:szCs w:val="24"/>
              </w:rPr>
            </w:pPr>
            <w:bookmarkStart w:id="2" w:name="_Hlk218787247"/>
            <w:r w:rsidRPr="00E14628">
              <w:rPr>
                <w:rFonts w:ascii="Times New Roman" w:hAnsi="Times New Roman" w:cs="Times New Roman"/>
                <w:b/>
                <w:bCs/>
                <w:sz w:val="24"/>
                <w:szCs w:val="24"/>
              </w:rPr>
              <w:t>¿La participación colaborativa fomenta el trabajo en equipo dentro de la escuela</w:t>
            </w:r>
            <w:r w:rsidR="00764D3B" w:rsidRPr="0049434E">
              <w:rPr>
                <w:rFonts w:ascii="Times New Roman" w:hAnsi="Times New Roman" w:cs="Times New Roman"/>
                <w:b/>
                <w:bCs/>
                <w:sz w:val="24"/>
                <w:szCs w:val="24"/>
              </w:rPr>
              <w:t>?</w:t>
            </w:r>
          </w:p>
          <w:p w14:paraId="227B8164" w14:textId="77777777" w:rsidR="00764D3B" w:rsidRPr="00AE5601" w:rsidRDefault="00764D3B" w:rsidP="008C3281">
            <w:pPr>
              <w:jc w:val="center"/>
              <w:rPr>
                <w:rFonts w:ascii="Times New Roman" w:hAnsi="Times New Roman" w:cs="Times New Roman"/>
                <w:b/>
                <w:sz w:val="24"/>
                <w:szCs w:val="24"/>
                <w:lang w:val="es-CR" w:eastAsia="es-CR"/>
              </w:rPr>
            </w:pPr>
          </w:p>
        </w:tc>
        <w:tc>
          <w:tcPr>
            <w:tcW w:w="2943" w:type="dxa"/>
            <w:tcBorders>
              <w:top w:val="nil"/>
              <w:left w:val="nil"/>
              <w:bottom w:val="single" w:sz="4" w:space="0" w:color="auto"/>
              <w:right w:val="nil"/>
            </w:tcBorders>
          </w:tcPr>
          <w:p w14:paraId="771F9E42" w14:textId="77777777" w:rsidR="00764D3B" w:rsidRPr="00AE5601" w:rsidRDefault="00764D3B" w:rsidP="008C3281">
            <w:pPr>
              <w:jc w:val="center"/>
              <w:rPr>
                <w:rFonts w:ascii="Times New Roman" w:hAnsi="Times New Roman" w:cs="Times New Roman"/>
                <w:b/>
                <w:sz w:val="24"/>
                <w:szCs w:val="24"/>
                <w:lang w:val="es-CR" w:eastAsia="es-CR"/>
              </w:rPr>
            </w:pPr>
          </w:p>
          <w:p w14:paraId="13074E61" w14:textId="77777777" w:rsidR="00764D3B" w:rsidRPr="00AE5601" w:rsidRDefault="00764D3B" w:rsidP="008C3281">
            <w:pPr>
              <w:jc w:val="center"/>
              <w:rPr>
                <w:rFonts w:ascii="Times New Roman" w:hAnsi="Times New Roman" w:cs="Times New Roman"/>
                <w:b/>
                <w:sz w:val="24"/>
                <w:szCs w:val="24"/>
                <w:lang w:val="es-CR" w:eastAsia="es-CR"/>
              </w:rPr>
            </w:pPr>
            <w:r w:rsidRPr="00AE5601">
              <w:rPr>
                <w:rFonts w:ascii="Times New Roman" w:hAnsi="Times New Roman" w:cs="Times New Roman"/>
                <w:b/>
                <w:sz w:val="24"/>
                <w:szCs w:val="24"/>
                <w:lang w:val="es-CR" w:eastAsia="es-CR"/>
              </w:rPr>
              <w:t>Absolutos</w:t>
            </w:r>
          </w:p>
        </w:tc>
        <w:tc>
          <w:tcPr>
            <w:tcW w:w="3749" w:type="dxa"/>
            <w:tcBorders>
              <w:top w:val="nil"/>
              <w:left w:val="nil"/>
              <w:bottom w:val="single" w:sz="4" w:space="0" w:color="auto"/>
              <w:right w:val="nil"/>
            </w:tcBorders>
          </w:tcPr>
          <w:p w14:paraId="1A569138" w14:textId="77777777" w:rsidR="00764D3B" w:rsidRPr="00AE5601" w:rsidRDefault="00764D3B" w:rsidP="008C3281">
            <w:pPr>
              <w:jc w:val="center"/>
              <w:rPr>
                <w:rFonts w:ascii="Times New Roman" w:hAnsi="Times New Roman" w:cs="Times New Roman"/>
                <w:b/>
                <w:sz w:val="24"/>
                <w:szCs w:val="24"/>
                <w:lang w:val="es-CR" w:eastAsia="es-CR"/>
              </w:rPr>
            </w:pPr>
          </w:p>
          <w:p w14:paraId="060DCABE" w14:textId="77777777" w:rsidR="00764D3B" w:rsidRPr="00AE5601" w:rsidRDefault="00764D3B" w:rsidP="008C3281">
            <w:pPr>
              <w:jc w:val="center"/>
              <w:rPr>
                <w:rFonts w:ascii="Times New Roman" w:hAnsi="Times New Roman" w:cs="Times New Roman"/>
                <w:b/>
                <w:sz w:val="24"/>
                <w:szCs w:val="24"/>
                <w:lang w:val="es-CR" w:eastAsia="es-CR"/>
              </w:rPr>
            </w:pPr>
            <w:r w:rsidRPr="00AE5601">
              <w:rPr>
                <w:rFonts w:ascii="Times New Roman" w:hAnsi="Times New Roman" w:cs="Times New Roman"/>
                <w:b/>
                <w:sz w:val="24"/>
                <w:szCs w:val="24"/>
                <w:lang w:val="es-CR" w:eastAsia="es-CR"/>
              </w:rPr>
              <w:t>Relativos</w:t>
            </w:r>
          </w:p>
        </w:tc>
      </w:tr>
      <w:tr w:rsidR="00764D3B" w:rsidRPr="00AE5601" w14:paraId="07972CF6" w14:textId="77777777" w:rsidTr="008C3281">
        <w:tc>
          <w:tcPr>
            <w:tcW w:w="3798" w:type="dxa"/>
            <w:tcBorders>
              <w:top w:val="single" w:sz="4" w:space="0" w:color="auto"/>
              <w:left w:val="nil"/>
              <w:bottom w:val="nil"/>
              <w:right w:val="nil"/>
            </w:tcBorders>
          </w:tcPr>
          <w:p w14:paraId="3B5BCD1F" w14:textId="440DCB2B" w:rsidR="00764D3B" w:rsidRPr="00AE5601" w:rsidRDefault="00E14628"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Si</w:t>
            </w:r>
            <w:r w:rsidR="00764D3B">
              <w:rPr>
                <w:rFonts w:ascii="Times New Roman" w:hAnsi="Times New Roman" w:cs="Times New Roman"/>
                <w:sz w:val="24"/>
                <w:szCs w:val="24"/>
                <w:lang w:val="es-CR" w:eastAsia="es-CR"/>
              </w:rPr>
              <w:t xml:space="preserve"> </w:t>
            </w:r>
          </w:p>
        </w:tc>
        <w:tc>
          <w:tcPr>
            <w:tcW w:w="2943" w:type="dxa"/>
            <w:tcBorders>
              <w:top w:val="single" w:sz="4" w:space="0" w:color="auto"/>
              <w:left w:val="nil"/>
              <w:bottom w:val="nil"/>
              <w:right w:val="nil"/>
            </w:tcBorders>
          </w:tcPr>
          <w:p w14:paraId="4BD8E3B8" w14:textId="410BB284" w:rsidR="00764D3B" w:rsidRPr="00AE5601" w:rsidRDefault="00E14628"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4</w:t>
            </w:r>
          </w:p>
          <w:p w14:paraId="5AA4F24B" w14:textId="77777777" w:rsidR="00764D3B" w:rsidRPr="00AE5601" w:rsidRDefault="00764D3B" w:rsidP="008C3281">
            <w:pPr>
              <w:jc w:val="center"/>
              <w:rPr>
                <w:rFonts w:ascii="Times New Roman" w:hAnsi="Times New Roman" w:cs="Times New Roman"/>
                <w:sz w:val="24"/>
                <w:szCs w:val="24"/>
                <w:lang w:val="es-CR" w:eastAsia="es-CR"/>
              </w:rPr>
            </w:pPr>
          </w:p>
        </w:tc>
        <w:tc>
          <w:tcPr>
            <w:tcW w:w="3749" w:type="dxa"/>
            <w:tcBorders>
              <w:top w:val="single" w:sz="4" w:space="0" w:color="auto"/>
              <w:left w:val="nil"/>
              <w:bottom w:val="nil"/>
              <w:right w:val="nil"/>
            </w:tcBorders>
          </w:tcPr>
          <w:p w14:paraId="04F00908" w14:textId="67668BDA" w:rsidR="00764D3B" w:rsidRPr="00AE5601" w:rsidRDefault="00F61C9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8</w:t>
            </w:r>
            <w:r w:rsidR="00764D3B">
              <w:rPr>
                <w:rFonts w:ascii="Times New Roman" w:hAnsi="Times New Roman" w:cs="Times New Roman"/>
                <w:sz w:val="24"/>
                <w:szCs w:val="24"/>
                <w:lang w:val="es-CR" w:eastAsia="es-CR"/>
              </w:rPr>
              <w:t>0</w:t>
            </w:r>
            <w:r w:rsidR="00764D3B" w:rsidRPr="00AE5601">
              <w:rPr>
                <w:rFonts w:ascii="Times New Roman" w:hAnsi="Times New Roman" w:cs="Times New Roman"/>
                <w:sz w:val="24"/>
                <w:szCs w:val="24"/>
                <w:lang w:val="es-CR" w:eastAsia="es-CR"/>
              </w:rPr>
              <w:t>%</w:t>
            </w:r>
          </w:p>
        </w:tc>
      </w:tr>
      <w:tr w:rsidR="00764D3B" w:rsidRPr="00AE5601" w14:paraId="01260D7E" w14:textId="77777777" w:rsidTr="008C3281">
        <w:tc>
          <w:tcPr>
            <w:tcW w:w="3798" w:type="dxa"/>
            <w:tcBorders>
              <w:top w:val="nil"/>
              <w:left w:val="nil"/>
              <w:right w:val="nil"/>
            </w:tcBorders>
          </w:tcPr>
          <w:p w14:paraId="7783F342" w14:textId="77777777" w:rsidR="00764D3B" w:rsidRDefault="00764D3B" w:rsidP="00E14628">
            <w:pPr>
              <w:rPr>
                <w:rFonts w:ascii="Times New Roman" w:hAnsi="Times New Roman" w:cs="Times New Roman"/>
                <w:sz w:val="24"/>
                <w:szCs w:val="24"/>
                <w:lang w:val="es-CR" w:eastAsia="es-CR"/>
              </w:rPr>
            </w:pPr>
          </w:p>
          <w:p w14:paraId="350E38C6" w14:textId="1C855263" w:rsidR="00764D3B" w:rsidRPr="00AE5601" w:rsidRDefault="00E14628" w:rsidP="00E14628">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No</w:t>
            </w:r>
          </w:p>
        </w:tc>
        <w:tc>
          <w:tcPr>
            <w:tcW w:w="2943" w:type="dxa"/>
            <w:tcBorders>
              <w:top w:val="nil"/>
              <w:left w:val="nil"/>
              <w:right w:val="nil"/>
            </w:tcBorders>
          </w:tcPr>
          <w:p w14:paraId="654BE052" w14:textId="77777777" w:rsidR="00764D3B" w:rsidRDefault="00764D3B" w:rsidP="00E14628">
            <w:pPr>
              <w:rPr>
                <w:rFonts w:ascii="Times New Roman" w:hAnsi="Times New Roman" w:cs="Times New Roman"/>
                <w:sz w:val="24"/>
                <w:szCs w:val="24"/>
                <w:lang w:val="es-CR" w:eastAsia="es-CR"/>
              </w:rPr>
            </w:pPr>
          </w:p>
          <w:p w14:paraId="7DA4D273" w14:textId="4EDDEF6E" w:rsidR="00764D3B" w:rsidRDefault="00E14628"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1</w:t>
            </w:r>
          </w:p>
          <w:p w14:paraId="7773A822" w14:textId="7C0B8692" w:rsidR="00764D3B" w:rsidRPr="00AE5601" w:rsidRDefault="00764D3B" w:rsidP="00E14628">
            <w:pPr>
              <w:rPr>
                <w:rFonts w:ascii="Times New Roman" w:hAnsi="Times New Roman" w:cs="Times New Roman"/>
                <w:sz w:val="24"/>
                <w:szCs w:val="24"/>
                <w:lang w:val="es-CR" w:eastAsia="es-CR"/>
              </w:rPr>
            </w:pPr>
          </w:p>
        </w:tc>
        <w:tc>
          <w:tcPr>
            <w:tcW w:w="3749" w:type="dxa"/>
            <w:tcBorders>
              <w:top w:val="nil"/>
              <w:left w:val="nil"/>
              <w:right w:val="nil"/>
            </w:tcBorders>
          </w:tcPr>
          <w:p w14:paraId="5C881C5B" w14:textId="77777777" w:rsidR="00764D3B" w:rsidRDefault="00764D3B" w:rsidP="008C3281">
            <w:pPr>
              <w:jc w:val="center"/>
              <w:rPr>
                <w:rFonts w:ascii="Times New Roman" w:hAnsi="Times New Roman" w:cs="Times New Roman"/>
                <w:sz w:val="24"/>
                <w:szCs w:val="24"/>
                <w:lang w:val="es-CR" w:eastAsia="es-CR"/>
              </w:rPr>
            </w:pPr>
          </w:p>
          <w:p w14:paraId="6266144F" w14:textId="5A48C776" w:rsidR="00764D3B" w:rsidRPr="00AE5601" w:rsidRDefault="00F61C9E" w:rsidP="00E14628">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2</w:t>
            </w:r>
            <w:r w:rsidR="00764D3B">
              <w:rPr>
                <w:rFonts w:ascii="Times New Roman" w:hAnsi="Times New Roman" w:cs="Times New Roman"/>
                <w:sz w:val="24"/>
                <w:szCs w:val="24"/>
                <w:lang w:val="es-CR" w:eastAsia="es-CR"/>
              </w:rPr>
              <w:t>0</w:t>
            </w:r>
            <w:r w:rsidR="00764D3B" w:rsidRPr="00AE5601">
              <w:rPr>
                <w:rFonts w:ascii="Times New Roman" w:hAnsi="Times New Roman" w:cs="Times New Roman"/>
                <w:sz w:val="24"/>
                <w:szCs w:val="24"/>
                <w:lang w:val="es-CR" w:eastAsia="es-CR"/>
              </w:rPr>
              <w:t>%</w:t>
            </w:r>
          </w:p>
        </w:tc>
      </w:tr>
      <w:bookmarkEnd w:id="2"/>
    </w:tbl>
    <w:p w14:paraId="2BE058BE" w14:textId="77777777" w:rsidR="00764D3B" w:rsidRPr="00AE5601" w:rsidRDefault="00764D3B" w:rsidP="00764D3B">
      <w:pPr>
        <w:rPr>
          <w:rFonts w:ascii="Times New Roman" w:eastAsia="Times New Roman" w:hAnsi="Times New Roman" w:cs="Times New Roman"/>
          <w:sz w:val="24"/>
          <w:szCs w:val="24"/>
          <w:lang w:eastAsia="es-CR"/>
        </w:rPr>
      </w:pPr>
    </w:p>
    <w:bookmarkEnd w:id="1"/>
    <w:p w14:paraId="673C4B25" w14:textId="3DDC6831" w:rsidR="00E14628" w:rsidRDefault="00764D3B" w:rsidP="00F61C9E">
      <w:pPr>
        <w:spacing w:before="100" w:beforeAutospacing="1" w:after="100" w:afterAutospacing="1"/>
        <w:rPr>
          <w:rFonts w:ascii="Times New Roman" w:eastAsia="Times New Roman" w:hAnsi="Times New Roman" w:cs="Times New Roman"/>
          <w:sz w:val="24"/>
          <w:szCs w:val="24"/>
          <w:lang w:eastAsia="es-CR"/>
        </w:rPr>
      </w:pPr>
      <w:r w:rsidRPr="00AE5601">
        <w:rPr>
          <w:rFonts w:ascii="Times New Roman" w:eastAsia="Times New Roman" w:hAnsi="Times New Roman" w:cs="Times New Roman"/>
          <w:b/>
          <w:bCs/>
          <w:sz w:val="24"/>
          <w:szCs w:val="24"/>
          <w:lang w:eastAsia="es-CR"/>
        </w:rPr>
        <w:t>Fuente</w:t>
      </w:r>
      <w:r w:rsidRPr="00AE5601">
        <w:rPr>
          <w:rFonts w:ascii="Times New Roman" w:eastAsia="Times New Roman" w:hAnsi="Times New Roman" w:cs="Times New Roman"/>
          <w:sz w:val="24"/>
          <w:szCs w:val="24"/>
          <w:lang w:eastAsia="es-CR"/>
        </w:rPr>
        <w:t xml:space="preserve">: Instrumento aplicado a </w:t>
      </w:r>
      <w:r w:rsidR="00DA2EDD">
        <w:rPr>
          <w:rFonts w:ascii="Times New Roman" w:eastAsia="Times New Roman" w:hAnsi="Times New Roman" w:cs="Times New Roman"/>
          <w:sz w:val="24"/>
          <w:szCs w:val="24"/>
          <w:lang w:eastAsia="es-CR"/>
        </w:rPr>
        <w:t>padres de familia</w:t>
      </w:r>
      <w:r w:rsidRPr="00AE5601">
        <w:rPr>
          <w:rFonts w:ascii="Times New Roman" w:eastAsia="Times New Roman" w:hAnsi="Times New Roman" w:cs="Times New Roman"/>
          <w:sz w:val="24"/>
          <w:szCs w:val="24"/>
          <w:lang w:eastAsia="es-CR"/>
        </w:rPr>
        <w:t xml:space="preserve"> de la Escuela </w:t>
      </w:r>
      <w:r>
        <w:rPr>
          <w:rFonts w:ascii="Times New Roman" w:eastAsia="Times New Roman" w:hAnsi="Times New Roman" w:cs="Times New Roman"/>
          <w:sz w:val="24"/>
          <w:szCs w:val="24"/>
          <w:lang w:eastAsia="es-CR"/>
        </w:rPr>
        <w:t>Campo Dos</w:t>
      </w:r>
      <w:r w:rsidRPr="00AE5601">
        <w:rPr>
          <w:rFonts w:ascii="Times New Roman" w:eastAsia="Times New Roman" w:hAnsi="Times New Roman" w:cs="Times New Roman"/>
          <w:sz w:val="24"/>
          <w:szCs w:val="24"/>
          <w:lang w:eastAsia="es-CR"/>
        </w:rPr>
        <w:t xml:space="preserve">, </w:t>
      </w:r>
      <w:r>
        <w:rPr>
          <w:rFonts w:ascii="Times New Roman" w:eastAsia="Times New Roman" w:hAnsi="Times New Roman" w:cs="Times New Roman"/>
          <w:sz w:val="24"/>
          <w:szCs w:val="24"/>
          <w:lang w:eastAsia="es-CR"/>
        </w:rPr>
        <w:t>Cariari</w:t>
      </w:r>
      <w:r w:rsidRPr="00AE5601">
        <w:rPr>
          <w:rFonts w:ascii="Times New Roman" w:eastAsia="Times New Roman" w:hAnsi="Times New Roman" w:cs="Times New Roman"/>
          <w:sz w:val="24"/>
          <w:szCs w:val="24"/>
          <w:lang w:eastAsia="es-CR"/>
        </w:rPr>
        <w:t xml:space="preserve">, </w:t>
      </w:r>
      <w:r>
        <w:rPr>
          <w:rFonts w:ascii="Times New Roman" w:eastAsia="Times New Roman" w:hAnsi="Times New Roman" w:cs="Times New Roman"/>
          <w:sz w:val="24"/>
          <w:szCs w:val="24"/>
          <w:lang w:eastAsia="es-CR"/>
        </w:rPr>
        <w:t>Limón</w:t>
      </w:r>
      <w:r w:rsidRPr="00AE5601">
        <w:rPr>
          <w:rFonts w:ascii="Times New Roman" w:eastAsia="Times New Roman" w:hAnsi="Times New Roman" w:cs="Times New Roman"/>
          <w:sz w:val="24"/>
          <w:szCs w:val="24"/>
          <w:lang w:eastAsia="es-CR"/>
        </w:rPr>
        <w:t>.</w:t>
      </w:r>
      <w:r w:rsidRPr="00AE5601">
        <w:rPr>
          <w:rFonts w:ascii="Times New Roman" w:eastAsia="Times New Roman" w:hAnsi="Times New Roman" w:cs="Times New Roman"/>
          <w:sz w:val="24"/>
          <w:szCs w:val="24"/>
          <w:lang w:eastAsia="es-CR"/>
        </w:rPr>
        <w:br/>
      </w:r>
      <w:r w:rsidRPr="00AE5601">
        <w:rPr>
          <w:rFonts w:ascii="Times New Roman" w:eastAsia="Times New Roman" w:hAnsi="Times New Roman" w:cs="Times New Roman"/>
          <w:b/>
          <w:bCs/>
          <w:sz w:val="24"/>
          <w:szCs w:val="24"/>
          <w:lang w:eastAsia="es-CR"/>
        </w:rPr>
        <w:t>FA</w:t>
      </w:r>
      <w:r w:rsidRPr="00AE5601">
        <w:rPr>
          <w:rFonts w:ascii="Times New Roman" w:eastAsia="Times New Roman" w:hAnsi="Times New Roman" w:cs="Times New Roman"/>
          <w:sz w:val="24"/>
          <w:szCs w:val="24"/>
          <w:lang w:eastAsia="es-CR"/>
        </w:rPr>
        <w:t xml:space="preserve"> = frecuencia absoluta.</w:t>
      </w:r>
      <w:r w:rsidRPr="00AE5601">
        <w:rPr>
          <w:rFonts w:ascii="Times New Roman" w:eastAsia="Times New Roman" w:hAnsi="Times New Roman" w:cs="Times New Roman"/>
          <w:sz w:val="24"/>
          <w:szCs w:val="24"/>
          <w:lang w:eastAsia="es-CR"/>
        </w:rPr>
        <w:br/>
      </w:r>
      <w:r w:rsidRPr="00AE5601">
        <w:rPr>
          <w:rFonts w:ascii="Times New Roman" w:eastAsia="Times New Roman" w:hAnsi="Times New Roman" w:cs="Times New Roman"/>
          <w:b/>
          <w:bCs/>
          <w:sz w:val="24"/>
          <w:szCs w:val="24"/>
          <w:lang w:eastAsia="es-CR"/>
        </w:rPr>
        <w:t>FR</w:t>
      </w:r>
      <w:r w:rsidRPr="00AE5601">
        <w:rPr>
          <w:rFonts w:ascii="Times New Roman" w:eastAsia="Times New Roman" w:hAnsi="Times New Roman" w:cs="Times New Roman"/>
          <w:sz w:val="24"/>
          <w:szCs w:val="24"/>
          <w:lang w:eastAsia="es-CR"/>
        </w:rPr>
        <w:t xml:space="preserve"> = frecuencia relativa.</w:t>
      </w:r>
    </w:p>
    <w:p w14:paraId="04CBE1E9" w14:textId="113ECCC2" w:rsidR="00E14628" w:rsidRPr="00E14628" w:rsidRDefault="00764D3B" w:rsidP="00E14628">
      <w:pPr>
        <w:spacing w:line="276" w:lineRule="auto"/>
        <w:jc w:val="both"/>
        <w:rPr>
          <w:rFonts w:ascii="Times New Roman" w:hAnsi="Times New Roman" w:cs="Times New Roman"/>
          <w:sz w:val="24"/>
          <w:szCs w:val="24"/>
        </w:rPr>
      </w:pPr>
      <w:r w:rsidRPr="00E14628">
        <w:rPr>
          <w:rFonts w:ascii="Times New Roman" w:hAnsi="Times New Roman" w:cs="Times New Roman"/>
          <w:b/>
          <w:sz w:val="24"/>
          <w:szCs w:val="24"/>
        </w:rPr>
        <w:t>Figura N°</w:t>
      </w:r>
      <w:r w:rsidR="004312DD">
        <w:rPr>
          <w:rFonts w:ascii="Times New Roman" w:hAnsi="Times New Roman" w:cs="Times New Roman"/>
          <w:b/>
          <w:sz w:val="24"/>
          <w:szCs w:val="24"/>
        </w:rPr>
        <w:t>4</w:t>
      </w:r>
      <w:r w:rsidRPr="00E14628">
        <w:rPr>
          <w:rFonts w:ascii="Times New Roman" w:hAnsi="Times New Roman" w:cs="Times New Roman"/>
          <w:b/>
          <w:sz w:val="24"/>
          <w:szCs w:val="24"/>
        </w:rPr>
        <w:t xml:space="preserve">: </w:t>
      </w:r>
      <w:r w:rsidR="00E14628" w:rsidRPr="00E14628">
        <w:rPr>
          <w:rFonts w:ascii="Times New Roman" w:hAnsi="Times New Roman" w:cs="Times New Roman"/>
          <w:b/>
          <w:bCs/>
          <w:sz w:val="24"/>
          <w:szCs w:val="24"/>
        </w:rPr>
        <w:t xml:space="preserve">¿La participación colaborativa fomenta el trabajo en equipo dentro de la escuela? </w:t>
      </w:r>
    </w:p>
    <w:p w14:paraId="52F93151" w14:textId="4B96015B" w:rsidR="00764D3B" w:rsidRPr="00AE5601" w:rsidRDefault="00F61C9E" w:rsidP="00F61C9E">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4BEECEE" wp14:editId="45F41CBE">
            <wp:extent cx="4762500" cy="2537460"/>
            <wp:effectExtent l="0" t="0" r="0" b="15240"/>
            <wp:docPr id="6482551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ADE9C0A" w14:textId="39A75882" w:rsidR="005D68FC" w:rsidRPr="005D68FC" w:rsidRDefault="005D68FC" w:rsidP="005D68FC">
      <w:pPr>
        <w:spacing w:line="480" w:lineRule="auto"/>
        <w:ind w:firstLine="708"/>
        <w:jc w:val="both"/>
        <w:rPr>
          <w:rFonts w:ascii="Times New Roman" w:hAnsi="Times New Roman" w:cs="Times New Roman"/>
          <w:bCs/>
          <w:sz w:val="24"/>
          <w:szCs w:val="24"/>
        </w:rPr>
      </w:pPr>
      <w:r w:rsidRPr="005D68FC">
        <w:rPr>
          <w:rFonts w:ascii="Times New Roman" w:hAnsi="Times New Roman" w:cs="Times New Roman"/>
          <w:bCs/>
          <w:sz w:val="24"/>
          <w:szCs w:val="24"/>
        </w:rPr>
        <w:t xml:space="preserve">Los resultados obtenidos en </w:t>
      </w:r>
      <w:r>
        <w:rPr>
          <w:rFonts w:ascii="Times New Roman" w:hAnsi="Times New Roman" w:cs="Times New Roman"/>
          <w:bCs/>
          <w:sz w:val="24"/>
          <w:szCs w:val="24"/>
        </w:rPr>
        <w:t>relación a la pregunta</w:t>
      </w:r>
      <w:r w:rsidRPr="005D68FC">
        <w:rPr>
          <w:rFonts w:ascii="Times New Roman" w:hAnsi="Times New Roman" w:cs="Times New Roman"/>
          <w:bCs/>
          <w:sz w:val="24"/>
          <w:szCs w:val="24"/>
        </w:rPr>
        <w:t xml:space="preserve"> “La participación colaborativa fomenta el trabajo en equipo dentro de la escuela” reflejan una percepción mayoritariamente favorable hacia la colaboración como eje fundamental del quehacer escolar. Este hallazgo no solo evidencia el reconocimiento del trabajo en equipo como una práctica deseable, sino que también pone de manifiesto una valoración positiva de los espacios de interacción y cooperación entre los distintos actores educativos.</w:t>
      </w:r>
    </w:p>
    <w:p w14:paraId="469D387F" w14:textId="13B27574" w:rsidR="00307BEE" w:rsidRPr="00131708" w:rsidRDefault="005D68FC" w:rsidP="00E32308">
      <w:pPr>
        <w:spacing w:line="480" w:lineRule="auto"/>
        <w:ind w:firstLine="708"/>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Cabe mencionar que la por parte de los padres de familia hacia la </w:t>
      </w:r>
      <w:r w:rsidRPr="005D68FC">
        <w:rPr>
          <w:rFonts w:ascii="Times New Roman" w:hAnsi="Times New Roman" w:cs="Times New Roman"/>
          <w:bCs/>
          <w:sz w:val="24"/>
          <w:szCs w:val="24"/>
        </w:rPr>
        <w:t>comunidad educativa identifica la participación colaborativa como un medio para fortalecer las relaciones interpersonales, mejorar la comunicación y promover un clima escolar más inclusivo. La aceptación de este enfoque indica que existe una base actitudinal propicia para el desarrollo de estrategias pedagógicas colaborativas, tales como proyectos grupales, aprendizaje cooperativo y actividades interdisciplinares.</w:t>
      </w:r>
    </w:p>
    <w:p w14:paraId="75956A9E" w14:textId="44263181" w:rsidR="009602C2" w:rsidRPr="00764D3B" w:rsidRDefault="009602C2" w:rsidP="009602C2">
      <w:pPr>
        <w:pStyle w:val="Default"/>
        <w:jc w:val="both"/>
        <w:rPr>
          <w:b/>
          <w:bCs/>
          <w:color w:val="0D0D0D" w:themeColor="text1" w:themeTint="F2"/>
        </w:rPr>
      </w:pPr>
      <w:r w:rsidRPr="00565111">
        <w:rPr>
          <w:b/>
          <w:bCs/>
          <w:color w:val="0D0D0D" w:themeColor="text1" w:themeTint="F2"/>
        </w:rPr>
        <w:t>Tabla N°</w:t>
      </w:r>
      <w:r w:rsidR="004312DD">
        <w:rPr>
          <w:b/>
          <w:bCs/>
          <w:color w:val="0D0D0D" w:themeColor="text1" w:themeTint="F2"/>
        </w:rPr>
        <w:t>7</w:t>
      </w:r>
      <w:r w:rsidRPr="00565111">
        <w:rPr>
          <w:b/>
          <w:bCs/>
          <w:color w:val="0D0D0D" w:themeColor="text1" w:themeTint="F2"/>
        </w:rPr>
        <w:t xml:space="preserve">: Pregunta sobre </w:t>
      </w:r>
      <w:r w:rsidR="00982AFE">
        <w:rPr>
          <w:b/>
          <w:bCs/>
        </w:rPr>
        <w:t>Barreras Educativas</w:t>
      </w:r>
      <w:r w:rsidR="000F6669">
        <w:rPr>
          <w:b/>
          <w:bCs/>
        </w:rPr>
        <w:t xml:space="preserve">. </w:t>
      </w:r>
      <w:r w:rsidRPr="00565111">
        <w:rPr>
          <w:b/>
          <w:bCs/>
          <w:color w:val="0D0D0D" w:themeColor="text1" w:themeTint="F2"/>
        </w:rPr>
        <w:t xml:space="preserve">Número de </w:t>
      </w:r>
      <w:r w:rsidR="00982AFE">
        <w:rPr>
          <w:b/>
          <w:bCs/>
          <w:color w:val="0D0D0D" w:themeColor="text1" w:themeTint="F2"/>
        </w:rPr>
        <w:t>docen</w:t>
      </w:r>
      <w:r w:rsidR="004312DD">
        <w:rPr>
          <w:b/>
          <w:bCs/>
          <w:color w:val="0D0D0D" w:themeColor="text1" w:themeTint="F2"/>
        </w:rPr>
        <w:t>te</w:t>
      </w:r>
      <w:r w:rsidR="00982AFE">
        <w:rPr>
          <w:b/>
          <w:bCs/>
          <w:color w:val="0D0D0D" w:themeColor="text1" w:themeTint="F2"/>
        </w:rPr>
        <w:t>s</w:t>
      </w:r>
      <w:r w:rsidRPr="00565111">
        <w:rPr>
          <w:b/>
          <w:bCs/>
          <w:color w:val="0D0D0D" w:themeColor="text1" w:themeTint="F2"/>
        </w:rPr>
        <w:t xml:space="preserve"> encuestados que conocen </w:t>
      </w:r>
      <w:r w:rsidR="00982AFE">
        <w:rPr>
          <w:b/>
          <w:bCs/>
          <w:color w:val="0D0D0D" w:themeColor="text1" w:themeTint="F2"/>
        </w:rPr>
        <w:t>las limitaciones en la Educación</w:t>
      </w:r>
      <w:r w:rsidR="00E14628">
        <w:rPr>
          <w:b/>
          <w:bCs/>
          <w:color w:val="0D0D0D" w:themeColor="text1" w:themeTint="F2"/>
        </w:rPr>
        <w:t xml:space="preserve">. </w:t>
      </w:r>
    </w:p>
    <w:p w14:paraId="00283466" w14:textId="77777777" w:rsidR="009602C2" w:rsidRPr="00AE5601" w:rsidRDefault="009602C2" w:rsidP="009602C2">
      <w:pPr>
        <w:rPr>
          <w:rFonts w:ascii="Times New Roman" w:hAnsi="Times New Roman" w:cs="Times New Roman"/>
          <w:sz w:val="24"/>
          <w:szCs w:val="24"/>
          <w:lang w:eastAsia="es-CR"/>
        </w:rPr>
      </w:pPr>
    </w:p>
    <w:tbl>
      <w:tblPr>
        <w:tblStyle w:val="Tablaconcuadrcula"/>
        <w:tblW w:w="10490" w:type="dxa"/>
        <w:tblInd w:w="-856" w:type="dxa"/>
        <w:tblLook w:val="04A0" w:firstRow="1" w:lastRow="0" w:firstColumn="1" w:lastColumn="0" w:noHBand="0" w:noVBand="1"/>
      </w:tblPr>
      <w:tblGrid>
        <w:gridCol w:w="3798"/>
        <w:gridCol w:w="2943"/>
        <w:gridCol w:w="3749"/>
      </w:tblGrid>
      <w:tr w:rsidR="009602C2" w:rsidRPr="00AE5601" w14:paraId="7042066F" w14:textId="77777777" w:rsidTr="008C3281">
        <w:trPr>
          <w:trHeight w:val="1076"/>
        </w:trPr>
        <w:tc>
          <w:tcPr>
            <w:tcW w:w="3798" w:type="dxa"/>
            <w:tcBorders>
              <w:top w:val="nil"/>
              <w:left w:val="nil"/>
              <w:bottom w:val="single" w:sz="4" w:space="0" w:color="auto"/>
              <w:right w:val="nil"/>
            </w:tcBorders>
          </w:tcPr>
          <w:p w14:paraId="2D71EA35" w14:textId="21FE2F4A" w:rsidR="009602C2" w:rsidRPr="0049434E" w:rsidRDefault="009602C2" w:rsidP="008C3281">
            <w:pPr>
              <w:pStyle w:val="Prrafodelista"/>
              <w:jc w:val="center"/>
              <w:rPr>
                <w:rFonts w:ascii="Times New Roman" w:hAnsi="Times New Roman" w:cs="Times New Roman"/>
                <w:b/>
                <w:bCs/>
                <w:sz w:val="24"/>
                <w:szCs w:val="24"/>
              </w:rPr>
            </w:pPr>
            <w:bookmarkStart w:id="3" w:name="_Hlk218789349"/>
            <w:r w:rsidRPr="0049434E">
              <w:rPr>
                <w:rFonts w:ascii="Times New Roman" w:hAnsi="Times New Roman" w:cs="Times New Roman"/>
                <w:b/>
                <w:bCs/>
                <w:sz w:val="24"/>
                <w:szCs w:val="24"/>
              </w:rPr>
              <w:t>¿</w:t>
            </w:r>
            <w:r w:rsidR="00982AFE">
              <w:rPr>
                <w:rFonts w:ascii="Times New Roman" w:hAnsi="Times New Roman" w:cs="Times New Roman"/>
                <w:b/>
                <w:bCs/>
                <w:sz w:val="24"/>
                <w:szCs w:val="24"/>
              </w:rPr>
              <w:t>Crees que la</w:t>
            </w:r>
            <w:r w:rsidR="00982AFE" w:rsidRPr="00B1224C">
              <w:rPr>
                <w:rFonts w:ascii="Times New Roman" w:hAnsi="Times New Roman" w:cs="Times New Roman"/>
                <w:b/>
                <w:bCs/>
                <w:sz w:val="24"/>
                <w:szCs w:val="24"/>
              </w:rPr>
              <w:t xml:space="preserve"> falta de recursos tecnológicos en la escuela es una barrera educativa</w:t>
            </w:r>
            <w:r w:rsidRPr="0049434E">
              <w:rPr>
                <w:rFonts w:ascii="Times New Roman" w:hAnsi="Times New Roman" w:cs="Times New Roman"/>
                <w:b/>
                <w:bCs/>
                <w:sz w:val="24"/>
                <w:szCs w:val="24"/>
              </w:rPr>
              <w:t>?</w:t>
            </w:r>
          </w:p>
          <w:p w14:paraId="0632B9C4" w14:textId="77777777" w:rsidR="009602C2" w:rsidRPr="00AE5601" w:rsidRDefault="009602C2" w:rsidP="008C3281">
            <w:pPr>
              <w:jc w:val="center"/>
              <w:rPr>
                <w:rFonts w:ascii="Times New Roman" w:hAnsi="Times New Roman" w:cs="Times New Roman"/>
                <w:b/>
                <w:sz w:val="24"/>
                <w:szCs w:val="24"/>
                <w:lang w:val="es-CR" w:eastAsia="es-CR"/>
              </w:rPr>
            </w:pPr>
          </w:p>
        </w:tc>
        <w:tc>
          <w:tcPr>
            <w:tcW w:w="2943" w:type="dxa"/>
            <w:tcBorders>
              <w:top w:val="nil"/>
              <w:left w:val="nil"/>
              <w:bottom w:val="single" w:sz="4" w:space="0" w:color="auto"/>
              <w:right w:val="nil"/>
            </w:tcBorders>
          </w:tcPr>
          <w:p w14:paraId="630D44C1" w14:textId="77777777" w:rsidR="009602C2" w:rsidRPr="00AE5601" w:rsidRDefault="009602C2" w:rsidP="008C3281">
            <w:pPr>
              <w:jc w:val="center"/>
              <w:rPr>
                <w:rFonts w:ascii="Times New Roman" w:hAnsi="Times New Roman" w:cs="Times New Roman"/>
                <w:b/>
                <w:sz w:val="24"/>
                <w:szCs w:val="24"/>
                <w:lang w:val="es-CR" w:eastAsia="es-CR"/>
              </w:rPr>
            </w:pPr>
          </w:p>
          <w:p w14:paraId="0F1394EE" w14:textId="77777777" w:rsidR="009602C2" w:rsidRPr="00AE5601" w:rsidRDefault="009602C2" w:rsidP="008C3281">
            <w:pPr>
              <w:jc w:val="center"/>
              <w:rPr>
                <w:rFonts w:ascii="Times New Roman" w:hAnsi="Times New Roman" w:cs="Times New Roman"/>
                <w:b/>
                <w:sz w:val="24"/>
                <w:szCs w:val="24"/>
                <w:lang w:val="es-CR" w:eastAsia="es-CR"/>
              </w:rPr>
            </w:pPr>
            <w:r w:rsidRPr="00AE5601">
              <w:rPr>
                <w:rFonts w:ascii="Times New Roman" w:hAnsi="Times New Roman" w:cs="Times New Roman"/>
                <w:b/>
                <w:sz w:val="24"/>
                <w:szCs w:val="24"/>
                <w:lang w:val="es-CR" w:eastAsia="es-CR"/>
              </w:rPr>
              <w:t>Absolutos</w:t>
            </w:r>
          </w:p>
        </w:tc>
        <w:tc>
          <w:tcPr>
            <w:tcW w:w="3749" w:type="dxa"/>
            <w:tcBorders>
              <w:top w:val="nil"/>
              <w:left w:val="nil"/>
              <w:bottom w:val="single" w:sz="4" w:space="0" w:color="auto"/>
              <w:right w:val="nil"/>
            </w:tcBorders>
          </w:tcPr>
          <w:p w14:paraId="7D4528C0" w14:textId="77777777" w:rsidR="009602C2" w:rsidRPr="00AE5601" w:rsidRDefault="009602C2" w:rsidP="008C3281">
            <w:pPr>
              <w:jc w:val="center"/>
              <w:rPr>
                <w:rFonts w:ascii="Times New Roman" w:hAnsi="Times New Roman" w:cs="Times New Roman"/>
                <w:b/>
                <w:sz w:val="24"/>
                <w:szCs w:val="24"/>
                <w:lang w:val="es-CR" w:eastAsia="es-CR"/>
              </w:rPr>
            </w:pPr>
          </w:p>
          <w:p w14:paraId="61395A17" w14:textId="77777777" w:rsidR="009602C2" w:rsidRPr="00AE5601" w:rsidRDefault="009602C2" w:rsidP="008C3281">
            <w:pPr>
              <w:jc w:val="center"/>
              <w:rPr>
                <w:rFonts w:ascii="Times New Roman" w:hAnsi="Times New Roman" w:cs="Times New Roman"/>
                <w:b/>
                <w:sz w:val="24"/>
                <w:szCs w:val="24"/>
                <w:lang w:val="es-CR" w:eastAsia="es-CR"/>
              </w:rPr>
            </w:pPr>
            <w:r w:rsidRPr="00AE5601">
              <w:rPr>
                <w:rFonts w:ascii="Times New Roman" w:hAnsi="Times New Roman" w:cs="Times New Roman"/>
                <w:b/>
                <w:sz w:val="24"/>
                <w:szCs w:val="24"/>
                <w:lang w:val="es-CR" w:eastAsia="es-CR"/>
              </w:rPr>
              <w:t>Relativos</w:t>
            </w:r>
          </w:p>
        </w:tc>
      </w:tr>
      <w:tr w:rsidR="009602C2" w:rsidRPr="00AE5601" w14:paraId="550DC100" w14:textId="77777777" w:rsidTr="008C3281">
        <w:tc>
          <w:tcPr>
            <w:tcW w:w="3798" w:type="dxa"/>
            <w:tcBorders>
              <w:top w:val="single" w:sz="4" w:space="0" w:color="auto"/>
              <w:left w:val="nil"/>
              <w:bottom w:val="nil"/>
              <w:right w:val="nil"/>
            </w:tcBorders>
          </w:tcPr>
          <w:p w14:paraId="2FFDC79D" w14:textId="5E46ADD1" w:rsidR="009602C2" w:rsidRPr="00AE5601" w:rsidRDefault="00982AF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Si</w:t>
            </w:r>
            <w:r w:rsidR="009602C2">
              <w:rPr>
                <w:rFonts w:ascii="Times New Roman" w:hAnsi="Times New Roman" w:cs="Times New Roman"/>
                <w:sz w:val="24"/>
                <w:szCs w:val="24"/>
                <w:lang w:val="es-CR" w:eastAsia="es-CR"/>
              </w:rPr>
              <w:t xml:space="preserve"> </w:t>
            </w:r>
          </w:p>
        </w:tc>
        <w:tc>
          <w:tcPr>
            <w:tcW w:w="2943" w:type="dxa"/>
            <w:tcBorders>
              <w:top w:val="single" w:sz="4" w:space="0" w:color="auto"/>
              <w:left w:val="nil"/>
              <w:bottom w:val="nil"/>
              <w:right w:val="nil"/>
            </w:tcBorders>
          </w:tcPr>
          <w:p w14:paraId="35DF8C1B" w14:textId="3460A1C7" w:rsidR="009602C2" w:rsidRPr="00AE5601" w:rsidRDefault="00982AF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6</w:t>
            </w:r>
          </w:p>
          <w:p w14:paraId="5C0EB8E1" w14:textId="77777777" w:rsidR="009602C2" w:rsidRPr="00AE5601" w:rsidRDefault="009602C2" w:rsidP="008C3281">
            <w:pPr>
              <w:jc w:val="center"/>
              <w:rPr>
                <w:rFonts w:ascii="Times New Roman" w:hAnsi="Times New Roman" w:cs="Times New Roman"/>
                <w:sz w:val="24"/>
                <w:szCs w:val="24"/>
                <w:lang w:val="es-CR" w:eastAsia="es-CR"/>
              </w:rPr>
            </w:pPr>
          </w:p>
        </w:tc>
        <w:tc>
          <w:tcPr>
            <w:tcW w:w="3749" w:type="dxa"/>
            <w:tcBorders>
              <w:top w:val="single" w:sz="4" w:space="0" w:color="auto"/>
              <w:left w:val="nil"/>
              <w:bottom w:val="nil"/>
              <w:right w:val="nil"/>
            </w:tcBorders>
          </w:tcPr>
          <w:p w14:paraId="3BD77E1C" w14:textId="79DF2555" w:rsidR="009602C2" w:rsidRPr="00AE5601" w:rsidRDefault="00982AF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75</w:t>
            </w:r>
            <w:r w:rsidR="009602C2" w:rsidRPr="00AE5601">
              <w:rPr>
                <w:rFonts w:ascii="Times New Roman" w:hAnsi="Times New Roman" w:cs="Times New Roman"/>
                <w:sz w:val="24"/>
                <w:szCs w:val="24"/>
                <w:lang w:val="es-CR" w:eastAsia="es-CR"/>
              </w:rPr>
              <w:t>%</w:t>
            </w:r>
          </w:p>
        </w:tc>
      </w:tr>
      <w:tr w:rsidR="009602C2" w:rsidRPr="00AE5601" w14:paraId="538E5BC3" w14:textId="77777777" w:rsidTr="008C3281">
        <w:tc>
          <w:tcPr>
            <w:tcW w:w="3798" w:type="dxa"/>
            <w:tcBorders>
              <w:top w:val="nil"/>
              <w:left w:val="nil"/>
              <w:right w:val="nil"/>
            </w:tcBorders>
          </w:tcPr>
          <w:p w14:paraId="0BB20C1F" w14:textId="330DE51E" w:rsidR="009602C2" w:rsidRDefault="00982AF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No</w:t>
            </w:r>
          </w:p>
          <w:p w14:paraId="1B528FA2" w14:textId="251DED68" w:rsidR="009602C2" w:rsidRPr="00AE5601" w:rsidRDefault="009602C2" w:rsidP="00982AFE">
            <w:pPr>
              <w:rPr>
                <w:rFonts w:ascii="Times New Roman" w:hAnsi="Times New Roman" w:cs="Times New Roman"/>
                <w:sz w:val="24"/>
                <w:szCs w:val="24"/>
                <w:lang w:val="es-CR" w:eastAsia="es-CR"/>
              </w:rPr>
            </w:pPr>
          </w:p>
        </w:tc>
        <w:tc>
          <w:tcPr>
            <w:tcW w:w="2943" w:type="dxa"/>
            <w:tcBorders>
              <w:top w:val="nil"/>
              <w:left w:val="nil"/>
              <w:right w:val="nil"/>
            </w:tcBorders>
          </w:tcPr>
          <w:p w14:paraId="495CFF63" w14:textId="60C25DF8" w:rsidR="009602C2" w:rsidRDefault="00982AFE" w:rsidP="008C3281">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2</w:t>
            </w:r>
          </w:p>
          <w:p w14:paraId="10F7977B" w14:textId="4AB9E632" w:rsidR="009602C2" w:rsidRPr="00AE5601" w:rsidRDefault="009602C2" w:rsidP="00982AFE">
            <w:pPr>
              <w:rPr>
                <w:rFonts w:ascii="Times New Roman" w:hAnsi="Times New Roman" w:cs="Times New Roman"/>
                <w:sz w:val="24"/>
                <w:szCs w:val="24"/>
                <w:lang w:val="es-CR" w:eastAsia="es-CR"/>
              </w:rPr>
            </w:pPr>
          </w:p>
        </w:tc>
        <w:tc>
          <w:tcPr>
            <w:tcW w:w="3749" w:type="dxa"/>
            <w:tcBorders>
              <w:top w:val="nil"/>
              <w:left w:val="nil"/>
              <w:right w:val="nil"/>
            </w:tcBorders>
          </w:tcPr>
          <w:p w14:paraId="520A5839" w14:textId="1605F738" w:rsidR="009602C2" w:rsidRDefault="00982AFE" w:rsidP="00982AFE">
            <w:pPr>
              <w:jc w:val="center"/>
              <w:rPr>
                <w:rFonts w:ascii="Times New Roman" w:hAnsi="Times New Roman" w:cs="Times New Roman"/>
                <w:sz w:val="24"/>
                <w:szCs w:val="24"/>
                <w:lang w:val="es-CR" w:eastAsia="es-CR"/>
              </w:rPr>
            </w:pPr>
            <w:r>
              <w:rPr>
                <w:rFonts w:ascii="Times New Roman" w:hAnsi="Times New Roman" w:cs="Times New Roman"/>
                <w:sz w:val="24"/>
                <w:szCs w:val="24"/>
                <w:lang w:val="es-CR" w:eastAsia="es-CR"/>
              </w:rPr>
              <w:t>25</w:t>
            </w:r>
            <w:r w:rsidR="009602C2" w:rsidRPr="00AE5601">
              <w:rPr>
                <w:rFonts w:ascii="Times New Roman" w:hAnsi="Times New Roman" w:cs="Times New Roman"/>
                <w:sz w:val="24"/>
                <w:szCs w:val="24"/>
                <w:lang w:val="es-CR" w:eastAsia="es-CR"/>
              </w:rPr>
              <w:t>%</w:t>
            </w:r>
            <w:r w:rsidR="009602C2">
              <w:rPr>
                <w:rFonts w:ascii="Times New Roman" w:hAnsi="Times New Roman" w:cs="Times New Roman"/>
                <w:sz w:val="24"/>
                <w:szCs w:val="24"/>
                <w:lang w:val="es-CR" w:eastAsia="es-CR"/>
              </w:rPr>
              <w:t xml:space="preserve"> </w:t>
            </w:r>
          </w:p>
          <w:p w14:paraId="71E75AAC" w14:textId="77777777" w:rsidR="009602C2" w:rsidRPr="00AE5601" w:rsidRDefault="009602C2" w:rsidP="008C3281">
            <w:pPr>
              <w:jc w:val="center"/>
              <w:rPr>
                <w:rFonts w:ascii="Times New Roman" w:hAnsi="Times New Roman" w:cs="Times New Roman"/>
                <w:sz w:val="24"/>
                <w:szCs w:val="24"/>
                <w:lang w:val="es-CR" w:eastAsia="es-CR"/>
              </w:rPr>
            </w:pPr>
          </w:p>
        </w:tc>
      </w:tr>
    </w:tbl>
    <w:bookmarkEnd w:id="3"/>
    <w:p w14:paraId="022F3A54" w14:textId="78EEFAFD" w:rsidR="009602C2" w:rsidRPr="00AE5601" w:rsidRDefault="009602C2" w:rsidP="009602C2">
      <w:pPr>
        <w:spacing w:before="100" w:beforeAutospacing="1" w:after="100" w:afterAutospacing="1"/>
        <w:rPr>
          <w:rFonts w:ascii="Times New Roman" w:eastAsia="Times New Roman" w:hAnsi="Times New Roman" w:cs="Times New Roman"/>
          <w:sz w:val="24"/>
          <w:szCs w:val="24"/>
          <w:lang w:eastAsia="es-CR"/>
        </w:rPr>
      </w:pPr>
      <w:r w:rsidRPr="00AE5601">
        <w:rPr>
          <w:rFonts w:ascii="Times New Roman" w:eastAsia="Times New Roman" w:hAnsi="Times New Roman" w:cs="Times New Roman"/>
          <w:b/>
          <w:bCs/>
          <w:sz w:val="24"/>
          <w:szCs w:val="24"/>
          <w:lang w:eastAsia="es-CR"/>
        </w:rPr>
        <w:t>Fuente</w:t>
      </w:r>
      <w:r w:rsidRPr="00AE5601">
        <w:rPr>
          <w:rFonts w:ascii="Times New Roman" w:eastAsia="Times New Roman" w:hAnsi="Times New Roman" w:cs="Times New Roman"/>
          <w:sz w:val="24"/>
          <w:szCs w:val="24"/>
          <w:lang w:eastAsia="es-CR"/>
        </w:rPr>
        <w:t xml:space="preserve">: Instrumento aplicado a </w:t>
      </w:r>
      <w:r>
        <w:rPr>
          <w:rFonts w:ascii="Times New Roman" w:eastAsia="Times New Roman" w:hAnsi="Times New Roman" w:cs="Times New Roman"/>
          <w:sz w:val="24"/>
          <w:szCs w:val="24"/>
          <w:lang w:eastAsia="es-CR"/>
        </w:rPr>
        <w:t>estudiantes</w:t>
      </w:r>
      <w:r w:rsidRPr="00AE5601">
        <w:rPr>
          <w:rFonts w:ascii="Times New Roman" w:eastAsia="Times New Roman" w:hAnsi="Times New Roman" w:cs="Times New Roman"/>
          <w:sz w:val="24"/>
          <w:szCs w:val="24"/>
          <w:lang w:eastAsia="es-CR"/>
        </w:rPr>
        <w:t xml:space="preserve"> de la Escuela </w:t>
      </w:r>
      <w:r>
        <w:rPr>
          <w:rFonts w:ascii="Times New Roman" w:eastAsia="Times New Roman" w:hAnsi="Times New Roman" w:cs="Times New Roman"/>
          <w:sz w:val="24"/>
          <w:szCs w:val="24"/>
          <w:lang w:eastAsia="es-CR"/>
        </w:rPr>
        <w:t>Campo Dos</w:t>
      </w:r>
      <w:r w:rsidRPr="00AE5601">
        <w:rPr>
          <w:rFonts w:ascii="Times New Roman" w:eastAsia="Times New Roman" w:hAnsi="Times New Roman" w:cs="Times New Roman"/>
          <w:sz w:val="24"/>
          <w:szCs w:val="24"/>
          <w:lang w:eastAsia="es-CR"/>
        </w:rPr>
        <w:t xml:space="preserve">, </w:t>
      </w:r>
      <w:r>
        <w:rPr>
          <w:rFonts w:ascii="Times New Roman" w:eastAsia="Times New Roman" w:hAnsi="Times New Roman" w:cs="Times New Roman"/>
          <w:sz w:val="24"/>
          <w:szCs w:val="24"/>
          <w:lang w:eastAsia="es-CR"/>
        </w:rPr>
        <w:t>Cariari</w:t>
      </w:r>
      <w:r w:rsidRPr="00AE5601">
        <w:rPr>
          <w:rFonts w:ascii="Times New Roman" w:eastAsia="Times New Roman" w:hAnsi="Times New Roman" w:cs="Times New Roman"/>
          <w:sz w:val="24"/>
          <w:szCs w:val="24"/>
          <w:lang w:eastAsia="es-CR"/>
        </w:rPr>
        <w:t xml:space="preserve">, </w:t>
      </w:r>
      <w:r>
        <w:rPr>
          <w:rFonts w:ascii="Times New Roman" w:eastAsia="Times New Roman" w:hAnsi="Times New Roman" w:cs="Times New Roman"/>
          <w:sz w:val="24"/>
          <w:szCs w:val="24"/>
          <w:lang w:eastAsia="es-CR"/>
        </w:rPr>
        <w:t>Limón</w:t>
      </w:r>
      <w:r w:rsidRPr="00AE5601">
        <w:rPr>
          <w:rFonts w:ascii="Times New Roman" w:eastAsia="Times New Roman" w:hAnsi="Times New Roman" w:cs="Times New Roman"/>
          <w:sz w:val="24"/>
          <w:szCs w:val="24"/>
          <w:lang w:eastAsia="es-CR"/>
        </w:rPr>
        <w:t>.</w:t>
      </w:r>
      <w:r w:rsidRPr="00AE5601">
        <w:rPr>
          <w:rFonts w:ascii="Times New Roman" w:eastAsia="Times New Roman" w:hAnsi="Times New Roman" w:cs="Times New Roman"/>
          <w:sz w:val="24"/>
          <w:szCs w:val="24"/>
          <w:lang w:eastAsia="es-CR"/>
        </w:rPr>
        <w:br/>
      </w:r>
      <w:r w:rsidRPr="00AE5601">
        <w:rPr>
          <w:rFonts w:ascii="Times New Roman" w:eastAsia="Times New Roman" w:hAnsi="Times New Roman" w:cs="Times New Roman"/>
          <w:b/>
          <w:bCs/>
          <w:sz w:val="24"/>
          <w:szCs w:val="24"/>
          <w:lang w:eastAsia="es-CR"/>
        </w:rPr>
        <w:t>FA</w:t>
      </w:r>
      <w:r w:rsidRPr="00AE5601">
        <w:rPr>
          <w:rFonts w:ascii="Times New Roman" w:eastAsia="Times New Roman" w:hAnsi="Times New Roman" w:cs="Times New Roman"/>
          <w:sz w:val="24"/>
          <w:szCs w:val="24"/>
          <w:lang w:eastAsia="es-CR"/>
        </w:rPr>
        <w:t xml:space="preserve"> = frecuencia absoluta.</w:t>
      </w:r>
      <w:r w:rsidRPr="00AE5601">
        <w:rPr>
          <w:rFonts w:ascii="Times New Roman" w:eastAsia="Times New Roman" w:hAnsi="Times New Roman" w:cs="Times New Roman"/>
          <w:sz w:val="24"/>
          <w:szCs w:val="24"/>
          <w:lang w:eastAsia="es-CR"/>
        </w:rPr>
        <w:br/>
      </w:r>
      <w:r w:rsidRPr="00AE5601">
        <w:rPr>
          <w:rFonts w:ascii="Times New Roman" w:eastAsia="Times New Roman" w:hAnsi="Times New Roman" w:cs="Times New Roman"/>
          <w:b/>
          <w:bCs/>
          <w:sz w:val="24"/>
          <w:szCs w:val="24"/>
          <w:lang w:eastAsia="es-CR"/>
        </w:rPr>
        <w:t>FR</w:t>
      </w:r>
      <w:r w:rsidRPr="00AE5601">
        <w:rPr>
          <w:rFonts w:ascii="Times New Roman" w:eastAsia="Times New Roman" w:hAnsi="Times New Roman" w:cs="Times New Roman"/>
          <w:sz w:val="24"/>
          <w:szCs w:val="24"/>
          <w:lang w:eastAsia="es-CR"/>
        </w:rPr>
        <w:t xml:space="preserve"> = frecuencia relativa.</w:t>
      </w:r>
    </w:p>
    <w:p w14:paraId="68DD619C" w14:textId="6F1913A5" w:rsidR="009602C2" w:rsidRPr="00AE5601" w:rsidRDefault="009602C2" w:rsidP="009602C2">
      <w:pPr>
        <w:rPr>
          <w:rFonts w:ascii="Times New Roman" w:hAnsi="Times New Roman" w:cs="Times New Roman"/>
          <w:b/>
          <w:sz w:val="24"/>
          <w:szCs w:val="24"/>
        </w:rPr>
      </w:pPr>
      <w:r w:rsidRPr="00AE5601">
        <w:rPr>
          <w:rFonts w:ascii="Times New Roman" w:hAnsi="Times New Roman" w:cs="Times New Roman"/>
          <w:b/>
          <w:sz w:val="24"/>
          <w:szCs w:val="24"/>
        </w:rPr>
        <w:t>Figura N°</w:t>
      </w:r>
      <w:r w:rsidR="004312DD">
        <w:rPr>
          <w:rFonts w:ascii="Times New Roman" w:hAnsi="Times New Roman" w:cs="Times New Roman"/>
          <w:b/>
          <w:sz w:val="24"/>
          <w:szCs w:val="24"/>
        </w:rPr>
        <w:t>7</w:t>
      </w:r>
      <w:r w:rsidRPr="00AE5601">
        <w:rPr>
          <w:rFonts w:ascii="Times New Roman" w:hAnsi="Times New Roman" w:cs="Times New Roman"/>
          <w:b/>
          <w:sz w:val="24"/>
          <w:szCs w:val="24"/>
        </w:rPr>
        <w:t>: ¿</w:t>
      </w:r>
      <w:r w:rsidR="00982AFE">
        <w:rPr>
          <w:rFonts w:ascii="Times New Roman" w:hAnsi="Times New Roman" w:cs="Times New Roman"/>
          <w:b/>
          <w:bCs/>
          <w:sz w:val="24"/>
          <w:szCs w:val="24"/>
        </w:rPr>
        <w:t>Crees que la</w:t>
      </w:r>
      <w:r w:rsidR="00982AFE" w:rsidRPr="00B1224C">
        <w:rPr>
          <w:rFonts w:ascii="Times New Roman" w:hAnsi="Times New Roman" w:cs="Times New Roman"/>
          <w:b/>
          <w:bCs/>
          <w:sz w:val="24"/>
          <w:szCs w:val="24"/>
        </w:rPr>
        <w:t xml:space="preserve"> falta de recursos tecnológicos en la escuela es una barrera educativa</w:t>
      </w:r>
      <w:r w:rsidRPr="00AE5601">
        <w:rPr>
          <w:rFonts w:ascii="Times New Roman" w:hAnsi="Times New Roman" w:cs="Times New Roman"/>
          <w:b/>
          <w:sz w:val="24"/>
          <w:szCs w:val="24"/>
        </w:rPr>
        <w:t>?</w:t>
      </w:r>
    </w:p>
    <w:p w14:paraId="0FF68740" w14:textId="353DD8DB" w:rsidR="009602C2" w:rsidRPr="00AE5601" w:rsidRDefault="00982AFE" w:rsidP="00982AFE">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3D6F61FE" wp14:editId="51262648">
            <wp:extent cx="4762500" cy="2537460"/>
            <wp:effectExtent l="0" t="0" r="0" b="15240"/>
            <wp:docPr id="1141496183"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2903947" w14:textId="77777777" w:rsidR="0030122F" w:rsidRDefault="0030122F" w:rsidP="0030122F">
      <w:pPr>
        <w:spacing w:line="480" w:lineRule="auto"/>
        <w:jc w:val="both"/>
        <w:rPr>
          <w:rFonts w:ascii="Times New Roman" w:hAnsi="Times New Roman" w:cs="Times New Roman"/>
          <w:sz w:val="24"/>
          <w:szCs w:val="24"/>
        </w:rPr>
      </w:pPr>
    </w:p>
    <w:p w14:paraId="4682D2D6" w14:textId="78EE7D4F" w:rsidR="00131708" w:rsidRPr="00131708" w:rsidRDefault="00131708" w:rsidP="00131708">
      <w:pPr>
        <w:pStyle w:val="Default"/>
        <w:spacing w:line="480" w:lineRule="auto"/>
        <w:ind w:firstLine="708"/>
        <w:jc w:val="both"/>
      </w:pPr>
      <w:r w:rsidRPr="00131708">
        <w:t>Los resultados obtenidos en relación a la pregunta “¿Crees que la falta de recursos tecnológicos en la escuela es una barrera educativa?” evidencian una percepción clara de que la carencia de recursos tecnológicos incide negativamente en los procesos educativos. Esta valoración no solo señala una limitación material, sino que pone en relieve una brecha que afecta directamente las oportunidades de aprendizaje y la equidad educativa dentro del contexto escolar</w:t>
      </w:r>
      <w:r>
        <w:t>, esto desde la interpretación como</w:t>
      </w:r>
      <w:r w:rsidRPr="00131708">
        <w:t>, la identificación d</w:t>
      </w:r>
      <w:r>
        <w:t>e</w:t>
      </w:r>
      <w:r w:rsidRPr="00131708">
        <w:t xml:space="preserve"> la falta de tecnología como barrera educativa</w:t>
      </w:r>
      <w:r>
        <w:t>, en donde los</w:t>
      </w:r>
      <w:r w:rsidRPr="00131708">
        <w:t xml:space="preserve"> </w:t>
      </w:r>
      <w:r>
        <w:t xml:space="preserve">docentes del centro educativo </w:t>
      </w:r>
      <w:r w:rsidRPr="00131708">
        <w:t>reconoce</w:t>
      </w:r>
      <w:r>
        <w:t>n</w:t>
      </w:r>
      <w:r w:rsidRPr="00131708">
        <w:t xml:space="preserve"> el papel fundamental de los recursos digitales en el desarrollo de competencias actuales, tales como el acceso a la información, el pensamiento crítico y las habilidades digitales. La ausencia de estos recursos puede restringir la implementación de metodologías innovadoras y participativas, limitando la diversificación de estrategias didácticas y reduciendo la motivación del estudiantado.</w:t>
      </w:r>
    </w:p>
    <w:p w14:paraId="3CAF2ECA" w14:textId="75B9E00E" w:rsidR="0075678A" w:rsidRDefault="0075678A" w:rsidP="0075678A">
      <w:pPr>
        <w:pStyle w:val="Default"/>
        <w:spacing w:line="480" w:lineRule="auto"/>
        <w:jc w:val="both"/>
        <w:rPr>
          <w:b/>
        </w:rPr>
      </w:pPr>
      <w:r>
        <w:rPr>
          <w:b/>
        </w:rPr>
        <w:t xml:space="preserve">Discusión </w:t>
      </w:r>
      <w:r w:rsidRPr="009A6A9C">
        <w:rPr>
          <w:b/>
        </w:rPr>
        <w:t>de Resultados</w:t>
      </w:r>
    </w:p>
    <w:p w14:paraId="2DCC6C69" w14:textId="055F9245" w:rsidR="00F24FFE" w:rsidRPr="00F24FFE" w:rsidRDefault="00F24FFE" w:rsidP="00F24FFE">
      <w:pPr>
        <w:pStyle w:val="Default"/>
        <w:spacing w:line="480" w:lineRule="auto"/>
        <w:ind w:firstLine="708"/>
        <w:jc w:val="both"/>
        <w:rPr>
          <w:bCs/>
        </w:rPr>
      </w:pPr>
      <w:r w:rsidRPr="00F24FFE">
        <w:rPr>
          <w:bCs/>
        </w:rPr>
        <w:t>En relación a los resultados obtenidos a partir de las preguntas</w:t>
      </w:r>
      <w:r>
        <w:rPr>
          <w:bCs/>
        </w:rPr>
        <w:t xml:space="preserve"> mostradas en las tablas y figuras</w:t>
      </w:r>
      <w:r w:rsidRPr="00F24FFE">
        <w:rPr>
          <w:bCs/>
        </w:rPr>
        <w:t xml:space="preserve">, permiten evidenciar una relación significativa entre el conocimiento conceptual, la </w:t>
      </w:r>
      <w:r w:rsidRPr="00F24FFE">
        <w:rPr>
          <w:bCs/>
        </w:rPr>
        <w:lastRenderedPageBreak/>
        <w:t>percepción de la práctica institucional y la valoración de la innovación educativa como elemento clave del proceso formativo, siendo muy enriquecedor el resultado evidenciado.</w:t>
      </w:r>
    </w:p>
    <w:p w14:paraId="0391874A" w14:textId="43F1C231" w:rsidR="00F24FFE" w:rsidRDefault="00F24FFE" w:rsidP="00F24FFE">
      <w:pPr>
        <w:pStyle w:val="Default"/>
        <w:spacing w:line="480" w:lineRule="auto"/>
        <w:ind w:firstLine="708"/>
        <w:jc w:val="both"/>
        <w:rPr>
          <w:bCs/>
        </w:rPr>
      </w:pPr>
      <w:r w:rsidRPr="00F24FFE">
        <w:rPr>
          <w:bCs/>
        </w:rPr>
        <w:t xml:space="preserve">Una parte importante de los participantes manifiesta conocer el significado de la innovación educativa; sin embargo, este conocimiento no siempre se traduce en una comprensión profunda ni en su aplicación práctica dentro de la institución. Asimismo, se identifica una brecha entre el reconocimiento teórico de la innovación y su implementación continua, ya que muchas acciones se realizan de forma aislada y no como parte de una cultura institucional. A pesar de ello, existe una alta valoración de la importancia de la innovación educativa en las escuelas, reconociéndose su aporte a la calidad educativa y a la adaptación a los cambios sociales y tecnológicos. </w:t>
      </w:r>
    </w:p>
    <w:p w14:paraId="4F5207D8" w14:textId="086143D3" w:rsidR="00F24FFE" w:rsidRDefault="00F24FFE" w:rsidP="00F24FFE">
      <w:pPr>
        <w:pStyle w:val="Default"/>
        <w:spacing w:line="480" w:lineRule="auto"/>
        <w:ind w:firstLine="708"/>
        <w:jc w:val="both"/>
        <w:rPr>
          <w:bCs/>
        </w:rPr>
      </w:pPr>
      <w:r>
        <w:rPr>
          <w:bCs/>
        </w:rPr>
        <w:t>Por otra parte,</w:t>
      </w:r>
      <w:r w:rsidRPr="00F24FFE">
        <w:rPr>
          <w:bCs/>
        </w:rPr>
        <w:t xml:space="preserve"> la participación colaborativa fomenta el trabajo en equipo dentro de la escuela refleja el reconocimiento de los padres sobre la importancia de la cooperación entre estudiantes, docentes y familias. Este resultado sugiere que las familias comprenden que el aprendizaje y la formación integral de los estudiantes no dependen únicamente de la labor docente, sino del esfuerzo conjunto de toda la comunidad educativa</w:t>
      </w:r>
      <w:r>
        <w:rPr>
          <w:bCs/>
        </w:rPr>
        <w:t>, tomando en cuenta</w:t>
      </w:r>
      <w:r w:rsidRPr="00F24FFE">
        <w:rPr>
          <w:bCs/>
        </w:rPr>
        <w:t xml:space="preserve"> el reconocimiento del diálogo y la comunicación como factores que favorecen la participación colaborativa pone de manifiesto la relevancia de canales comunicativos claros, oportunos y respetuosos entre la escuela y las familias. Desde la interpretación de estos resultados, se infiere que una comunicación efectiva fortalece la confianza mutua, promueve la participación activa de los padres y facilita la construcción de acuerdos orientados al bienestar del estudiantado.</w:t>
      </w:r>
    </w:p>
    <w:p w14:paraId="7CD786EE" w14:textId="28EF4186" w:rsidR="00F24FFE" w:rsidRPr="00F24FFE" w:rsidRDefault="00F24FFE" w:rsidP="00B47325">
      <w:pPr>
        <w:pStyle w:val="Default"/>
        <w:spacing w:line="480" w:lineRule="auto"/>
        <w:ind w:firstLine="708"/>
        <w:jc w:val="both"/>
        <w:rPr>
          <w:bCs/>
        </w:rPr>
      </w:pPr>
      <w:r w:rsidRPr="00F24FFE">
        <w:rPr>
          <w:bCs/>
        </w:rPr>
        <w:t>E</w:t>
      </w:r>
      <w:r>
        <w:rPr>
          <w:bCs/>
        </w:rPr>
        <w:t>s evidente que</w:t>
      </w:r>
      <w:r w:rsidRPr="00F24FFE">
        <w:rPr>
          <w:bCs/>
        </w:rPr>
        <w:t xml:space="preserve"> la percepción de la falta de recursos tecnológicos como una barrera educativa evidencia la conciencia de la comunidad educativa sobre la importancia de la tecnología en la educación actual. Este resultado no solo señala una carencia material, sino </w:t>
      </w:r>
      <w:r w:rsidRPr="00F24FFE">
        <w:rPr>
          <w:bCs/>
        </w:rPr>
        <w:lastRenderedPageBreak/>
        <w:t>que refleja una desigualdad en el acceso a herramientas que facilitan metodologías innovadoras, el desarrollo de competencias digitales y la participación activa del estudiantad</w:t>
      </w:r>
      <w:r w:rsidR="00B47325">
        <w:rPr>
          <w:bCs/>
        </w:rPr>
        <w:t>o, en donde</w:t>
      </w:r>
      <w:r w:rsidRPr="00F24FFE">
        <w:rPr>
          <w:bCs/>
        </w:rPr>
        <w:t xml:space="preserve"> la limitación tecnológica puede restringir las oportunidades de aprendizaje y profundizar brechas educativas entre los estudiantes</w:t>
      </w:r>
      <w:r w:rsidR="00B47325">
        <w:rPr>
          <w:bCs/>
        </w:rPr>
        <w:t xml:space="preserve">, sin dejar de lado </w:t>
      </w:r>
      <w:r w:rsidRPr="00F24FFE">
        <w:rPr>
          <w:bCs/>
        </w:rPr>
        <w:t>la falta de apoyo familiar como una barrera educativa pone de manifiesto el rol fundamental de la familia en el acompañamiento del proceso educativo. Este hallazgo sugiere que cuando no existe seguimiento, motivación o apoyo desde el hogar, los estudiantes pueden presentar mayores dificultades académicas, emocionales y de convivencia, lo cual impacta negativamente en su desempeño escolar.</w:t>
      </w:r>
    </w:p>
    <w:p w14:paraId="00CB4808" w14:textId="77777777" w:rsidR="00F24FFE" w:rsidRPr="00F24FFE" w:rsidRDefault="00F24FFE" w:rsidP="00F24FFE">
      <w:pPr>
        <w:pStyle w:val="Default"/>
        <w:spacing w:line="480" w:lineRule="auto"/>
        <w:ind w:firstLine="708"/>
        <w:jc w:val="both"/>
        <w:rPr>
          <w:bCs/>
          <w:vanish/>
        </w:rPr>
      </w:pPr>
      <w:r w:rsidRPr="00F24FFE">
        <w:rPr>
          <w:bCs/>
          <w:vanish/>
        </w:rPr>
        <w:t>Principio del formulario</w:t>
      </w:r>
    </w:p>
    <w:p w14:paraId="75974AA6" w14:textId="3A2AC1C3" w:rsidR="00C728FD" w:rsidRDefault="00C728FD" w:rsidP="00C728FD">
      <w:pPr>
        <w:pStyle w:val="Default"/>
        <w:spacing w:line="480" w:lineRule="auto"/>
        <w:jc w:val="both"/>
        <w:rPr>
          <w:b/>
        </w:rPr>
      </w:pPr>
      <w:r w:rsidRPr="00732DD2">
        <w:rPr>
          <w:b/>
        </w:rPr>
        <w:t>Conclusiones</w:t>
      </w:r>
    </w:p>
    <w:p w14:paraId="0A296782" w14:textId="4D1EA73F" w:rsidR="00F82B73" w:rsidRDefault="00F82B73" w:rsidP="00F82B73">
      <w:pPr>
        <w:pStyle w:val="Default"/>
        <w:spacing w:line="480" w:lineRule="auto"/>
        <w:ind w:firstLine="708"/>
        <w:jc w:val="both"/>
        <w:rPr>
          <w:bCs/>
        </w:rPr>
      </w:pPr>
      <w:r>
        <w:rPr>
          <w:bCs/>
        </w:rPr>
        <w:t xml:space="preserve">Para </w:t>
      </w:r>
      <w:r w:rsidRPr="00F82B73">
        <w:rPr>
          <w:bCs/>
        </w:rPr>
        <w:t>concluir</w:t>
      </w:r>
      <w:r>
        <w:rPr>
          <w:bCs/>
        </w:rPr>
        <w:t xml:space="preserve"> es importante mencionar que </w:t>
      </w:r>
      <w:r w:rsidRPr="00F82B73">
        <w:rPr>
          <w:bCs/>
        </w:rPr>
        <w:t>las estrategias de innovación educativa permitieron evidenciar que estas constituyen un elemento clave para fortalecer la participación colaborativa entre docentes, estudiantes y padres de familia. La implementación de metodologías innovadoras, apoyadas en el diálogo, la comunicación efectiva y el uso pertinente de la tecnología, favorece el trabajo en equipo y el compromiso de la comunidad educativa. A</w:t>
      </w:r>
      <w:r>
        <w:rPr>
          <w:bCs/>
        </w:rPr>
        <w:t xml:space="preserve"> su vez</w:t>
      </w:r>
      <w:r w:rsidRPr="00F82B73">
        <w:rPr>
          <w:bCs/>
        </w:rPr>
        <w:t>, dichas estrategias contribuyen a derribar barreras educativas relacionadas con la falta de recursos, la escasa participación familiar y las prácticas pedagógicas tradicionales</w:t>
      </w:r>
      <w:r>
        <w:rPr>
          <w:bCs/>
        </w:rPr>
        <w:t>, s</w:t>
      </w:r>
      <w:r w:rsidRPr="00F82B73">
        <w:rPr>
          <w:bCs/>
        </w:rPr>
        <w:t>e reconoce que la innovación educativa no solo implica cambios metodológicos, sino también una transformación en la cultura institucional orientada a la inclusión y la corresponsabilidad</w:t>
      </w:r>
      <w:r>
        <w:rPr>
          <w:bCs/>
        </w:rPr>
        <w:t>, por tal razón</w:t>
      </w:r>
      <w:r w:rsidRPr="00F82B73">
        <w:rPr>
          <w:bCs/>
        </w:rPr>
        <w:t>, promover espacios colaborativos e innovadores impacta positivamente en el proceso de enseñanza-aprendizaje y en la mejora de la calidad educativa.</w:t>
      </w:r>
    </w:p>
    <w:p w14:paraId="3B72FBB2" w14:textId="14A5308A" w:rsidR="00F82B73" w:rsidRDefault="00F82B73" w:rsidP="00F82B73">
      <w:pPr>
        <w:pStyle w:val="Default"/>
        <w:spacing w:line="480" w:lineRule="auto"/>
        <w:ind w:firstLine="708"/>
        <w:jc w:val="both"/>
        <w:rPr>
          <w:bCs/>
        </w:rPr>
      </w:pPr>
      <w:r w:rsidRPr="00F82B73">
        <w:rPr>
          <w:bCs/>
        </w:rPr>
        <w:t>E</w:t>
      </w:r>
      <w:r>
        <w:rPr>
          <w:bCs/>
        </w:rPr>
        <w:t>s de suma importancia</w:t>
      </w:r>
      <w:r w:rsidRPr="00F82B73">
        <w:rPr>
          <w:bCs/>
        </w:rPr>
        <w:t xml:space="preserve"> identifica</w:t>
      </w:r>
      <w:r>
        <w:rPr>
          <w:bCs/>
        </w:rPr>
        <w:t xml:space="preserve">r </w:t>
      </w:r>
      <w:r w:rsidRPr="00F82B73">
        <w:rPr>
          <w:bCs/>
        </w:rPr>
        <w:t xml:space="preserve">las principales barreras pedagógicas, comunicativas y sociales permitió evidenciar los factores que limitan la participación </w:t>
      </w:r>
      <w:r w:rsidRPr="00F82B73">
        <w:rPr>
          <w:bCs/>
        </w:rPr>
        <w:lastRenderedPageBreak/>
        <w:t>colaborativa entre docentes, estudiantes y padres de familia en el proceso educativo. Entre estas barreras se destacan las prácticas pedagógicas poco flexibles, la deficiente comunicación entre la escuela y las familias, y las condiciones sociales que afectan el acompañamiento educativo desde el hogar, resulta</w:t>
      </w:r>
      <w:r>
        <w:rPr>
          <w:bCs/>
        </w:rPr>
        <w:t>ndo</w:t>
      </w:r>
      <w:r w:rsidRPr="00F82B73">
        <w:rPr>
          <w:bCs/>
        </w:rPr>
        <w:t xml:space="preserve"> fundamental atender estas barreras de manera integral, promoviendo estrategias que fortalezcan la comunicación, la inclusión y el compromiso compartido, con el fin de mejorar el proceso de enseñanza-aprendizaje y la convivencia escolar.</w:t>
      </w:r>
    </w:p>
    <w:p w14:paraId="7137274E" w14:textId="4DF43C25" w:rsidR="006160E7" w:rsidRPr="00F82B73" w:rsidRDefault="00F82B73" w:rsidP="006160E7">
      <w:pPr>
        <w:pStyle w:val="Default"/>
        <w:spacing w:line="480" w:lineRule="auto"/>
        <w:ind w:firstLine="708"/>
        <w:jc w:val="both"/>
        <w:rPr>
          <w:bCs/>
        </w:rPr>
      </w:pPr>
      <w:r>
        <w:rPr>
          <w:bCs/>
        </w:rPr>
        <w:t>Por último</w:t>
      </w:r>
      <w:r w:rsidRPr="00F82B73">
        <w:rPr>
          <w:bCs/>
        </w:rPr>
        <w:t>, la implementación de estrategias innovadoras resulta fundamental para fortalecer la participación, la motivación y el acompañamiento educativo de docentes, estudiantes y padres de familia</w:t>
      </w:r>
      <w:r>
        <w:rPr>
          <w:bCs/>
        </w:rPr>
        <w:t>, d</w:t>
      </w:r>
      <w:r w:rsidRPr="00F82B73">
        <w:rPr>
          <w:bCs/>
        </w:rPr>
        <w:t>ichas estrategias favorecen el trabajo colaborativo, promueven ambientes de aprendizaje más dinámicos e inclusivos y fortalecen el compromiso de cada actor del proceso educativo</w:t>
      </w:r>
      <w:r>
        <w:rPr>
          <w:bCs/>
        </w:rPr>
        <w:t>,</w:t>
      </w:r>
      <w:r w:rsidRPr="00F82B73">
        <w:rPr>
          <w:bCs/>
        </w:rPr>
        <w:t xml:space="preserve"> </w:t>
      </w:r>
      <w:r>
        <w:rPr>
          <w:bCs/>
        </w:rPr>
        <w:t>también</w:t>
      </w:r>
      <w:r w:rsidRPr="00F82B73">
        <w:rPr>
          <w:bCs/>
        </w:rPr>
        <w:t xml:space="preserve"> la innovación permite responder de manera efectiva a las necesidades del contexto escolar, facilitando la comunicación y el apoyo mutuo entre la escuela y la familia. En este sentido, el uso de metodologías participativas y recursos tecnológicos contribuye a mejorar la calidad educativa y a consolidar una cultura de corresponsabilidad orientada al desarrollo integral del estudiantado.</w:t>
      </w:r>
    </w:p>
    <w:p w14:paraId="6BEBC2CF" w14:textId="77777777" w:rsidR="006160E7" w:rsidRDefault="006160E7" w:rsidP="006160E7">
      <w:pPr>
        <w:spacing w:line="276" w:lineRule="auto"/>
        <w:rPr>
          <w:rFonts w:ascii="Times New Roman" w:hAnsi="Times New Roman" w:cs="Times New Roman"/>
          <w:b/>
          <w:bCs/>
          <w:sz w:val="24"/>
          <w:szCs w:val="24"/>
        </w:rPr>
      </w:pPr>
      <w:r w:rsidRPr="006F3CBB">
        <w:rPr>
          <w:rFonts w:ascii="Times New Roman" w:hAnsi="Times New Roman" w:cs="Times New Roman"/>
          <w:b/>
          <w:bCs/>
          <w:sz w:val="24"/>
          <w:szCs w:val="24"/>
        </w:rPr>
        <w:t>Introducción al Instrumento de Diagnóstico</w:t>
      </w:r>
    </w:p>
    <w:p w14:paraId="4E9D798E" w14:textId="77777777" w:rsidR="006160E7" w:rsidRPr="006F3CBB" w:rsidRDefault="006160E7" w:rsidP="006160E7">
      <w:pPr>
        <w:spacing w:line="480" w:lineRule="auto"/>
        <w:ind w:firstLine="708"/>
        <w:jc w:val="both"/>
        <w:rPr>
          <w:rFonts w:ascii="Times New Roman" w:hAnsi="Times New Roman" w:cs="Times New Roman"/>
          <w:sz w:val="24"/>
          <w:szCs w:val="24"/>
        </w:rPr>
      </w:pPr>
      <w:r w:rsidRPr="006F3CBB">
        <w:rPr>
          <w:rFonts w:ascii="Times New Roman" w:hAnsi="Times New Roman" w:cs="Times New Roman"/>
          <w:sz w:val="24"/>
          <w:szCs w:val="24"/>
        </w:rPr>
        <w:t>Este instrumento tiene como propósito conocer cómo es</w:t>
      </w:r>
      <w:r>
        <w:rPr>
          <w:rFonts w:ascii="Times New Roman" w:hAnsi="Times New Roman" w:cs="Times New Roman"/>
          <w:sz w:val="24"/>
          <w:szCs w:val="24"/>
        </w:rPr>
        <w:t xml:space="preserve"> observada la innovación educativa, la participación colaborativa y las barreras educativas desde diferentes aristas, esto con la ayuda de estudiantes, docentes y padres de familia, es por esto que t</w:t>
      </w:r>
      <w:r w:rsidRPr="006F3CBB">
        <w:rPr>
          <w:rFonts w:ascii="Times New Roman" w:hAnsi="Times New Roman" w:cs="Times New Roman"/>
          <w:sz w:val="24"/>
          <w:szCs w:val="24"/>
        </w:rPr>
        <w:t>u opinión es muy importante para ayudarnos a mejorar el proceso de enseñanza y aprendizaje.</w:t>
      </w:r>
    </w:p>
    <w:p w14:paraId="51997088" w14:textId="2DB42AB0" w:rsidR="006160E7" w:rsidRPr="006160E7" w:rsidRDefault="006160E7" w:rsidP="006160E7">
      <w:pPr>
        <w:spacing w:line="276" w:lineRule="auto"/>
        <w:ind w:firstLine="708"/>
        <w:jc w:val="both"/>
        <w:rPr>
          <w:rFonts w:ascii="Times New Roman" w:hAnsi="Times New Roman" w:cs="Times New Roman"/>
          <w:sz w:val="24"/>
          <w:szCs w:val="24"/>
        </w:rPr>
      </w:pPr>
      <w:r w:rsidRPr="006F3CBB">
        <w:rPr>
          <w:rFonts w:ascii="Times New Roman" w:hAnsi="Times New Roman" w:cs="Times New Roman"/>
          <w:sz w:val="24"/>
          <w:szCs w:val="24"/>
        </w:rPr>
        <w:t>Por favor, responde con sinceridad. Tus respuestas nos ayudarán a identificar áreas que podemos mejorar para fortalecer la relación entre todos los involucrados en el proceso educativo y crear un ambiente de apoyo para el aprendizaje de los estudiantes</w:t>
      </w:r>
      <w:r>
        <w:rPr>
          <w:rFonts w:ascii="Times New Roman" w:hAnsi="Times New Roman" w:cs="Times New Roman"/>
          <w:sz w:val="24"/>
          <w:szCs w:val="24"/>
        </w:rPr>
        <w:t xml:space="preserve"> (</w:t>
      </w:r>
      <w:r>
        <w:rPr>
          <w:rFonts w:ascii="Times New Roman" w:hAnsi="Times New Roman" w:cs="Times New Roman"/>
          <w:b/>
          <w:bCs/>
          <w:sz w:val="24"/>
          <w:szCs w:val="24"/>
        </w:rPr>
        <w:t>Ver Anexo N°1</w:t>
      </w:r>
      <w:r>
        <w:rPr>
          <w:rFonts w:ascii="Times New Roman" w:hAnsi="Times New Roman" w:cs="Times New Roman"/>
          <w:sz w:val="24"/>
          <w:szCs w:val="24"/>
        </w:rPr>
        <w:t>)</w:t>
      </w:r>
    </w:p>
    <w:p w14:paraId="15D69A0C" w14:textId="74D60F50" w:rsidR="006160E7" w:rsidRPr="00A75A3A" w:rsidRDefault="006160E7" w:rsidP="006160E7">
      <w:pPr>
        <w:spacing w:line="276" w:lineRule="auto"/>
        <w:jc w:val="center"/>
        <w:rPr>
          <w:rFonts w:ascii="Times New Roman" w:hAnsi="Times New Roman" w:cs="Times New Roman"/>
          <w:b/>
          <w:bCs/>
          <w:sz w:val="24"/>
          <w:szCs w:val="24"/>
        </w:rPr>
      </w:pPr>
      <w:r w:rsidRPr="00A75A3A">
        <w:rPr>
          <w:rFonts w:ascii="Times New Roman" w:hAnsi="Times New Roman" w:cs="Times New Roman"/>
          <w:b/>
          <w:bCs/>
          <w:sz w:val="24"/>
          <w:szCs w:val="24"/>
        </w:rPr>
        <w:lastRenderedPageBreak/>
        <w:t>Referencia</w:t>
      </w:r>
      <w:r w:rsidR="00307BEE">
        <w:rPr>
          <w:rFonts w:ascii="Times New Roman" w:hAnsi="Times New Roman" w:cs="Times New Roman"/>
          <w:b/>
          <w:bCs/>
          <w:sz w:val="24"/>
          <w:szCs w:val="24"/>
        </w:rPr>
        <w:t>s</w:t>
      </w:r>
      <w:r w:rsidRPr="00A75A3A">
        <w:rPr>
          <w:rFonts w:ascii="Times New Roman" w:hAnsi="Times New Roman" w:cs="Times New Roman"/>
          <w:b/>
          <w:bCs/>
          <w:sz w:val="24"/>
          <w:szCs w:val="24"/>
        </w:rPr>
        <w:t xml:space="preserve"> Bibliográfica</w:t>
      </w:r>
      <w:r w:rsidR="00307BEE">
        <w:rPr>
          <w:rFonts w:ascii="Times New Roman" w:hAnsi="Times New Roman" w:cs="Times New Roman"/>
          <w:b/>
          <w:bCs/>
          <w:sz w:val="24"/>
          <w:szCs w:val="24"/>
        </w:rPr>
        <w:t>s</w:t>
      </w:r>
    </w:p>
    <w:p w14:paraId="64E08145" w14:textId="77777777" w:rsidR="006160E7" w:rsidRDefault="006160E7" w:rsidP="006160E7">
      <w:pPr>
        <w:spacing w:after="0" w:line="240" w:lineRule="auto"/>
        <w:ind w:left="709" w:hanging="709"/>
        <w:jc w:val="both"/>
      </w:pPr>
      <w:r w:rsidRPr="006F3CBB">
        <w:rPr>
          <w:rFonts w:ascii="Times New Roman" w:hAnsi="Times New Roman" w:cs="Times New Roman"/>
          <w:sz w:val="24"/>
          <w:szCs w:val="24"/>
        </w:rPr>
        <w:t xml:space="preserve">Cienfuegos, M (2021. Innovación educativa en el desarrollo de aprendizajes relevantes: una revisión sistemática de literatura. Recuperado PDF. </w:t>
      </w:r>
      <w:hyperlink r:id="rId19" w:anchor="B14" w:history="1">
        <w:r w:rsidRPr="006F3CBB">
          <w:rPr>
            <w:rStyle w:val="Hipervnculo"/>
            <w:rFonts w:ascii="Times New Roman" w:hAnsi="Times New Roman" w:cs="Times New Roman"/>
            <w:sz w:val="24"/>
            <w:szCs w:val="24"/>
            <w:u w:val="none"/>
          </w:rPr>
          <w:t>http://scielo.sld.cu/scielo.php?pid=s2218-36202021000500134&amp;script=sci_arttext#B14</w:t>
        </w:r>
      </w:hyperlink>
    </w:p>
    <w:p w14:paraId="07D8B204" w14:textId="77777777" w:rsidR="00234E09" w:rsidRDefault="00234E09" w:rsidP="006160E7">
      <w:pPr>
        <w:spacing w:after="0" w:line="240" w:lineRule="auto"/>
        <w:ind w:left="709" w:hanging="709"/>
        <w:jc w:val="both"/>
      </w:pPr>
    </w:p>
    <w:p w14:paraId="0414C283" w14:textId="77777777" w:rsidR="00234E09" w:rsidRPr="00307BEE" w:rsidRDefault="00234E09" w:rsidP="00234E09">
      <w:pPr>
        <w:spacing w:after="0" w:line="240" w:lineRule="auto"/>
        <w:ind w:left="709" w:hanging="709"/>
        <w:jc w:val="both"/>
        <w:rPr>
          <w:rFonts w:ascii="Times New Roman" w:hAnsi="Times New Roman" w:cs="Times New Roman"/>
          <w:color w:val="0070C0"/>
          <w:sz w:val="24"/>
          <w:szCs w:val="24"/>
        </w:rPr>
      </w:pPr>
      <w:r w:rsidRPr="00234E09">
        <w:rPr>
          <w:rFonts w:ascii="Times New Roman" w:hAnsi="Times New Roman" w:cs="Times New Roman"/>
          <w:sz w:val="24"/>
          <w:szCs w:val="24"/>
        </w:rPr>
        <w:t xml:space="preserve">Cheng, E. (2020). Modelos de gestión pedagógica: Factores de participación, cambio e innovación en centros educativos costarricenses. Recuperado PDF. </w:t>
      </w:r>
      <w:hyperlink r:id="rId20" w:history="1">
        <w:r w:rsidRPr="00307BEE">
          <w:rPr>
            <w:rStyle w:val="Hipervnculo"/>
            <w:rFonts w:ascii="Times New Roman" w:hAnsi="Times New Roman" w:cs="Times New Roman"/>
            <w:color w:val="0070C0"/>
            <w:sz w:val="24"/>
            <w:szCs w:val="24"/>
            <w:u w:val="none"/>
          </w:rPr>
          <w:t>https://www.scielo.sa.cr/scielo.php?script=sci_arttext&amp;pid=S1409-42582020000200317</w:t>
        </w:r>
      </w:hyperlink>
    </w:p>
    <w:p w14:paraId="13CC15C7" w14:textId="77777777" w:rsidR="006160E7" w:rsidRDefault="006160E7" w:rsidP="006160E7">
      <w:pPr>
        <w:spacing w:after="0" w:line="240" w:lineRule="auto"/>
        <w:ind w:left="709" w:hanging="709"/>
        <w:jc w:val="both"/>
        <w:rPr>
          <w:rFonts w:ascii="Times New Roman" w:hAnsi="Times New Roman" w:cs="Times New Roman"/>
          <w:sz w:val="24"/>
          <w:szCs w:val="24"/>
        </w:rPr>
      </w:pPr>
    </w:p>
    <w:p w14:paraId="176C2160" w14:textId="77777777" w:rsidR="006160E7" w:rsidRDefault="006160E7" w:rsidP="006160E7">
      <w:pPr>
        <w:spacing w:after="0" w:line="240" w:lineRule="auto"/>
        <w:ind w:left="709" w:hanging="709"/>
        <w:jc w:val="both"/>
      </w:pPr>
      <w:r w:rsidRPr="006F3CBB">
        <w:rPr>
          <w:rFonts w:ascii="Times New Roman" w:hAnsi="Times New Roman" w:cs="Times New Roman"/>
          <w:sz w:val="24"/>
          <w:szCs w:val="24"/>
        </w:rPr>
        <w:t xml:space="preserve">Gema, M (2022). WhatsApp: herramienta de comunicación educativa entre padres de familia y docentes de educación primaria. Recuperado PDF. </w:t>
      </w:r>
      <w:hyperlink r:id="rId21" w:history="1">
        <w:r w:rsidRPr="006F3CBB">
          <w:rPr>
            <w:rStyle w:val="Hipervnculo"/>
            <w:rFonts w:ascii="Times New Roman" w:hAnsi="Times New Roman" w:cs="Times New Roman"/>
            <w:sz w:val="24"/>
            <w:szCs w:val="24"/>
            <w:u w:val="none"/>
          </w:rPr>
          <w:t>http://scielo.senescyt.gob.ec/scielo.php?pid=S2631-27862022000100011&amp;script=sci_arttext</w:t>
        </w:r>
      </w:hyperlink>
    </w:p>
    <w:p w14:paraId="1F19D21E" w14:textId="77777777" w:rsidR="004312DD" w:rsidRDefault="004312DD" w:rsidP="006160E7">
      <w:pPr>
        <w:spacing w:after="0" w:line="240" w:lineRule="auto"/>
        <w:ind w:left="709" w:hanging="709"/>
        <w:jc w:val="both"/>
      </w:pPr>
    </w:p>
    <w:p w14:paraId="6B85E3AD" w14:textId="3C9E7D6C" w:rsidR="004312DD" w:rsidRPr="004312DD" w:rsidRDefault="004312DD" w:rsidP="004312DD">
      <w:pPr>
        <w:spacing w:after="0" w:line="240" w:lineRule="auto"/>
        <w:ind w:left="709" w:hanging="709"/>
        <w:jc w:val="both"/>
        <w:rPr>
          <w:rFonts w:ascii="Times New Roman" w:hAnsi="Times New Roman" w:cs="Times New Roman"/>
          <w:color w:val="0070C0"/>
          <w:sz w:val="24"/>
          <w:szCs w:val="24"/>
        </w:rPr>
      </w:pPr>
      <w:r w:rsidRPr="004312DD">
        <w:rPr>
          <w:rFonts w:ascii="Times New Roman" w:hAnsi="Times New Roman" w:cs="Times New Roman"/>
          <w:sz w:val="24"/>
          <w:szCs w:val="24"/>
        </w:rPr>
        <w:t xml:space="preserve">Girón, M (2022). Estrategia educativa para la participación de los padres en compromisos escolares. Recuperado PDF. </w:t>
      </w:r>
      <w:hyperlink r:id="rId22" w:history="1">
        <w:r w:rsidRPr="004312DD">
          <w:rPr>
            <w:rStyle w:val="Hipervnculo"/>
            <w:rFonts w:ascii="Times New Roman" w:hAnsi="Times New Roman" w:cs="Times New Roman"/>
            <w:color w:val="0070C0"/>
            <w:sz w:val="24"/>
            <w:szCs w:val="24"/>
            <w:u w:val="none"/>
          </w:rPr>
          <w:t>file:///C:/Users/Usuario/Downloads/Dialnet-EstrategiaEducativaParaLaParticipacionDeLosPadresE-4497332.pdf</w:t>
        </w:r>
      </w:hyperlink>
    </w:p>
    <w:p w14:paraId="2A492E8D" w14:textId="77777777" w:rsidR="006160E7" w:rsidRDefault="006160E7" w:rsidP="006160E7">
      <w:pPr>
        <w:pStyle w:val="Prrafodelista"/>
        <w:spacing w:after="0" w:line="240" w:lineRule="auto"/>
        <w:ind w:left="709" w:hanging="709"/>
        <w:jc w:val="both"/>
        <w:rPr>
          <w:rFonts w:ascii="Times New Roman" w:hAnsi="Times New Roman" w:cs="Times New Roman"/>
          <w:sz w:val="24"/>
          <w:szCs w:val="24"/>
        </w:rPr>
      </w:pPr>
    </w:p>
    <w:p w14:paraId="548BA66C" w14:textId="77777777" w:rsidR="006160E7" w:rsidRDefault="006160E7" w:rsidP="006160E7">
      <w:pPr>
        <w:pStyle w:val="Prrafodelista"/>
        <w:spacing w:after="0" w:line="240" w:lineRule="auto"/>
        <w:ind w:left="709" w:hanging="709"/>
        <w:jc w:val="both"/>
        <w:rPr>
          <w:rFonts w:ascii="Times New Roman" w:hAnsi="Times New Roman" w:cs="Times New Roman"/>
          <w:sz w:val="24"/>
          <w:szCs w:val="24"/>
        </w:rPr>
      </w:pPr>
      <w:r w:rsidRPr="006F3CBB">
        <w:rPr>
          <w:rFonts w:ascii="Times New Roman" w:hAnsi="Times New Roman" w:cs="Times New Roman"/>
          <w:sz w:val="24"/>
          <w:szCs w:val="24"/>
        </w:rPr>
        <w:t xml:space="preserve">Hernández, R (2014). Metodología de la Investigación. </w:t>
      </w:r>
      <w:hyperlink r:id="rId23" w:history="1">
        <w:r w:rsidRPr="006F3CBB">
          <w:rPr>
            <w:rStyle w:val="Hipervnculo"/>
            <w:rFonts w:ascii="Times New Roman" w:hAnsi="Times New Roman" w:cs="Times New Roman"/>
            <w:sz w:val="24"/>
            <w:szCs w:val="24"/>
            <w:u w:val="none"/>
          </w:rPr>
          <w:t>https://www.esup.edu.pe/wp-content/uploads/2020/12/2.%20Hernandez,%20Fernandez%20y%20Baptista-Metodolog%C3%ADa%20Investigacion%20Cientifica%206ta%20ed.pdf</w:t>
        </w:r>
      </w:hyperlink>
    </w:p>
    <w:p w14:paraId="0C7C56DA" w14:textId="77777777" w:rsidR="006160E7" w:rsidRDefault="006160E7" w:rsidP="006160E7">
      <w:pPr>
        <w:pStyle w:val="Prrafodelista"/>
        <w:spacing w:after="0" w:line="240" w:lineRule="auto"/>
        <w:ind w:left="709" w:hanging="709"/>
        <w:jc w:val="both"/>
        <w:rPr>
          <w:rFonts w:ascii="Times New Roman" w:hAnsi="Times New Roman" w:cs="Times New Roman"/>
          <w:sz w:val="24"/>
          <w:szCs w:val="24"/>
        </w:rPr>
      </w:pPr>
    </w:p>
    <w:p w14:paraId="191CA5F7" w14:textId="77777777" w:rsidR="006160E7" w:rsidRDefault="006160E7" w:rsidP="006160E7">
      <w:pPr>
        <w:spacing w:after="0" w:line="240" w:lineRule="auto"/>
        <w:ind w:left="709" w:hanging="709"/>
        <w:jc w:val="both"/>
        <w:rPr>
          <w:rFonts w:ascii="Times New Roman" w:hAnsi="Times New Roman" w:cs="Times New Roman"/>
          <w:sz w:val="24"/>
          <w:szCs w:val="24"/>
        </w:rPr>
      </w:pPr>
      <w:r w:rsidRPr="006F3CBB">
        <w:rPr>
          <w:rFonts w:ascii="Times New Roman" w:hAnsi="Times New Roman" w:cs="Times New Roman"/>
          <w:sz w:val="24"/>
          <w:szCs w:val="24"/>
        </w:rPr>
        <w:t xml:space="preserve">Macia, M (2017). Principales canales para la comunicación familia-escuela: análisis de necesidades y propuestas de mejora. Recuperado PDF. </w:t>
      </w:r>
      <w:hyperlink r:id="rId24" w:history="1">
        <w:r w:rsidRPr="006F3CBB">
          <w:rPr>
            <w:rStyle w:val="Hipervnculo"/>
            <w:rFonts w:ascii="Times New Roman" w:hAnsi="Times New Roman" w:cs="Times New Roman"/>
            <w:sz w:val="24"/>
            <w:szCs w:val="24"/>
            <w:u w:val="none"/>
          </w:rPr>
          <w:t>https://repositori.udl.cat/server/api/core/bitstreams/01ca7924-14a6-4621-a1dc-4cadfb37be85/content</w:t>
        </w:r>
      </w:hyperlink>
    </w:p>
    <w:p w14:paraId="7B17B41E" w14:textId="77777777" w:rsidR="006160E7" w:rsidRPr="006F3CBB" w:rsidRDefault="006160E7" w:rsidP="006160E7">
      <w:pPr>
        <w:spacing w:after="0" w:line="240" w:lineRule="auto"/>
        <w:ind w:left="709" w:hanging="709"/>
        <w:jc w:val="both"/>
        <w:rPr>
          <w:rFonts w:ascii="Times New Roman" w:hAnsi="Times New Roman" w:cs="Times New Roman"/>
          <w:sz w:val="24"/>
          <w:szCs w:val="24"/>
        </w:rPr>
      </w:pPr>
    </w:p>
    <w:p w14:paraId="5765D65D" w14:textId="77777777" w:rsidR="006160E7" w:rsidRPr="006F3CBB" w:rsidRDefault="006160E7" w:rsidP="006160E7">
      <w:pPr>
        <w:pStyle w:val="Prrafodelista"/>
        <w:ind w:left="709" w:hanging="709"/>
        <w:jc w:val="both"/>
        <w:rPr>
          <w:rFonts w:ascii="Times New Roman" w:hAnsi="Times New Roman" w:cs="Times New Roman"/>
          <w:color w:val="0070C0"/>
          <w:sz w:val="24"/>
          <w:szCs w:val="24"/>
        </w:rPr>
      </w:pPr>
      <w:r w:rsidRPr="006F3CBB">
        <w:rPr>
          <w:rFonts w:ascii="Times New Roman" w:hAnsi="Times New Roman" w:cs="Times New Roman"/>
          <w:color w:val="0D0D0D" w:themeColor="text1" w:themeTint="F2"/>
          <w:sz w:val="24"/>
          <w:szCs w:val="24"/>
        </w:rPr>
        <w:t xml:space="preserve">Paz, G (2017). Metodología de la Investigación. </w:t>
      </w:r>
      <w:hyperlink r:id="rId25" w:history="1">
        <w:r w:rsidRPr="004312DD">
          <w:rPr>
            <w:rStyle w:val="Hipervnculo"/>
            <w:rFonts w:ascii="Times New Roman" w:hAnsi="Times New Roman" w:cs="Times New Roman"/>
            <w:sz w:val="24"/>
            <w:szCs w:val="24"/>
            <w:u w:val="none"/>
          </w:rPr>
          <w:t>http://www.biblioteca.cij.gob.mx/archivos/materiales_de_consulta/drogas_de_abuso/articulos/metodologia%20de%20la%20investigacion.pdf</w:t>
        </w:r>
      </w:hyperlink>
    </w:p>
    <w:p w14:paraId="78DD842D" w14:textId="77777777" w:rsidR="006160E7" w:rsidRPr="006F3CBB" w:rsidRDefault="006160E7" w:rsidP="006160E7">
      <w:pPr>
        <w:spacing w:after="0" w:line="240" w:lineRule="auto"/>
        <w:ind w:left="709" w:hanging="709"/>
        <w:jc w:val="both"/>
        <w:rPr>
          <w:rFonts w:ascii="Times New Roman" w:hAnsi="Times New Roman" w:cs="Times New Roman"/>
          <w:sz w:val="24"/>
          <w:szCs w:val="24"/>
        </w:rPr>
      </w:pPr>
      <w:r w:rsidRPr="006F3CBB">
        <w:rPr>
          <w:rFonts w:ascii="Times New Roman" w:hAnsi="Times New Roman" w:cs="Times New Roman"/>
          <w:sz w:val="24"/>
          <w:szCs w:val="24"/>
        </w:rPr>
        <w:t xml:space="preserve">Romero, Q (2014). Comunicación Efectiva y Desempeño Laboral en Educación Básica. Recuperado PDF. </w:t>
      </w:r>
      <w:hyperlink r:id="rId26" w:history="1">
        <w:r w:rsidRPr="006F3CBB">
          <w:rPr>
            <w:rStyle w:val="Hipervnculo"/>
            <w:rFonts w:ascii="Times New Roman" w:hAnsi="Times New Roman" w:cs="Times New Roman"/>
            <w:sz w:val="24"/>
            <w:szCs w:val="24"/>
            <w:u w:val="none"/>
          </w:rPr>
          <w:t>https://www.redalyc.org/pdf/782/78230409001.pdf</w:t>
        </w:r>
      </w:hyperlink>
    </w:p>
    <w:p w14:paraId="65249CBE" w14:textId="77777777" w:rsidR="006160E7" w:rsidRPr="006F3CBB" w:rsidRDefault="006160E7" w:rsidP="006160E7">
      <w:pPr>
        <w:spacing w:after="0" w:line="240" w:lineRule="auto"/>
        <w:jc w:val="both"/>
        <w:rPr>
          <w:rFonts w:ascii="Times New Roman" w:hAnsi="Times New Roman" w:cs="Times New Roman"/>
          <w:sz w:val="24"/>
          <w:szCs w:val="24"/>
        </w:rPr>
      </w:pPr>
    </w:p>
    <w:p w14:paraId="401158E3" w14:textId="77777777" w:rsidR="004312DD" w:rsidRDefault="006160E7" w:rsidP="004312DD">
      <w:pPr>
        <w:spacing w:after="0" w:line="240" w:lineRule="auto"/>
        <w:ind w:left="709" w:hanging="709"/>
        <w:jc w:val="both"/>
        <w:rPr>
          <w:rFonts w:ascii="Times New Roman" w:hAnsi="Times New Roman" w:cs="Times New Roman"/>
          <w:sz w:val="24"/>
          <w:szCs w:val="24"/>
        </w:rPr>
      </w:pPr>
      <w:r w:rsidRPr="006F3CBB">
        <w:rPr>
          <w:rFonts w:ascii="Times New Roman" w:hAnsi="Times New Roman" w:cs="Times New Roman"/>
          <w:sz w:val="24"/>
          <w:szCs w:val="24"/>
        </w:rPr>
        <w:t xml:space="preserve">Torres, P (2016). Acerca de los enfoques cuantitativo y cualitativo en la investigación educativa cubana actual. Recuperado PDF. </w:t>
      </w:r>
      <w:hyperlink r:id="rId27" w:history="1">
        <w:r w:rsidRPr="006F3CBB">
          <w:rPr>
            <w:rStyle w:val="Hipervnculo"/>
            <w:rFonts w:ascii="Times New Roman" w:hAnsi="Times New Roman" w:cs="Times New Roman"/>
            <w:sz w:val="24"/>
            <w:szCs w:val="24"/>
            <w:u w:val="none"/>
          </w:rPr>
          <w:t>https://www.redalyc.org/journal/4780/478054643001/478054643001.pdf</w:t>
        </w:r>
      </w:hyperlink>
    </w:p>
    <w:p w14:paraId="31DD54B3" w14:textId="77777777" w:rsidR="004312DD" w:rsidRDefault="004312DD" w:rsidP="004312DD">
      <w:pPr>
        <w:spacing w:after="0" w:line="240" w:lineRule="auto"/>
        <w:ind w:left="709" w:hanging="709"/>
        <w:jc w:val="both"/>
        <w:rPr>
          <w:rFonts w:ascii="Times New Roman" w:hAnsi="Times New Roman" w:cs="Times New Roman"/>
          <w:sz w:val="24"/>
          <w:szCs w:val="24"/>
        </w:rPr>
      </w:pPr>
    </w:p>
    <w:p w14:paraId="5C71670D" w14:textId="77777777" w:rsidR="00234E09" w:rsidRPr="00234E09" w:rsidRDefault="00234E09" w:rsidP="006160E7">
      <w:pPr>
        <w:spacing w:line="276" w:lineRule="auto"/>
        <w:rPr>
          <w:rFonts w:ascii="Times New Roman" w:hAnsi="Times New Roman" w:cs="Times New Roman"/>
          <w:sz w:val="24"/>
          <w:szCs w:val="24"/>
        </w:rPr>
      </w:pPr>
    </w:p>
    <w:p w14:paraId="60E6EA15" w14:textId="05350008" w:rsidR="009E0B30" w:rsidRDefault="009E0B30" w:rsidP="00957FB3">
      <w:pPr>
        <w:spacing w:line="276" w:lineRule="auto"/>
        <w:jc w:val="both"/>
        <w:rPr>
          <w:rFonts w:ascii="Times New Roman" w:hAnsi="Times New Roman" w:cs="Times New Roman"/>
          <w:b/>
          <w:bCs/>
          <w:sz w:val="24"/>
          <w:szCs w:val="24"/>
        </w:rPr>
      </w:pPr>
    </w:p>
    <w:p w14:paraId="32A14A8A" w14:textId="77777777" w:rsidR="00234E09" w:rsidRDefault="00234E09" w:rsidP="00957FB3">
      <w:pPr>
        <w:spacing w:line="276" w:lineRule="auto"/>
        <w:jc w:val="both"/>
        <w:rPr>
          <w:rFonts w:ascii="Times New Roman" w:hAnsi="Times New Roman" w:cs="Times New Roman"/>
          <w:b/>
          <w:bCs/>
          <w:sz w:val="24"/>
          <w:szCs w:val="24"/>
        </w:rPr>
      </w:pPr>
    </w:p>
    <w:p w14:paraId="712A407D" w14:textId="77777777" w:rsidR="00E32308" w:rsidRDefault="00E32308" w:rsidP="00957FB3">
      <w:pPr>
        <w:spacing w:line="276" w:lineRule="auto"/>
        <w:jc w:val="both"/>
        <w:rPr>
          <w:rFonts w:ascii="Times New Roman" w:hAnsi="Times New Roman" w:cs="Times New Roman"/>
          <w:b/>
          <w:bCs/>
          <w:sz w:val="24"/>
          <w:szCs w:val="24"/>
        </w:rPr>
      </w:pPr>
    </w:p>
    <w:p w14:paraId="590F36A7" w14:textId="1431848E" w:rsidR="006160E7" w:rsidRDefault="006160E7" w:rsidP="006160E7">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ANEXOS N°1</w:t>
      </w:r>
    </w:p>
    <w:p w14:paraId="6876998A" w14:textId="2A4785E5" w:rsidR="006160E7" w:rsidRPr="00957FB3" w:rsidRDefault="006160E7" w:rsidP="006160E7">
      <w:pPr>
        <w:spacing w:line="276" w:lineRule="auto"/>
        <w:jc w:val="center"/>
        <w:rPr>
          <w:rFonts w:ascii="Times New Roman" w:hAnsi="Times New Roman" w:cs="Times New Roman"/>
          <w:sz w:val="24"/>
          <w:szCs w:val="24"/>
        </w:rPr>
      </w:pPr>
      <w:r>
        <w:rPr>
          <w:rFonts w:ascii="Times New Roman" w:hAnsi="Times New Roman" w:cs="Times New Roman"/>
          <w:b/>
          <w:bCs/>
          <w:sz w:val="24"/>
          <w:szCs w:val="24"/>
        </w:rPr>
        <w:t>INSTRUMENTOS APLICADOS</w:t>
      </w:r>
    </w:p>
    <w:p w14:paraId="67026315" w14:textId="2B3EB922" w:rsidR="00764D3B" w:rsidRPr="006F3CBB" w:rsidRDefault="00764D3B" w:rsidP="006F3CBB">
      <w:pPr>
        <w:spacing w:line="276" w:lineRule="auto"/>
        <w:jc w:val="both"/>
        <w:rPr>
          <w:rFonts w:ascii="Times New Roman" w:hAnsi="Times New Roman" w:cs="Times New Roman"/>
          <w:b/>
          <w:bCs/>
          <w:sz w:val="24"/>
          <w:szCs w:val="24"/>
        </w:rPr>
      </w:pPr>
      <w:bookmarkStart w:id="4" w:name="_Hlk218775404"/>
      <w:r>
        <w:rPr>
          <w:rFonts w:ascii="Times New Roman" w:hAnsi="Times New Roman" w:cs="Times New Roman"/>
          <w:b/>
          <w:bCs/>
          <w:sz w:val="24"/>
          <w:szCs w:val="24"/>
        </w:rPr>
        <w:t xml:space="preserve">Preguntas sobre la </w:t>
      </w:r>
      <w:r w:rsidR="009060C3">
        <w:rPr>
          <w:rFonts w:ascii="Times New Roman" w:hAnsi="Times New Roman" w:cs="Times New Roman"/>
          <w:b/>
          <w:bCs/>
          <w:sz w:val="24"/>
          <w:szCs w:val="24"/>
        </w:rPr>
        <w:t>Innovación Educativa</w:t>
      </w:r>
    </w:p>
    <w:p w14:paraId="172C6E23" w14:textId="3571CCE3" w:rsidR="009E0B30" w:rsidRPr="00E32308" w:rsidRDefault="009E0B30" w:rsidP="0049434E">
      <w:pPr>
        <w:pStyle w:val="Prrafodelista"/>
        <w:numPr>
          <w:ilvl w:val="0"/>
          <w:numId w:val="4"/>
        </w:numPr>
        <w:spacing w:line="276" w:lineRule="auto"/>
        <w:jc w:val="both"/>
        <w:rPr>
          <w:rFonts w:ascii="Times New Roman" w:hAnsi="Times New Roman" w:cs="Times New Roman"/>
          <w:sz w:val="24"/>
          <w:szCs w:val="24"/>
        </w:rPr>
      </w:pPr>
      <w:bookmarkStart w:id="5" w:name="_Hlk218787082"/>
      <w:r w:rsidRPr="00E32308">
        <w:rPr>
          <w:rFonts w:ascii="Times New Roman" w:hAnsi="Times New Roman" w:cs="Times New Roman"/>
          <w:sz w:val="24"/>
          <w:szCs w:val="24"/>
        </w:rPr>
        <w:t>¿</w:t>
      </w:r>
      <w:r w:rsidR="009060C3" w:rsidRPr="00E32308">
        <w:rPr>
          <w:rFonts w:ascii="Times New Roman" w:hAnsi="Times New Roman" w:cs="Times New Roman"/>
          <w:sz w:val="24"/>
          <w:szCs w:val="24"/>
        </w:rPr>
        <w:t>Sabes el significado de Innovación Educativa</w:t>
      </w:r>
      <w:r w:rsidRPr="00E32308">
        <w:rPr>
          <w:rFonts w:ascii="Times New Roman" w:hAnsi="Times New Roman" w:cs="Times New Roman"/>
          <w:sz w:val="24"/>
          <w:szCs w:val="24"/>
        </w:rPr>
        <w:t>?</w:t>
      </w:r>
    </w:p>
    <w:bookmarkEnd w:id="5"/>
    <w:p w14:paraId="1E89EFE9" w14:textId="45AB94BC" w:rsidR="009E0B30" w:rsidRPr="00E32308" w:rsidRDefault="009E0B30" w:rsidP="006F3CBB">
      <w:p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w:t>
      </w:r>
      <w:r w:rsidR="009060C3" w:rsidRPr="00E32308">
        <w:rPr>
          <w:rFonts w:ascii="Times New Roman" w:hAnsi="Times New Roman" w:cs="Times New Roman"/>
          <w:sz w:val="24"/>
          <w:szCs w:val="24"/>
        </w:rPr>
        <w:t xml:space="preserve"> </w:t>
      </w:r>
      <w:r w:rsidRPr="00E32308">
        <w:rPr>
          <w:rFonts w:ascii="Times New Roman" w:hAnsi="Times New Roman" w:cs="Times New Roman"/>
          <w:sz w:val="24"/>
          <w:szCs w:val="24"/>
        </w:rPr>
        <w:t xml:space="preserve"> </w:t>
      </w:r>
      <w:r w:rsidR="00B70D57" w:rsidRPr="00E32308">
        <w:rPr>
          <w:rFonts w:ascii="Times New Roman" w:hAnsi="Times New Roman" w:cs="Times New Roman"/>
          <w:sz w:val="24"/>
          <w:szCs w:val="24"/>
        </w:rPr>
        <w:t xml:space="preserve"> </w:t>
      </w:r>
      <w:r w:rsidRPr="00E32308">
        <w:rPr>
          <w:rFonts w:ascii="Times New Roman" w:hAnsi="Times New Roman" w:cs="Times New Roman"/>
          <w:sz w:val="24"/>
          <w:szCs w:val="24"/>
        </w:rPr>
        <w:t xml:space="preserve">) </w:t>
      </w:r>
      <w:r w:rsidR="009060C3" w:rsidRPr="00E32308">
        <w:rPr>
          <w:rFonts w:ascii="Times New Roman" w:hAnsi="Times New Roman" w:cs="Times New Roman"/>
          <w:sz w:val="24"/>
          <w:szCs w:val="24"/>
        </w:rPr>
        <w:t>Si.</w:t>
      </w:r>
    </w:p>
    <w:p w14:paraId="2CC58427" w14:textId="780A7EB3" w:rsidR="009E0B30" w:rsidRPr="00E32308" w:rsidRDefault="009E0B30" w:rsidP="006F3CBB">
      <w:p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w:t>
      </w:r>
      <w:r w:rsidR="009060C3" w:rsidRPr="00E32308">
        <w:rPr>
          <w:rFonts w:ascii="Times New Roman" w:hAnsi="Times New Roman" w:cs="Times New Roman"/>
          <w:sz w:val="24"/>
          <w:szCs w:val="24"/>
        </w:rPr>
        <w:t xml:space="preserve"> </w:t>
      </w:r>
      <w:r w:rsidR="00B70D57" w:rsidRPr="00E32308">
        <w:rPr>
          <w:rFonts w:ascii="Times New Roman" w:hAnsi="Times New Roman" w:cs="Times New Roman"/>
          <w:sz w:val="24"/>
          <w:szCs w:val="24"/>
        </w:rPr>
        <w:t xml:space="preserve"> </w:t>
      </w:r>
      <w:r w:rsidRPr="00E32308">
        <w:rPr>
          <w:rFonts w:ascii="Times New Roman" w:hAnsi="Times New Roman" w:cs="Times New Roman"/>
          <w:sz w:val="24"/>
          <w:szCs w:val="24"/>
        </w:rPr>
        <w:t xml:space="preserve"> ) </w:t>
      </w:r>
      <w:r w:rsidR="009060C3" w:rsidRPr="00E32308">
        <w:rPr>
          <w:rFonts w:ascii="Times New Roman" w:hAnsi="Times New Roman" w:cs="Times New Roman"/>
          <w:sz w:val="24"/>
          <w:szCs w:val="24"/>
        </w:rPr>
        <w:t>No</w:t>
      </w:r>
      <w:r w:rsidR="00524C16" w:rsidRPr="00E32308">
        <w:rPr>
          <w:rFonts w:ascii="Times New Roman" w:hAnsi="Times New Roman" w:cs="Times New Roman"/>
          <w:sz w:val="24"/>
          <w:szCs w:val="24"/>
        </w:rPr>
        <w:t>.</w:t>
      </w:r>
    </w:p>
    <w:p w14:paraId="6CAD3CB5" w14:textId="26E06728" w:rsidR="009E0B30" w:rsidRPr="00E32308" w:rsidRDefault="009E0B30" w:rsidP="0049434E">
      <w:pPr>
        <w:pStyle w:val="Prrafodelista"/>
        <w:numPr>
          <w:ilvl w:val="0"/>
          <w:numId w:val="4"/>
        </w:num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w:t>
      </w:r>
      <w:r w:rsidR="009060C3" w:rsidRPr="00E32308">
        <w:rPr>
          <w:rFonts w:ascii="Times New Roman" w:hAnsi="Times New Roman" w:cs="Times New Roman"/>
          <w:sz w:val="24"/>
          <w:szCs w:val="24"/>
        </w:rPr>
        <w:t>Crees que en la Institución exista una Innovación Educativa continua</w:t>
      </w:r>
      <w:r w:rsidRPr="00E32308">
        <w:rPr>
          <w:rFonts w:ascii="Times New Roman" w:hAnsi="Times New Roman" w:cs="Times New Roman"/>
          <w:sz w:val="24"/>
          <w:szCs w:val="24"/>
        </w:rPr>
        <w:t>?</w:t>
      </w:r>
    </w:p>
    <w:p w14:paraId="4CFED1BB" w14:textId="7801CC60" w:rsidR="009E0B30" w:rsidRPr="00E32308" w:rsidRDefault="009E0B30" w:rsidP="006F3CBB">
      <w:p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 xml:space="preserve">( </w:t>
      </w:r>
      <w:r w:rsidR="00B70D57" w:rsidRPr="00E32308">
        <w:rPr>
          <w:rFonts w:ascii="Times New Roman" w:hAnsi="Times New Roman" w:cs="Times New Roman"/>
          <w:sz w:val="24"/>
          <w:szCs w:val="24"/>
        </w:rPr>
        <w:t xml:space="preserve"> </w:t>
      </w:r>
      <w:r w:rsidR="009060C3" w:rsidRPr="00E32308">
        <w:rPr>
          <w:rFonts w:ascii="Times New Roman" w:hAnsi="Times New Roman" w:cs="Times New Roman"/>
          <w:sz w:val="24"/>
          <w:szCs w:val="24"/>
        </w:rPr>
        <w:t xml:space="preserve"> </w:t>
      </w:r>
      <w:r w:rsidRPr="00E32308">
        <w:rPr>
          <w:rFonts w:ascii="Times New Roman" w:hAnsi="Times New Roman" w:cs="Times New Roman"/>
          <w:sz w:val="24"/>
          <w:szCs w:val="24"/>
        </w:rPr>
        <w:t>) S</w:t>
      </w:r>
      <w:r w:rsidR="009060C3" w:rsidRPr="00E32308">
        <w:rPr>
          <w:rFonts w:ascii="Times New Roman" w:hAnsi="Times New Roman" w:cs="Times New Roman"/>
          <w:sz w:val="24"/>
          <w:szCs w:val="24"/>
        </w:rPr>
        <w:t>i</w:t>
      </w:r>
      <w:r w:rsidR="00524C16" w:rsidRPr="00E32308">
        <w:rPr>
          <w:rFonts w:ascii="Times New Roman" w:hAnsi="Times New Roman" w:cs="Times New Roman"/>
          <w:sz w:val="24"/>
          <w:szCs w:val="24"/>
        </w:rPr>
        <w:t>.</w:t>
      </w:r>
    </w:p>
    <w:p w14:paraId="66C0D503" w14:textId="1E212128" w:rsidR="009E0B30" w:rsidRPr="00E32308" w:rsidRDefault="009E0B30" w:rsidP="006F3CBB">
      <w:p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w:t>
      </w:r>
      <w:r w:rsidR="009060C3" w:rsidRPr="00E32308">
        <w:rPr>
          <w:rFonts w:ascii="Times New Roman" w:hAnsi="Times New Roman" w:cs="Times New Roman"/>
          <w:sz w:val="24"/>
          <w:szCs w:val="24"/>
        </w:rPr>
        <w:t xml:space="preserve"> </w:t>
      </w:r>
      <w:r w:rsidR="00B70D57" w:rsidRPr="00E32308">
        <w:rPr>
          <w:rFonts w:ascii="Times New Roman" w:hAnsi="Times New Roman" w:cs="Times New Roman"/>
          <w:sz w:val="24"/>
          <w:szCs w:val="24"/>
        </w:rPr>
        <w:t xml:space="preserve"> </w:t>
      </w:r>
      <w:r w:rsidRPr="00E32308">
        <w:rPr>
          <w:rFonts w:ascii="Times New Roman" w:hAnsi="Times New Roman" w:cs="Times New Roman"/>
          <w:sz w:val="24"/>
          <w:szCs w:val="24"/>
        </w:rPr>
        <w:t xml:space="preserve"> ) </w:t>
      </w:r>
      <w:r w:rsidR="009060C3" w:rsidRPr="00E32308">
        <w:rPr>
          <w:rFonts w:ascii="Times New Roman" w:hAnsi="Times New Roman" w:cs="Times New Roman"/>
          <w:sz w:val="24"/>
          <w:szCs w:val="24"/>
        </w:rPr>
        <w:t>No</w:t>
      </w:r>
      <w:r w:rsidR="00524C16" w:rsidRPr="00E32308">
        <w:rPr>
          <w:rFonts w:ascii="Times New Roman" w:hAnsi="Times New Roman" w:cs="Times New Roman"/>
          <w:sz w:val="24"/>
          <w:szCs w:val="24"/>
        </w:rPr>
        <w:t>.</w:t>
      </w:r>
    </w:p>
    <w:p w14:paraId="71E861C5" w14:textId="5244D8FB" w:rsidR="009E0B30" w:rsidRPr="00E32308" w:rsidRDefault="009E0B30" w:rsidP="0049434E">
      <w:pPr>
        <w:pStyle w:val="Prrafodelista"/>
        <w:numPr>
          <w:ilvl w:val="0"/>
          <w:numId w:val="4"/>
        </w:num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¿Consideras</w:t>
      </w:r>
      <w:r w:rsidR="009060C3" w:rsidRPr="00E32308">
        <w:rPr>
          <w:rFonts w:ascii="Times New Roman" w:hAnsi="Times New Roman" w:cs="Times New Roman"/>
          <w:sz w:val="24"/>
          <w:szCs w:val="24"/>
        </w:rPr>
        <w:t xml:space="preserve"> que es importante la Innovación Educativa en las escuelas</w:t>
      </w:r>
      <w:r w:rsidRPr="00E32308">
        <w:rPr>
          <w:rFonts w:ascii="Times New Roman" w:hAnsi="Times New Roman" w:cs="Times New Roman"/>
          <w:sz w:val="24"/>
          <w:szCs w:val="24"/>
        </w:rPr>
        <w:t>?</w:t>
      </w:r>
    </w:p>
    <w:p w14:paraId="7AFBB0EF" w14:textId="625CD340" w:rsidR="009E0B30" w:rsidRPr="006F3CBB" w:rsidRDefault="009E0B30" w:rsidP="006F3CBB">
      <w:pPr>
        <w:spacing w:line="276" w:lineRule="auto"/>
        <w:jc w:val="both"/>
        <w:rPr>
          <w:rFonts w:ascii="Times New Roman" w:hAnsi="Times New Roman" w:cs="Times New Roman"/>
          <w:sz w:val="24"/>
          <w:szCs w:val="24"/>
        </w:rPr>
      </w:pPr>
      <w:r w:rsidRPr="006F3CBB">
        <w:rPr>
          <w:rFonts w:ascii="Times New Roman" w:hAnsi="Times New Roman" w:cs="Times New Roman"/>
          <w:sz w:val="24"/>
          <w:szCs w:val="24"/>
        </w:rPr>
        <w:t>(</w:t>
      </w:r>
      <w:r w:rsidR="009060C3">
        <w:rPr>
          <w:rFonts w:ascii="Times New Roman" w:hAnsi="Times New Roman" w:cs="Times New Roman"/>
          <w:sz w:val="24"/>
          <w:szCs w:val="24"/>
        </w:rPr>
        <w:t xml:space="preserve"> </w:t>
      </w:r>
      <w:r w:rsidR="00B70D57">
        <w:rPr>
          <w:rFonts w:ascii="Times New Roman" w:hAnsi="Times New Roman" w:cs="Times New Roman"/>
          <w:sz w:val="24"/>
          <w:szCs w:val="24"/>
        </w:rPr>
        <w:t xml:space="preserve"> </w:t>
      </w:r>
      <w:r w:rsidRPr="006F3CBB">
        <w:rPr>
          <w:rFonts w:ascii="Times New Roman" w:hAnsi="Times New Roman" w:cs="Times New Roman"/>
          <w:sz w:val="24"/>
          <w:szCs w:val="24"/>
        </w:rPr>
        <w:t xml:space="preserve"> ) S</w:t>
      </w:r>
      <w:r w:rsidR="009060C3">
        <w:rPr>
          <w:rFonts w:ascii="Times New Roman" w:hAnsi="Times New Roman" w:cs="Times New Roman"/>
          <w:sz w:val="24"/>
          <w:szCs w:val="24"/>
        </w:rPr>
        <w:t>.</w:t>
      </w:r>
    </w:p>
    <w:p w14:paraId="3A542496" w14:textId="09759479" w:rsidR="00B1224C" w:rsidRPr="006F3CBB" w:rsidRDefault="009E0B30" w:rsidP="006F3CBB">
      <w:pPr>
        <w:spacing w:line="276" w:lineRule="auto"/>
        <w:jc w:val="both"/>
        <w:rPr>
          <w:rFonts w:ascii="Times New Roman" w:hAnsi="Times New Roman" w:cs="Times New Roman"/>
          <w:sz w:val="24"/>
          <w:szCs w:val="24"/>
        </w:rPr>
      </w:pPr>
      <w:r w:rsidRPr="006F3CBB">
        <w:rPr>
          <w:rFonts w:ascii="Times New Roman" w:hAnsi="Times New Roman" w:cs="Times New Roman"/>
          <w:sz w:val="24"/>
          <w:szCs w:val="24"/>
        </w:rPr>
        <w:t>(</w:t>
      </w:r>
      <w:r w:rsidR="00B70D57">
        <w:rPr>
          <w:rFonts w:ascii="Times New Roman" w:hAnsi="Times New Roman" w:cs="Times New Roman"/>
          <w:sz w:val="24"/>
          <w:szCs w:val="24"/>
        </w:rPr>
        <w:t xml:space="preserve">   </w:t>
      </w:r>
      <w:r w:rsidRPr="006F3CBB">
        <w:rPr>
          <w:rFonts w:ascii="Times New Roman" w:hAnsi="Times New Roman" w:cs="Times New Roman"/>
          <w:sz w:val="24"/>
          <w:szCs w:val="24"/>
        </w:rPr>
        <w:t>) No</w:t>
      </w:r>
      <w:r w:rsidR="00524C16" w:rsidRPr="006F3CBB">
        <w:rPr>
          <w:rFonts w:ascii="Times New Roman" w:hAnsi="Times New Roman" w:cs="Times New Roman"/>
          <w:sz w:val="24"/>
          <w:szCs w:val="24"/>
        </w:rPr>
        <w:t>.</w:t>
      </w:r>
    </w:p>
    <w:p w14:paraId="31471F6F" w14:textId="11C052EF" w:rsidR="00B70D57" w:rsidRPr="00B70D57" w:rsidRDefault="00B70D57" w:rsidP="00B70D5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Preguntas sobre Participación Colaborativa</w:t>
      </w:r>
    </w:p>
    <w:p w14:paraId="28E58D08" w14:textId="7695D6AD" w:rsidR="00B70D57" w:rsidRPr="00E32308" w:rsidRDefault="00B70D57" w:rsidP="00B70D57">
      <w:pPr>
        <w:pStyle w:val="Prrafodelista"/>
        <w:numPr>
          <w:ilvl w:val="0"/>
          <w:numId w:val="4"/>
        </w:num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 xml:space="preserve">¿La participación colaborativa fomenta el trabajo en equipo dentro de la escuela? </w:t>
      </w:r>
    </w:p>
    <w:p w14:paraId="241522B2" w14:textId="356F4A0F" w:rsidR="00B70D57" w:rsidRPr="00E32308" w:rsidRDefault="00B70D57" w:rsidP="00B70D57">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t xml:space="preserve">(  </w:t>
      </w:r>
      <w:proofErr w:type="gramEnd"/>
      <w:r w:rsidRPr="00E32308">
        <w:rPr>
          <w:rFonts w:ascii="Times New Roman" w:hAnsi="Times New Roman" w:cs="Times New Roman"/>
          <w:sz w:val="24"/>
          <w:szCs w:val="24"/>
        </w:rPr>
        <w:t xml:space="preserve"> ) Si.</w:t>
      </w:r>
    </w:p>
    <w:p w14:paraId="014A37B0" w14:textId="363FC3B8" w:rsidR="00B70D57" w:rsidRPr="00E32308" w:rsidRDefault="00B70D57" w:rsidP="00B70D57">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t xml:space="preserve">(  </w:t>
      </w:r>
      <w:proofErr w:type="gramEnd"/>
      <w:r w:rsidRPr="00E32308">
        <w:rPr>
          <w:rFonts w:ascii="Times New Roman" w:hAnsi="Times New Roman" w:cs="Times New Roman"/>
          <w:sz w:val="24"/>
          <w:szCs w:val="24"/>
        </w:rPr>
        <w:t xml:space="preserve"> ) No.</w:t>
      </w:r>
    </w:p>
    <w:p w14:paraId="202BEDBB" w14:textId="77777777" w:rsidR="00B70D57" w:rsidRPr="00E32308" w:rsidRDefault="00B70D57" w:rsidP="00B70D57">
      <w:pPr>
        <w:pStyle w:val="Prrafodelista"/>
        <w:numPr>
          <w:ilvl w:val="0"/>
          <w:numId w:val="4"/>
        </w:num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 xml:space="preserve">¿El diálogo y la comunicación favorecen la participación colaborativa en la escuela? </w:t>
      </w:r>
    </w:p>
    <w:bookmarkEnd w:id="4"/>
    <w:p w14:paraId="103063B6" w14:textId="77777777" w:rsidR="00B70D57" w:rsidRPr="00E32308" w:rsidRDefault="00B70D57" w:rsidP="00B70D57">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t xml:space="preserve">(  </w:t>
      </w:r>
      <w:proofErr w:type="gramEnd"/>
      <w:r w:rsidRPr="00E32308">
        <w:rPr>
          <w:rFonts w:ascii="Times New Roman" w:hAnsi="Times New Roman" w:cs="Times New Roman"/>
          <w:sz w:val="24"/>
          <w:szCs w:val="24"/>
        </w:rPr>
        <w:t xml:space="preserve"> ) Si.</w:t>
      </w:r>
    </w:p>
    <w:p w14:paraId="2B6DEC53" w14:textId="77777777" w:rsidR="00B70D57" w:rsidRPr="00E32308" w:rsidRDefault="00B70D57" w:rsidP="00B70D57">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t xml:space="preserve">(  </w:t>
      </w:r>
      <w:proofErr w:type="gramEnd"/>
      <w:r w:rsidRPr="00E32308">
        <w:rPr>
          <w:rFonts w:ascii="Times New Roman" w:hAnsi="Times New Roman" w:cs="Times New Roman"/>
          <w:sz w:val="24"/>
          <w:szCs w:val="24"/>
        </w:rPr>
        <w:t xml:space="preserve"> ) No.</w:t>
      </w:r>
    </w:p>
    <w:p w14:paraId="13AA8802" w14:textId="31E3A852" w:rsidR="00B70D57" w:rsidRPr="00E32308" w:rsidRDefault="00B70D57" w:rsidP="00B70D57">
      <w:pPr>
        <w:pStyle w:val="Prrafodelista"/>
        <w:numPr>
          <w:ilvl w:val="0"/>
          <w:numId w:val="4"/>
        </w:num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¿Consideras que la participación colaborativa mejora la convivencia escolar?</w:t>
      </w:r>
    </w:p>
    <w:p w14:paraId="02154E8E" w14:textId="77777777" w:rsidR="00B70D57" w:rsidRPr="00B70D57" w:rsidRDefault="00B70D57" w:rsidP="00B70D57">
      <w:pPr>
        <w:spacing w:line="276" w:lineRule="auto"/>
        <w:jc w:val="both"/>
        <w:rPr>
          <w:rFonts w:ascii="Times New Roman" w:hAnsi="Times New Roman" w:cs="Times New Roman"/>
          <w:sz w:val="24"/>
          <w:szCs w:val="24"/>
        </w:rPr>
      </w:pPr>
      <w:proofErr w:type="gramStart"/>
      <w:r w:rsidRPr="00B70D57">
        <w:rPr>
          <w:rFonts w:ascii="Times New Roman" w:hAnsi="Times New Roman" w:cs="Times New Roman"/>
          <w:sz w:val="24"/>
          <w:szCs w:val="24"/>
        </w:rPr>
        <w:t xml:space="preserve">(  </w:t>
      </w:r>
      <w:proofErr w:type="gramEnd"/>
      <w:r w:rsidRPr="00B70D57">
        <w:rPr>
          <w:rFonts w:ascii="Times New Roman" w:hAnsi="Times New Roman" w:cs="Times New Roman"/>
          <w:sz w:val="24"/>
          <w:szCs w:val="24"/>
        </w:rPr>
        <w:t xml:space="preserve"> ) Si.</w:t>
      </w:r>
    </w:p>
    <w:p w14:paraId="067351F7" w14:textId="77777777" w:rsidR="00B70D57" w:rsidRPr="00B70D57" w:rsidRDefault="00B70D57" w:rsidP="00B70D57">
      <w:pPr>
        <w:spacing w:line="276" w:lineRule="auto"/>
        <w:jc w:val="both"/>
        <w:rPr>
          <w:rFonts w:ascii="Times New Roman" w:hAnsi="Times New Roman" w:cs="Times New Roman"/>
          <w:sz w:val="24"/>
          <w:szCs w:val="24"/>
        </w:rPr>
      </w:pPr>
      <w:proofErr w:type="gramStart"/>
      <w:r w:rsidRPr="00B70D57">
        <w:rPr>
          <w:rFonts w:ascii="Times New Roman" w:hAnsi="Times New Roman" w:cs="Times New Roman"/>
          <w:sz w:val="24"/>
          <w:szCs w:val="24"/>
        </w:rPr>
        <w:t xml:space="preserve">(  </w:t>
      </w:r>
      <w:proofErr w:type="gramEnd"/>
      <w:r w:rsidRPr="00B70D57">
        <w:rPr>
          <w:rFonts w:ascii="Times New Roman" w:hAnsi="Times New Roman" w:cs="Times New Roman"/>
          <w:sz w:val="24"/>
          <w:szCs w:val="24"/>
        </w:rPr>
        <w:t xml:space="preserve"> ) No.</w:t>
      </w:r>
    </w:p>
    <w:p w14:paraId="2BEE8746" w14:textId="37807B44" w:rsidR="00B70D57" w:rsidRDefault="00B70D57" w:rsidP="00B70D5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Preguntas sobre Barreras Educativas</w:t>
      </w:r>
    </w:p>
    <w:p w14:paraId="321DB1CC" w14:textId="279844A6" w:rsidR="00B1224C" w:rsidRPr="00E32308" w:rsidRDefault="00B1224C" w:rsidP="00B1224C">
      <w:pPr>
        <w:pStyle w:val="Prrafodelista"/>
        <w:numPr>
          <w:ilvl w:val="0"/>
          <w:numId w:val="4"/>
        </w:num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¿Crees que la falta de recursos tecnológicos en la escuela es una barrera educativa?</w:t>
      </w:r>
    </w:p>
    <w:p w14:paraId="2EF267C0" w14:textId="6EA27B29" w:rsidR="00B1224C" w:rsidRPr="00E32308" w:rsidRDefault="00B1224C" w:rsidP="00B1224C">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t xml:space="preserve">(  </w:t>
      </w:r>
      <w:proofErr w:type="gramEnd"/>
      <w:r w:rsidRPr="00E32308">
        <w:rPr>
          <w:rFonts w:ascii="Times New Roman" w:hAnsi="Times New Roman" w:cs="Times New Roman"/>
          <w:sz w:val="24"/>
          <w:szCs w:val="24"/>
        </w:rPr>
        <w:t xml:space="preserve"> ) Si.</w:t>
      </w:r>
    </w:p>
    <w:p w14:paraId="5DE4EBD9" w14:textId="0D4255EF" w:rsidR="00B1224C" w:rsidRPr="00E32308" w:rsidRDefault="00B1224C" w:rsidP="00B1224C">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t xml:space="preserve">(  </w:t>
      </w:r>
      <w:proofErr w:type="gramEnd"/>
      <w:r w:rsidRPr="00E32308">
        <w:rPr>
          <w:rFonts w:ascii="Times New Roman" w:hAnsi="Times New Roman" w:cs="Times New Roman"/>
          <w:sz w:val="24"/>
          <w:szCs w:val="24"/>
        </w:rPr>
        <w:t xml:space="preserve"> ) No</w:t>
      </w:r>
    </w:p>
    <w:p w14:paraId="7A152470" w14:textId="2F5EC9B9" w:rsidR="00B1224C" w:rsidRPr="00E32308" w:rsidRDefault="00B1224C" w:rsidP="00B1224C">
      <w:pPr>
        <w:pStyle w:val="Prrafodelista"/>
        <w:numPr>
          <w:ilvl w:val="0"/>
          <w:numId w:val="4"/>
        </w:numPr>
        <w:spacing w:line="276" w:lineRule="auto"/>
        <w:jc w:val="both"/>
        <w:rPr>
          <w:rFonts w:ascii="Times New Roman" w:hAnsi="Times New Roman" w:cs="Times New Roman"/>
          <w:sz w:val="24"/>
          <w:szCs w:val="24"/>
        </w:rPr>
      </w:pPr>
      <w:r w:rsidRPr="00E32308">
        <w:rPr>
          <w:rFonts w:ascii="Times New Roman" w:hAnsi="Times New Roman" w:cs="Times New Roman"/>
          <w:sz w:val="24"/>
          <w:szCs w:val="24"/>
        </w:rPr>
        <w:t>¿La falta de apoyo familiar puede ser una barrera educativa?</w:t>
      </w:r>
    </w:p>
    <w:p w14:paraId="1DB841B3" w14:textId="5B651EBE" w:rsidR="00B1224C" w:rsidRPr="00E32308" w:rsidRDefault="00B1224C" w:rsidP="00B1224C">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lastRenderedPageBreak/>
        <w:t xml:space="preserve">(  </w:t>
      </w:r>
      <w:proofErr w:type="gramEnd"/>
      <w:r w:rsidRPr="00E32308">
        <w:rPr>
          <w:rFonts w:ascii="Times New Roman" w:hAnsi="Times New Roman" w:cs="Times New Roman"/>
          <w:sz w:val="24"/>
          <w:szCs w:val="24"/>
        </w:rPr>
        <w:t xml:space="preserve"> ) Si.</w:t>
      </w:r>
    </w:p>
    <w:p w14:paraId="6737C455" w14:textId="004CCF65" w:rsidR="00B1224C" w:rsidRPr="00E32308" w:rsidRDefault="00B1224C" w:rsidP="00B1224C">
      <w:pPr>
        <w:spacing w:line="276" w:lineRule="auto"/>
        <w:jc w:val="both"/>
        <w:rPr>
          <w:rFonts w:ascii="Times New Roman" w:hAnsi="Times New Roman" w:cs="Times New Roman"/>
          <w:sz w:val="24"/>
          <w:szCs w:val="24"/>
        </w:rPr>
      </w:pPr>
      <w:proofErr w:type="gramStart"/>
      <w:r w:rsidRPr="00E32308">
        <w:rPr>
          <w:rFonts w:ascii="Times New Roman" w:hAnsi="Times New Roman" w:cs="Times New Roman"/>
          <w:sz w:val="24"/>
          <w:szCs w:val="24"/>
        </w:rPr>
        <w:t xml:space="preserve">(  </w:t>
      </w:r>
      <w:proofErr w:type="gramEnd"/>
      <w:r w:rsidRPr="00E32308">
        <w:rPr>
          <w:rFonts w:ascii="Times New Roman" w:hAnsi="Times New Roman" w:cs="Times New Roman"/>
          <w:sz w:val="24"/>
          <w:szCs w:val="24"/>
        </w:rPr>
        <w:t xml:space="preserve"> ) No.</w:t>
      </w:r>
    </w:p>
    <w:p w14:paraId="27BC3601" w14:textId="6B96519B" w:rsidR="00B1224C" w:rsidRDefault="000B2FA2" w:rsidP="000B2FA2">
      <w:pPr>
        <w:spacing w:line="276" w:lineRule="auto"/>
        <w:jc w:val="center"/>
        <w:rPr>
          <w:rFonts w:ascii="Times New Roman" w:hAnsi="Times New Roman" w:cs="Times New Roman"/>
          <w:sz w:val="24"/>
          <w:szCs w:val="24"/>
        </w:rPr>
      </w:pPr>
      <w:r w:rsidRPr="009B5F4C">
        <w:rPr>
          <w:noProof/>
        </w:rPr>
        <w:drawing>
          <wp:inline distT="0" distB="0" distL="0" distR="0" wp14:anchorId="00C5A03F" wp14:editId="5BBDC290">
            <wp:extent cx="3185735" cy="4394817"/>
            <wp:effectExtent l="5080" t="0" r="1270" b="1270"/>
            <wp:docPr id="13221754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1558" r="273" b="11137"/>
                    <a:stretch>
                      <a:fillRect/>
                    </a:stretch>
                  </pic:blipFill>
                  <pic:spPr bwMode="auto">
                    <a:xfrm rot="16200000">
                      <a:off x="0" y="0"/>
                      <a:ext cx="3212474" cy="4431704"/>
                    </a:xfrm>
                    <a:prstGeom prst="rect">
                      <a:avLst/>
                    </a:prstGeom>
                    <a:noFill/>
                    <a:ln>
                      <a:noFill/>
                    </a:ln>
                    <a:extLst>
                      <a:ext uri="{53640926-AAD7-44D8-BBD7-CCE9431645EC}">
                        <a14:shadowObscured xmlns:a14="http://schemas.microsoft.com/office/drawing/2010/main"/>
                      </a:ext>
                    </a:extLst>
                  </pic:spPr>
                </pic:pic>
              </a:graphicData>
            </a:graphic>
          </wp:inline>
        </w:drawing>
      </w:r>
    </w:p>
    <w:p w14:paraId="2B8B0BE9" w14:textId="1054B8EC" w:rsidR="000B2FA2" w:rsidRDefault="000B2FA2" w:rsidP="000B2FA2">
      <w:pPr>
        <w:spacing w:line="276" w:lineRule="auto"/>
        <w:jc w:val="center"/>
        <w:rPr>
          <w:rFonts w:ascii="Times New Roman" w:hAnsi="Times New Roman" w:cs="Times New Roman"/>
          <w:sz w:val="24"/>
          <w:szCs w:val="24"/>
        </w:rPr>
      </w:pPr>
      <w:r w:rsidRPr="009B5F4C">
        <w:rPr>
          <w:noProof/>
        </w:rPr>
        <w:drawing>
          <wp:inline distT="0" distB="0" distL="0" distR="0" wp14:anchorId="1D46EFF5" wp14:editId="13EBE506">
            <wp:extent cx="3308134" cy="4351172"/>
            <wp:effectExtent l="0" t="7302" r="0" b="0"/>
            <wp:docPr id="13125557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8130" b="17884"/>
                    <a:stretch>
                      <a:fillRect/>
                    </a:stretch>
                  </pic:blipFill>
                  <pic:spPr bwMode="auto">
                    <a:xfrm rot="16200000">
                      <a:off x="0" y="0"/>
                      <a:ext cx="3317358" cy="4363305"/>
                    </a:xfrm>
                    <a:prstGeom prst="rect">
                      <a:avLst/>
                    </a:prstGeom>
                    <a:noFill/>
                    <a:ln>
                      <a:noFill/>
                    </a:ln>
                    <a:extLst>
                      <a:ext uri="{53640926-AAD7-44D8-BBD7-CCE9431645EC}">
                        <a14:shadowObscured xmlns:a14="http://schemas.microsoft.com/office/drawing/2010/main"/>
                      </a:ext>
                    </a:extLst>
                  </pic:spPr>
                </pic:pic>
              </a:graphicData>
            </a:graphic>
          </wp:inline>
        </w:drawing>
      </w:r>
    </w:p>
    <w:p w14:paraId="3FADD9AE" w14:textId="0B84D190" w:rsidR="000B2FA2" w:rsidRDefault="000B2FA2" w:rsidP="000B2FA2">
      <w:pPr>
        <w:spacing w:line="276" w:lineRule="auto"/>
        <w:jc w:val="center"/>
        <w:rPr>
          <w:rFonts w:ascii="Times New Roman" w:hAnsi="Times New Roman" w:cs="Times New Roman"/>
          <w:sz w:val="24"/>
          <w:szCs w:val="24"/>
        </w:rPr>
      </w:pPr>
      <w:r w:rsidRPr="009B5F4C">
        <w:rPr>
          <w:noProof/>
        </w:rPr>
        <w:lastRenderedPageBreak/>
        <w:drawing>
          <wp:inline distT="0" distB="0" distL="0" distR="0" wp14:anchorId="016843A1" wp14:editId="1AB459F6">
            <wp:extent cx="3586996" cy="4788218"/>
            <wp:effectExtent l="8890" t="0" r="3810" b="3810"/>
            <wp:docPr id="205495907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6274" b="18638"/>
                    <a:stretch>
                      <a:fillRect/>
                    </a:stretch>
                  </pic:blipFill>
                  <pic:spPr bwMode="auto">
                    <a:xfrm rot="16200000">
                      <a:off x="0" y="0"/>
                      <a:ext cx="3596497" cy="4800901"/>
                    </a:xfrm>
                    <a:prstGeom prst="rect">
                      <a:avLst/>
                    </a:prstGeom>
                    <a:noFill/>
                    <a:ln>
                      <a:noFill/>
                    </a:ln>
                    <a:extLst>
                      <a:ext uri="{53640926-AAD7-44D8-BBD7-CCE9431645EC}">
                        <a14:shadowObscured xmlns:a14="http://schemas.microsoft.com/office/drawing/2010/main"/>
                      </a:ext>
                    </a:extLst>
                  </pic:spPr>
                </pic:pic>
              </a:graphicData>
            </a:graphic>
          </wp:inline>
        </w:drawing>
      </w:r>
    </w:p>
    <w:p w14:paraId="5DABB252" w14:textId="37BD4686" w:rsidR="000B2FA2" w:rsidRDefault="000B2FA2" w:rsidP="000B2FA2">
      <w:pPr>
        <w:spacing w:line="276" w:lineRule="auto"/>
        <w:jc w:val="center"/>
        <w:rPr>
          <w:rFonts w:ascii="Times New Roman" w:hAnsi="Times New Roman" w:cs="Times New Roman"/>
          <w:sz w:val="24"/>
          <w:szCs w:val="24"/>
        </w:rPr>
      </w:pPr>
      <w:r w:rsidRPr="009B5F4C">
        <w:rPr>
          <w:noProof/>
        </w:rPr>
        <w:drawing>
          <wp:inline distT="0" distB="0" distL="0" distR="0" wp14:anchorId="73474B82" wp14:editId="0F53BE33">
            <wp:extent cx="3369095" cy="4774572"/>
            <wp:effectExtent l="1905" t="0" r="5080" b="5080"/>
            <wp:docPr id="107618913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7566" b="12717"/>
                    <a:stretch>
                      <a:fillRect/>
                    </a:stretch>
                  </pic:blipFill>
                  <pic:spPr bwMode="auto">
                    <a:xfrm rot="16200000">
                      <a:off x="0" y="0"/>
                      <a:ext cx="3380677" cy="4790986"/>
                    </a:xfrm>
                    <a:prstGeom prst="rect">
                      <a:avLst/>
                    </a:prstGeom>
                    <a:noFill/>
                    <a:ln>
                      <a:noFill/>
                    </a:ln>
                    <a:extLst>
                      <a:ext uri="{53640926-AAD7-44D8-BBD7-CCE9431645EC}">
                        <a14:shadowObscured xmlns:a14="http://schemas.microsoft.com/office/drawing/2010/main"/>
                      </a:ext>
                    </a:extLst>
                  </pic:spPr>
                </pic:pic>
              </a:graphicData>
            </a:graphic>
          </wp:inline>
        </w:drawing>
      </w:r>
    </w:p>
    <w:p w14:paraId="3773103C" w14:textId="5442B02D" w:rsidR="000B2FA2" w:rsidRDefault="000B2FA2" w:rsidP="000B2FA2">
      <w:pPr>
        <w:spacing w:line="276" w:lineRule="auto"/>
        <w:jc w:val="center"/>
        <w:rPr>
          <w:rFonts w:ascii="Times New Roman" w:hAnsi="Times New Roman" w:cs="Times New Roman"/>
          <w:sz w:val="24"/>
          <w:szCs w:val="24"/>
        </w:rPr>
      </w:pPr>
      <w:r w:rsidRPr="009B5F4C">
        <w:rPr>
          <w:noProof/>
        </w:rPr>
        <w:lastRenderedPageBreak/>
        <w:drawing>
          <wp:inline distT="0" distB="0" distL="0" distR="0" wp14:anchorId="1D6D9B25" wp14:editId="3DF8DD6F">
            <wp:extent cx="3717481" cy="5189025"/>
            <wp:effectExtent l="7302" t="0" r="4763" b="4762"/>
            <wp:docPr id="112772723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164" t="4429" r="164" b="17054"/>
                    <a:stretch>
                      <a:fillRect/>
                    </a:stretch>
                  </pic:blipFill>
                  <pic:spPr bwMode="auto">
                    <a:xfrm rot="16200000">
                      <a:off x="0" y="0"/>
                      <a:ext cx="3723886" cy="5197966"/>
                    </a:xfrm>
                    <a:prstGeom prst="rect">
                      <a:avLst/>
                    </a:prstGeom>
                    <a:noFill/>
                    <a:ln>
                      <a:noFill/>
                    </a:ln>
                    <a:extLst>
                      <a:ext uri="{53640926-AAD7-44D8-BBD7-CCE9431645EC}">
                        <a14:shadowObscured xmlns:a14="http://schemas.microsoft.com/office/drawing/2010/main"/>
                      </a:ext>
                    </a:extLst>
                  </pic:spPr>
                </pic:pic>
              </a:graphicData>
            </a:graphic>
          </wp:inline>
        </w:drawing>
      </w:r>
    </w:p>
    <w:p w14:paraId="5686EDB6" w14:textId="115A5595" w:rsidR="000B2FA2" w:rsidRDefault="000B2FA2" w:rsidP="000B2FA2">
      <w:pPr>
        <w:spacing w:line="276" w:lineRule="auto"/>
        <w:jc w:val="center"/>
        <w:rPr>
          <w:rFonts w:ascii="Times New Roman" w:hAnsi="Times New Roman" w:cs="Times New Roman"/>
          <w:sz w:val="24"/>
          <w:szCs w:val="24"/>
        </w:rPr>
      </w:pPr>
      <w:r w:rsidRPr="009B5F4C">
        <w:rPr>
          <w:noProof/>
        </w:rPr>
        <w:drawing>
          <wp:inline distT="0" distB="0" distL="0" distR="0" wp14:anchorId="5191EF46" wp14:editId="4E30B768">
            <wp:extent cx="3580005" cy="5161549"/>
            <wp:effectExtent l="9208" t="0" r="0" b="0"/>
            <wp:docPr id="50032030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5536" b="13363"/>
                    <a:stretch>
                      <a:fillRect/>
                    </a:stretch>
                  </pic:blipFill>
                  <pic:spPr bwMode="auto">
                    <a:xfrm rot="16200000">
                      <a:off x="0" y="0"/>
                      <a:ext cx="3606315" cy="5199482"/>
                    </a:xfrm>
                    <a:prstGeom prst="rect">
                      <a:avLst/>
                    </a:prstGeom>
                    <a:noFill/>
                    <a:ln>
                      <a:noFill/>
                    </a:ln>
                    <a:extLst>
                      <a:ext uri="{53640926-AAD7-44D8-BBD7-CCE9431645EC}">
                        <a14:shadowObscured xmlns:a14="http://schemas.microsoft.com/office/drawing/2010/main"/>
                      </a:ext>
                    </a:extLst>
                  </pic:spPr>
                </pic:pic>
              </a:graphicData>
            </a:graphic>
          </wp:inline>
        </w:drawing>
      </w:r>
    </w:p>
    <w:p w14:paraId="679582C3" w14:textId="3A2DD75C" w:rsidR="000B2FA2" w:rsidRDefault="000B2FA2" w:rsidP="000B2FA2">
      <w:pPr>
        <w:spacing w:line="276" w:lineRule="auto"/>
        <w:jc w:val="center"/>
        <w:rPr>
          <w:rFonts w:ascii="Times New Roman" w:hAnsi="Times New Roman" w:cs="Times New Roman"/>
          <w:sz w:val="24"/>
          <w:szCs w:val="24"/>
        </w:rPr>
      </w:pPr>
      <w:r w:rsidRPr="009B5F4C">
        <w:rPr>
          <w:noProof/>
        </w:rPr>
        <w:lastRenderedPageBreak/>
        <w:drawing>
          <wp:inline distT="0" distB="0" distL="0" distR="0" wp14:anchorId="0BABBF8A" wp14:editId="73102A39">
            <wp:extent cx="3295733" cy="5076041"/>
            <wp:effectExtent l="5397" t="0" r="5398" b="5397"/>
            <wp:docPr id="196676343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6274" b="7089"/>
                    <a:stretch>
                      <a:fillRect/>
                    </a:stretch>
                  </pic:blipFill>
                  <pic:spPr bwMode="auto">
                    <a:xfrm rot="16200000">
                      <a:off x="0" y="0"/>
                      <a:ext cx="3300406" cy="5083238"/>
                    </a:xfrm>
                    <a:prstGeom prst="rect">
                      <a:avLst/>
                    </a:prstGeom>
                    <a:noFill/>
                    <a:ln>
                      <a:noFill/>
                    </a:ln>
                    <a:extLst>
                      <a:ext uri="{53640926-AAD7-44D8-BBD7-CCE9431645EC}">
                        <a14:shadowObscured xmlns:a14="http://schemas.microsoft.com/office/drawing/2010/main"/>
                      </a:ext>
                    </a:extLst>
                  </pic:spPr>
                </pic:pic>
              </a:graphicData>
            </a:graphic>
          </wp:inline>
        </w:drawing>
      </w:r>
    </w:p>
    <w:p w14:paraId="428CBACC" w14:textId="2BE6F495" w:rsidR="000B2FA2" w:rsidRDefault="000B2FA2" w:rsidP="000B2FA2">
      <w:pPr>
        <w:spacing w:line="276" w:lineRule="auto"/>
        <w:jc w:val="center"/>
        <w:rPr>
          <w:rFonts w:ascii="Times New Roman" w:hAnsi="Times New Roman" w:cs="Times New Roman"/>
          <w:sz w:val="24"/>
          <w:szCs w:val="24"/>
        </w:rPr>
      </w:pPr>
      <w:r w:rsidRPr="00733787">
        <w:rPr>
          <w:noProof/>
        </w:rPr>
        <w:drawing>
          <wp:inline distT="0" distB="0" distL="0" distR="0" wp14:anchorId="5641D51D" wp14:editId="646ADF94">
            <wp:extent cx="3187743" cy="5082262"/>
            <wp:effectExtent l="5397" t="0" r="0" b="0"/>
            <wp:docPr id="124968546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6736" b="3582"/>
                    <a:stretch>
                      <a:fillRect/>
                    </a:stretch>
                  </pic:blipFill>
                  <pic:spPr bwMode="auto">
                    <a:xfrm rot="16200000">
                      <a:off x="0" y="0"/>
                      <a:ext cx="3196603" cy="5096388"/>
                    </a:xfrm>
                    <a:prstGeom prst="rect">
                      <a:avLst/>
                    </a:prstGeom>
                    <a:noFill/>
                    <a:ln>
                      <a:noFill/>
                    </a:ln>
                    <a:extLst>
                      <a:ext uri="{53640926-AAD7-44D8-BBD7-CCE9431645EC}">
                        <a14:shadowObscured xmlns:a14="http://schemas.microsoft.com/office/drawing/2010/main"/>
                      </a:ext>
                    </a:extLst>
                  </pic:spPr>
                </pic:pic>
              </a:graphicData>
            </a:graphic>
          </wp:inline>
        </w:drawing>
      </w:r>
    </w:p>
    <w:p w14:paraId="61A565BC" w14:textId="213CD9D4" w:rsidR="000B2FA2" w:rsidRDefault="000B2FA2" w:rsidP="000B2FA2">
      <w:pPr>
        <w:spacing w:line="276" w:lineRule="auto"/>
        <w:jc w:val="center"/>
        <w:rPr>
          <w:rFonts w:ascii="Times New Roman" w:hAnsi="Times New Roman" w:cs="Times New Roman"/>
          <w:sz w:val="24"/>
          <w:szCs w:val="24"/>
        </w:rPr>
      </w:pPr>
      <w:r w:rsidRPr="00733787">
        <w:rPr>
          <w:noProof/>
        </w:rPr>
        <w:lastRenderedPageBreak/>
        <w:drawing>
          <wp:inline distT="0" distB="0" distL="0" distR="0" wp14:anchorId="367D6F82" wp14:editId="240B6693">
            <wp:extent cx="3071204" cy="5037513"/>
            <wp:effectExtent l="7302" t="0" r="3493" b="3492"/>
            <wp:docPr id="156585358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167" b="2569"/>
                    <a:stretch>
                      <a:fillRect/>
                    </a:stretch>
                  </pic:blipFill>
                  <pic:spPr bwMode="auto">
                    <a:xfrm rot="16200000">
                      <a:off x="0" y="0"/>
                      <a:ext cx="3076231" cy="5045758"/>
                    </a:xfrm>
                    <a:prstGeom prst="rect">
                      <a:avLst/>
                    </a:prstGeom>
                    <a:noFill/>
                    <a:ln>
                      <a:noFill/>
                    </a:ln>
                    <a:extLst>
                      <a:ext uri="{53640926-AAD7-44D8-BBD7-CCE9431645EC}">
                        <a14:shadowObscured xmlns:a14="http://schemas.microsoft.com/office/drawing/2010/main"/>
                      </a:ext>
                    </a:extLst>
                  </pic:spPr>
                </pic:pic>
              </a:graphicData>
            </a:graphic>
          </wp:inline>
        </w:drawing>
      </w:r>
    </w:p>
    <w:p w14:paraId="3FAD228D" w14:textId="70135895" w:rsidR="000B2FA2" w:rsidRDefault="000B2FA2" w:rsidP="000B2FA2">
      <w:pPr>
        <w:spacing w:line="276" w:lineRule="auto"/>
        <w:jc w:val="center"/>
        <w:rPr>
          <w:rFonts w:ascii="Times New Roman" w:hAnsi="Times New Roman" w:cs="Times New Roman"/>
          <w:sz w:val="24"/>
          <w:szCs w:val="24"/>
        </w:rPr>
      </w:pPr>
      <w:r w:rsidRPr="00733787">
        <w:rPr>
          <w:noProof/>
        </w:rPr>
        <w:drawing>
          <wp:inline distT="0" distB="0" distL="0" distR="0" wp14:anchorId="313A3268" wp14:editId="43F4DE92">
            <wp:extent cx="2937816" cy="5036894"/>
            <wp:effectExtent l="0" t="1905" r="0" b="0"/>
            <wp:docPr id="35015168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34" t="3294" r="-234" b="264"/>
                    <a:stretch>
                      <a:fillRect/>
                    </a:stretch>
                  </pic:blipFill>
                  <pic:spPr bwMode="auto">
                    <a:xfrm rot="16200000">
                      <a:off x="0" y="0"/>
                      <a:ext cx="2949662" cy="5057204"/>
                    </a:xfrm>
                    <a:prstGeom prst="rect">
                      <a:avLst/>
                    </a:prstGeom>
                    <a:noFill/>
                    <a:ln>
                      <a:noFill/>
                    </a:ln>
                    <a:extLst>
                      <a:ext uri="{53640926-AAD7-44D8-BBD7-CCE9431645EC}">
                        <a14:shadowObscured xmlns:a14="http://schemas.microsoft.com/office/drawing/2010/main"/>
                      </a:ext>
                    </a:extLst>
                  </pic:spPr>
                </pic:pic>
              </a:graphicData>
            </a:graphic>
          </wp:inline>
        </w:drawing>
      </w:r>
    </w:p>
    <w:p w14:paraId="00114A9C" w14:textId="3267FCD1" w:rsidR="000B2FA2" w:rsidRDefault="000B2FA2" w:rsidP="000B2FA2">
      <w:pPr>
        <w:spacing w:line="276" w:lineRule="auto"/>
        <w:jc w:val="center"/>
        <w:rPr>
          <w:rFonts w:ascii="Times New Roman" w:hAnsi="Times New Roman" w:cs="Times New Roman"/>
          <w:sz w:val="24"/>
          <w:szCs w:val="24"/>
        </w:rPr>
      </w:pPr>
      <w:r w:rsidRPr="00733787">
        <w:rPr>
          <w:noProof/>
        </w:rPr>
        <w:lastRenderedPageBreak/>
        <w:drawing>
          <wp:inline distT="0" distB="0" distL="0" distR="0" wp14:anchorId="5A5AB5F7" wp14:editId="24CC12AB">
            <wp:extent cx="3041527" cy="5043712"/>
            <wp:effectExtent l="8573" t="0" r="0" b="0"/>
            <wp:docPr id="57659501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3968" b="2752"/>
                    <a:stretch>
                      <a:fillRect/>
                    </a:stretch>
                  </pic:blipFill>
                  <pic:spPr bwMode="auto">
                    <a:xfrm rot="16200000">
                      <a:off x="0" y="0"/>
                      <a:ext cx="3047545" cy="5053692"/>
                    </a:xfrm>
                    <a:prstGeom prst="rect">
                      <a:avLst/>
                    </a:prstGeom>
                    <a:noFill/>
                    <a:ln>
                      <a:noFill/>
                    </a:ln>
                    <a:extLst>
                      <a:ext uri="{53640926-AAD7-44D8-BBD7-CCE9431645EC}">
                        <a14:shadowObscured xmlns:a14="http://schemas.microsoft.com/office/drawing/2010/main"/>
                      </a:ext>
                    </a:extLst>
                  </pic:spPr>
                </pic:pic>
              </a:graphicData>
            </a:graphic>
          </wp:inline>
        </w:drawing>
      </w:r>
    </w:p>
    <w:p w14:paraId="5FA1413C" w14:textId="485096BA" w:rsidR="000B2FA2" w:rsidRDefault="000B2FA2" w:rsidP="000B2FA2">
      <w:pPr>
        <w:spacing w:line="276" w:lineRule="auto"/>
        <w:jc w:val="center"/>
        <w:rPr>
          <w:rFonts w:ascii="Times New Roman" w:hAnsi="Times New Roman" w:cs="Times New Roman"/>
          <w:sz w:val="24"/>
          <w:szCs w:val="24"/>
        </w:rPr>
      </w:pPr>
      <w:r w:rsidRPr="00733787">
        <w:rPr>
          <w:noProof/>
        </w:rPr>
        <w:drawing>
          <wp:inline distT="0" distB="0" distL="0" distR="0" wp14:anchorId="56B3480B" wp14:editId="047F5AD3">
            <wp:extent cx="2998155" cy="5074646"/>
            <wp:effectExtent l="0" t="9525" r="2540" b="2540"/>
            <wp:docPr id="527986372"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669" b="3121"/>
                    <a:stretch>
                      <a:fillRect/>
                    </a:stretch>
                  </pic:blipFill>
                  <pic:spPr bwMode="auto">
                    <a:xfrm rot="16200000">
                      <a:off x="0" y="0"/>
                      <a:ext cx="3006733" cy="5089165"/>
                    </a:xfrm>
                    <a:prstGeom prst="rect">
                      <a:avLst/>
                    </a:prstGeom>
                    <a:noFill/>
                    <a:ln>
                      <a:noFill/>
                    </a:ln>
                    <a:extLst>
                      <a:ext uri="{53640926-AAD7-44D8-BBD7-CCE9431645EC}">
                        <a14:shadowObscured xmlns:a14="http://schemas.microsoft.com/office/drawing/2010/main"/>
                      </a:ext>
                    </a:extLst>
                  </pic:spPr>
                </pic:pic>
              </a:graphicData>
            </a:graphic>
          </wp:inline>
        </w:drawing>
      </w:r>
    </w:p>
    <w:p w14:paraId="6558ABAC" w14:textId="26C3827D" w:rsidR="000B2FA2" w:rsidRDefault="000B2FA2" w:rsidP="000B2FA2">
      <w:pPr>
        <w:spacing w:line="276" w:lineRule="auto"/>
        <w:jc w:val="center"/>
        <w:rPr>
          <w:rFonts w:ascii="Times New Roman" w:hAnsi="Times New Roman" w:cs="Times New Roman"/>
          <w:sz w:val="24"/>
          <w:szCs w:val="24"/>
        </w:rPr>
      </w:pPr>
      <w:r w:rsidRPr="00733787">
        <w:rPr>
          <w:noProof/>
        </w:rPr>
        <w:lastRenderedPageBreak/>
        <w:drawing>
          <wp:inline distT="0" distB="0" distL="0" distR="0" wp14:anchorId="3571B64D" wp14:editId="202D4A12">
            <wp:extent cx="2647978" cy="4824562"/>
            <wp:effectExtent l="0" t="2223" r="0" b="0"/>
            <wp:docPr id="186022733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4926" t="3413" b="9396"/>
                    <a:stretch>
                      <a:fillRect/>
                    </a:stretch>
                  </pic:blipFill>
                  <pic:spPr bwMode="auto">
                    <a:xfrm rot="16200000">
                      <a:off x="0" y="0"/>
                      <a:ext cx="2653213" cy="4834100"/>
                    </a:xfrm>
                    <a:prstGeom prst="rect">
                      <a:avLst/>
                    </a:prstGeom>
                    <a:noFill/>
                    <a:ln>
                      <a:noFill/>
                    </a:ln>
                    <a:extLst>
                      <a:ext uri="{53640926-AAD7-44D8-BBD7-CCE9431645EC}">
                        <a14:shadowObscured xmlns:a14="http://schemas.microsoft.com/office/drawing/2010/main"/>
                      </a:ext>
                    </a:extLst>
                  </pic:spPr>
                </pic:pic>
              </a:graphicData>
            </a:graphic>
          </wp:inline>
        </w:drawing>
      </w:r>
    </w:p>
    <w:p w14:paraId="11588183" w14:textId="0B6D3B83" w:rsidR="000B2FA2" w:rsidRDefault="000B2FA2" w:rsidP="000B2FA2">
      <w:pPr>
        <w:spacing w:line="276" w:lineRule="auto"/>
        <w:jc w:val="center"/>
        <w:rPr>
          <w:rFonts w:ascii="Times New Roman" w:hAnsi="Times New Roman" w:cs="Times New Roman"/>
          <w:sz w:val="24"/>
          <w:szCs w:val="24"/>
        </w:rPr>
      </w:pPr>
      <w:r w:rsidRPr="00733787">
        <w:rPr>
          <w:noProof/>
        </w:rPr>
        <w:drawing>
          <wp:inline distT="0" distB="0" distL="0" distR="0" wp14:anchorId="7890B78D" wp14:editId="4CE24992">
            <wp:extent cx="3033906" cy="4854953"/>
            <wp:effectExtent l="3810" t="0" r="0" b="0"/>
            <wp:docPr id="1522645704"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905" t="5444" b="9857"/>
                    <a:stretch>
                      <a:fillRect/>
                    </a:stretch>
                  </pic:blipFill>
                  <pic:spPr bwMode="auto">
                    <a:xfrm rot="16200000">
                      <a:off x="0" y="0"/>
                      <a:ext cx="3053403" cy="4886153"/>
                    </a:xfrm>
                    <a:prstGeom prst="rect">
                      <a:avLst/>
                    </a:prstGeom>
                    <a:noFill/>
                    <a:ln>
                      <a:noFill/>
                    </a:ln>
                    <a:extLst>
                      <a:ext uri="{53640926-AAD7-44D8-BBD7-CCE9431645EC}">
                        <a14:shadowObscured xmlns:a14="http://schemas.microsoft.com/office/drawing/2010/main"/>
                      </a:ext>
                    </a:extLst>
                  </pic:spPr>
                </pic:pic>
              </a:graphicData>
            </a:graphic>
          </wp:inline>
        </w:drawing>
      </w:r>
    </w:p>
    <w:p w14:paraId="2103DF42" w14:textId="3A40F006" w:rsidR="000B2FA2" w:rsidRDefault="000B2FA2" w:rsidP="000B2FA2">
      <w:pPr>
        <w:spacing w:line="276" w:lineRule="auto"/>
        <w:jc w:val="center"/>
        <w:rPr>
          <w:rFonts w:ascii="Times New Roman" w:hAnsi="Times New Roman" w:cs="Times New Roman"/>
          <w:sz w:val="24"/>
          <w:szCs w:val="24"/>
        </w:rPr>
      </w:pPr>
      <w:r w:rsidRPr="00733787">
        <w:rPr>
          <w:noProof/>
        </w:rPr>
        <w:lastRenderedPageBreak/>
        <w:drawing>
          <wp:inline distT="0" distB="0" distL="0" distR="0" wp14:anchorId="6844E8D3" wp14:editId="6E36F1AC">
            <wp:extent cx="2589863" cy="4893977"/>
            <wp:effectExtent l="0" t="9208" r="0" b="0"/>
            <wp:docPr id="1932219706"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1319" t="4335" r="8564" b="10504"/>
                    <a:stretch>
                      <a:fillRect/>
                    </a:stretch>
                  </pic:blipFill>
                  <pic:spPr bwMode="auto">
                    <a:xfrm rot="16200000">
                      <a:off x="0" y="0"/>
                      <a:ext cx="2595396" cy="4904433"/>
                    </a:xfrm>
                    <a:prstGeom prst="rect">
                      <a:avLst/>
                    </a:prstGeom>
                    <a:noFill/>
                    <a:ln>
                      <a:noFill/>
                    </a:ln>
                    <a:extLst>
                      <a:ext uri="{53640926-AAD7-44D8-BBD7-CCE9431645EC}">
                        <a14:shadowObscured xmlns:a14="http://schemas.microsoft.com/office/drawing/2010/main"/>
                      </a:ext>
                    </a:extLst>
                  </pic:spPr>
                </pic:pic>
              </a:graphicData>
            </a:graphic>
          </wp:inline>
        </w:drawing>
      </w:r>
    </w:p>
    <w:p w14:paraId="4666F769" w14:textId="772E4B49" w:rsidR="000B2FA2" w:rsidRDefault="000B2FA2" w:rsidP="000B2FA2">
      <w:pPr>
        <w:spacing w:line="276" w:lineRule="auto"/>
        <w:jc w:val="center"/>
        <w:rPr>
          <w:rFonts w:ascii="Times New Roman" w:hAnsi="Times New Roman" w:cs="Times New Roman"/>
          <w:sz w:val="24"/>
          <w:szCs w:val="24"/>
        </w:rPr>
      </w:pPr>
      <w:r w:rsidRPr="00733787">
        <w:rPr>
          <w:noProof/>
        </w:rPr>
        <w:drawing>
          <wp:inline distT="0" distB="0" distL="0" distR="0" wp14:anchorId="460B2F0C" wp14:editId="30B01589">
            <wp:extent cx="2877142" cy="4839376"/>
            <wp:effectExtent l="0" t="9843" r="0" b="0"/>
            <wp:docPr id="131968589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8529" t="2399" b="11055"/>
                    <a:stretch>
                      <a:fillRect/>
                    </a:stretch>
                  </pic:blipFill>
                  <pic:spPr bwMode="auto">
                    <a:xfrm rot="16200000">
                      <a:off x="0" y="0"/>
                      <a:ext cx="2888469" cy="4858429"/>
                    </a:xfrm>
                    <a:prstGeom prst="rect">
                      <a:avLst/>
                    </a:prstGeom>
                    <a:noFill/>
                    <a:ln>
                      <a:noFill/>
                    </a:ln>
                    <a:extLst>
                      <a:ext uri="{53640926-AAD7-44D8-BBD7-CCE9431645EC}">
                        <a14:shadowObscured xmlns:a14="http://schemas.microsoft.com/office/drawing/2010/main"/>
                      </a:ext>
                    </a:extLst>
                  </pic:spPr>
                </pic:pic>
              </a:graphicData>
            </a:graphic>
          </wp:inline>
        </w:drawing>
      </w:r>
    </w:p>
    <w:p w14:paraId="139BDA29" w14:textId="5D0D037A" w:rsidR="000B2FA2" w:rsidRDefault="000B2FA2" w:rsidP="000B2FA2">
      <w:pPr>
        <w:spacing w:line="276" w:lineRule="auto"/>
        <w:jc w:val="center"/>
        <w:rPr>
          <w:rFonts w:ascii="Times New Roman" w:hAnsi="Times New Roman" w:cs="Times New Roman"/>
          <w:sz w:val="24"/>
          <w:szCs w:val="24"/>
        </w:rPr>
      </w:pPr>
      <w:r w:rsidRPr="00733787">
        <w:rPr>
          <w:noProof/>
        </w:rPr>
        <w:lastRenderedPageBreak/>
        <w:drawing>
          <wp:inline distT="0" distB="0" distL="0" distR="0" wp14:anchorId="574B3C15" wp14:editId="3B07AE22">
            <wp:extent cx="2983179" cy="4983561"/>
            <wp:effectExtent l="0" t="9842" r="0" b="0"/>
            <wp:docPr id="894394469"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6233" t="3599" b="8289"/>
                    <a:stretch>
                      <a:fillRect/>
                    </a:stretch>
                  </pic:blipFill>
                  <pic:spPr bwMode="auto">
                    <a:xfrm rot="16200000">
                      <a:off x="0" y="0"/>
                      <a:ext cx="2991877" cy="4998091"/>
                    </a:xfrm>
                    <a:prstGeom prst="rect">
                      <a:avLst/>
                    </a:prstGeom>
                    <a:noFill/>
                    <a:ln>
                      <a:noFill/>
                    </a:ln>
                    <a:extLst>
                      <a:ext uri="{53640926-AAD7-44D8-BBD7-CCE9431645EC}">
                        <a14:shadowObscured xmlns:a14="http://schemas.microsoft.com/office/drawing/2010/main"/>
                      </a:ext>
                    </a:extLst>
                  </pic:spPr>
                </pic:pic>
              </a:graphicData>
            </a:graphic>
          </wp:inline>
        </w:drawing>
      </w:r>
    </w:p>
    <w:p w14:paraId="639D449A" w14:textId="235DB591" w:rsidR="000B2FA2" w:rsidRDefault="000B2FA2" w:rsidP="000B2FA2">
      <w:pPr>
        <w:spacing w:line="276" w:lineRule="auto"/>
        <w:jc w:val="center"/>
        <w:rPr>
          <w:rFonts w:ascii="Times New Roman" w:hAnsi="Times New Roman" w:cs="Times New Roman"/>
          <w:sz w:val="24"/>
          <w:szCs w:val="24"/>
        </w:rPr>
      </w:pPr>
      <w:r w:rsidRPr="00733787">
        <w:rPr>
          <w:noProof/>
        </w:rPr>
        <w:drawing>
          <wp:inline distT="0" distB="0" distL="0" distR="0" wp14:anchorId="5D0B4B8C" wp14:editId="504D2816">
            <wp:extent cx="2865617" cy="4956902"/>
            <wp:effectExtent l="1905" t="0" r="0" b="0"/>
            <wp:docPr id="972904951"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3682" t="1725" b="14286"/>
                    <a:stretch>
                      <a:fillRect/>
                    </a:stretch>
                  </pic:blipFill>
                  <pic:spPr bwMode="auto">
                    <a:xfrm rot="16200000">
                      <a:off x="0" y="0"/>
                      <a:ext cx="2871640" cy="4967321"/>
                    </a:xfrm>
                    <a:prstGeom prst="rect">
                      <a:avLst/>
                    </a:prstGeom>
                    <a:noFill/>
                    <a:ln>
                      <a:noFill/>
                    </a:ln>
                    <a:extLst>
                      <a:ext uri="{53640926-AAD7-44D8-BBD7-CCE9431645EC}">
                        <a14:shadowObscured xmlns:a14="http://schemas.microsoft.com/office/drawing/2010/main"/>
                      </a:ext>
                    </a:extLst>
                  </pic:spPr>
                </pic:pic>
              </a:graphicData>
            </a:graphic>
          </wp:inline>
        </w:drawing>
      </w:r>
    </w:p>
    <w:p w14:paraId="0140D605" w14:textId="2F5F20E2" w:rsidR="000B2FA2" w:rsidRDefault="000B2FA2" w:rsidP="000B2FA2">
      <w:pPr>
        <w:spacing w:line="276" w:lineRule="auto"/>
        <w:jc w:val="center"/>
        <w:rPr>
          <w:rFonts w:ascii="Times New Roman" w:hAnsi="Times New Roman" w:cs="Times New Roman"/>
          <w:sz w:val="24"/>
          <w:szCs w:val="24"/>
        </w:rPr>
      </w:pPr>
      <w:r w:rsidRPr="00733787">
        <w:rPr>
          <w:noProof/>
        </w:rPr>
        <w:lastRenderedPageBreak/>
        <w:drawing>
          <wp:inline distT="0" distB="0" distL="0" distR="0" wp14:anchorId="6F7D583D" wp14:editId="6BA5BCE9">
            <wp:extent cx="2742682" cy="5600933"/>
            <wp:effectExtent l="0" t="317" r="317" b="318"/>
            <wp:docPr id="1990090604"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6075" t="1568" r="8907" b="12256"/>
                    <a:stretch>
                      <a:fillRect/>
                    </a:stretch>
                  </pic:blipFill>
                  <pic:spPr bwMode="auto">
                    <a:xfrm rot="16200000">
                      <a:off x="0" y="0"/>
                      <a:ext cx="2760023" cy="5636346"/>
                    </a:xfrm>
                    <a:prstGeom prst="rect">
                      <a:avLst/>
                    </a:prstGeom>
                    <a:noFill/>
                    <a:ln>
                      <a:noFill/>
                    </a:ln>
                    <a:extLst>
                      <a:ext uri="{53640926-AAD7-44D8-BBD7-CCE9431645EC}">
                        <a14:shadowObscured xmlns:a14="http://schemas.microsoft.com/office/drawing/2010/main"/>
                      </a:ext>
                    </a:extLst>
                  </pic:spPr>
                </pic:pic>
              </a:graphicData>
            </a:graphic>
          </wp:inline>
        </w:drawing>
      </w:r>
    </w:p>
    <w:p w14:paraId="1ABDA83F" w14:textId="78EC4755" w:rsidR="000B2FA2" w:rsidRPr="00E32308" w:rsidRDefault="000B2FA2" w:rsidP="000B2FA2">
      <w:pPr>
        <w:spacing w:line="276" w:lineRule="auto"/>
        <w:jc w:val="center"/>
        <w:rPr>
          <w:rFonts w:ascii="Times New Roman" w:hAnsi="Times New Roman" w:cs="Times New Roman"/>
          <w:sz w:val="24"/>
          <w:szCs w:val="24"/>
        </w:rPr>
      </w:pPr>
      <w:r w:rsidRPr="00733787">
        <w:rPr>
          <w:noProof/>
        </w:rPr>
        <w:drawing>
          <wp:inline distT="0" distB="0" distL="0" distR="0" wp14:anchorId="1B798EE7" wp14:editId="44A0E609">
            <wp:extent cx="3068621" cy="5592133"/>
            <wp:effectExtent l="0" t="4445" r="0" b="0"/>
            <wp:docPr id="8230290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11973" t="6089" b="3676"/>
                    <a:stretch>
                      <a:fillRect/>
                    </a:stretch>
                  </pic:blipFill>
                  <pic:spPr bwMode="auto">
                    <a:xfrm rot="16200000">
                      <a:off x="0" y="0"/>
                      <a:ext cx="3082859" cy="5618080"/>
                    </a:xfrm>
                    <a:prstGeom prst="rect">
                      <a:avLst/>
                    </a:prstGeom>
                    <a:noFill/>
                    <a:ln>
                      <a:noFill/>
                    </a:ln>
                    <a:extLst>
                      <a:ext uri="{53640926-AAD7-44D8-BBD7-CCE9431645EC}">
                        <a14:shadowObscured xmlns:a14="http://schemas.microsoft.com/office/drawing/2010/main"/>
                      </a:ext>
                    </a:extLst>
                  </pic:spPr>
                </pic:pic>
              </a:graphicData>
            </a:graphic>
          </wp:inline>
        </w:drawing>
      </w:r>
    </w:p>
    <w:p w14:paraId="6EC7CC1E" w14:textId="692B4355" w:rsidR="00F82B73" w:rsidRDefault="00F82B73" w:rsidP="006160E7">
      <w:pPr>
        <w:spacing w:line="276" w:lineRule="auto"/>
        <w:rPr>
          <w:rFonts w:ascii="Times New Roman" w:hAnsi="Times New Roman" w:cs="Times New Roman"/>
          <w:b/>
          <w:bCs/>
          <w:sz w:val="24"/>
          <w:szCs w:val="24"/>
        </w:rPr>
      </w:pPr>
    </w:p>
    <w:p w14:paraId="4508E542" w14:textId="77777777" w:rsidR="000B2FA2" w:rsidRDefault="000B2FA2" w:rsidP="006160E7">
      <w:pPr>
        <w:spacing w:line="276" w:lineRule="auto"/>
        <w:rPr>
          <w:rFonts w:ascii="Times New Roman" w:hAnsi="Times New Roman" w:cs="Times New Roman"/>
          <w:b/>
          <w:bCs/>
          <w:sz w:val="24"/>
          <w:szCs w:val="24"/>
        </w:rPr>
      </w:pPr>
    </w:p>
    <w:p w14:paraId="7407E865" w14:textId="77777777" w:rsidR="000B2FA2" w:rsidRDefault="000B2FA2" w:rsidP="006160E7">
      <w:pPr>
        <w:spacing w:line="276" w:lineRule="auto"/>
        <w:rPr>
          <w:rFonts w:ascii="Times New Roman" w:hAnsi="Times New Roman" w:cs="Times New Roman"/>
          <w:b/>
          <w:bCs/>
          <w:sz w:val="24"/>
          <w:szCs w:val="24"/>
        </w:rPr>
      </w:pPr>
    </w:p>
    <w:p w14:paraId="2838E431" w14:textId="77777777" w:rsidR="000B2FA2" w:rsidRDefault="000B2FA2" w:rsidP="006160E7">
      <w:pPr>
        <w:spacing w:line="276" w:lineRule="auto"/>
        <w:rPr>
          <w:rFonts w:ascii="Times New Roman" w:hAnsi="Times New Roman" w:cs="Times New Roman"/>
          <w:b/>
          <w:bCs/>
          <w:sz w:val="24"/>
          <w:szCs w:val="24"/>
        </w:rPr>
      </w:pPr>
    </w:p>
    <w:p w14:paraId="1E4ADE16" w14:textId="77777777" w:rsidR="000B2FA2" w:rsidRDefault="000B2FA2" w:rsidP="006160E7">
      <w:pPr>
        <w:spacing w:line="276" w:lineRule="auto"/>
        <w:rPr>
          <w:rFonts w:ascii="Times New Roman" w:hAnsi="Times New Roman" w:cs="Times New Roman"/>
          <w:b/>
          <w:bCs/>
          <w:sz w:val="24"/>
          <w:szCs w:val="24"/>
        </w:rPr>
      </w:pPr>
    </w:p>
    <w:p w14:paraId="796E4238" w14:textId="77777777" w:rsidR="000B2FA2" w:rsidRDefault="000B2FA2" w:rsidP="006160E7">
      <w:pPr>
        <w:spacing w:line="276" w:lineRule="auto"/>
        <w:rPr>
          <w:rFonts w:ascii="Times New Roman" w:hAnsi="Times New Roman" w:cs="Times New Roman"/>
          <w:b/>
          <w:bCs/>
          <w:sz w:val="24"/>
          <w:szCs w:val="24"/>
        </w:rPr>
      </w:pPr>
    </w:p>
    <w:p w14:paraId="193F074D" w14:textId="77777777" w:rsidR="000B2FA2" w:rsidRPr="006160E7" w:rsidRDefault="000B2FA2" w:rsidP="006160E7">
      <w:pPr>
        <w:spacing w:line="276" w:lineRule="auto"/>
        <w:rPr>
          <w:rFonts w:ascii="Times New Roman" w:hAnsi="Times New Roman" w:cs="Times New Roman"/>
          <w:b/>
          <w:bCs/>
          <w:sz w:val="24"/>
          <w:szCs w:val="24"/>
        </w:rPr>
      </w:pPr>
    </w:p>
    <w:p w14:paraId="496A10FD" w14:textId="0425BF84" w:rsidR="00B1224C" w:rsidRPr="006160E7" w:rsidRDefault="006160E7" w:rsidP="00A75A3A">
      <w:pPr>
        <w:spacing w:line="276" w:lineRule="auto"/>
        <w:jc w:val="center"/>
        <w:rPr>
          <w:rFonts w:ascii="Times New Roman" w:hAnsi="Times New Roman" w:cs="Times New Roman"/>
          <w:b/>
          <w:bCs/>
          <w:sz w:val="24"/>
          <w:szCs w:val="24"/>
        </w:rPr>
      </w:pPr>
      <w:r w:rsidRPr="006160E7">
        <w:rPr>
          <w:rFonts w:ascii="Times New Roman" w:hAnsi="Times New Roman" w:cs="Times New Roman"/>
          <w:b/>
          <w:bCs/>
          <w:sz w:val="24"/>
          <w:szCs w:val="24"/>
        </w:rPr>
        <w:lastRenderedPageBreak/>
        <w:t>ANEXO N°2</w:t>
      </w:r>
    </w:p>
    <w:p w14:paraId="6975D7C1" w14:textId="2644489D" w:rsidR="006160E7" w:rsidRPr="006160E7" w:rsidRDefault="006160E7" w:rsidP="00A75A3A">
      <w:pPr>
        <w:spacing w:line="276" w:lineRule="auto"/>
        <w:jc w:val="center"/>
        <w:rPr>
          <w:rFonts w:ascii="Times New Roman" w:hAnsi="Times New Roman" w:cs="Times New Roman"/>
          <w:b/>
          <w:bCs/>
          <w:sz w:val="24"/>
          <w:szCs w:val="24"/>
        </w:rPr>
      </w:pPr>
      <w:r w:rsidRPr="006160E7">
        <w:rPr>
          <w:rFonts w:ascii="Times New Roman" w:hAnsi="Times New Roman" w:cs="Times New Roman"/>
          <w:b/>
          <w:bCs/>
          <w:sz w:val="24"/>
          <w:szCs w:val="24"/>
        </w:rPr>
        <w:t>TABLAS Y FIGURAS</w:t>
      </w:r>
    </w:p>
    <w:p w14:paraId="6AD359B1" w14:textId="2210BA97" w:rsidR="00B1224C" w:rsidRDefault="004312DD" w:rsidP="00A75A3A">
      <w:pPr>
        <w:spacing w:line="276" w:lineRule="auto"/>
        <w:jc w:val="center"/>
        <w:rPr>
          <w:rFonts w:ascii="Times New Roman" w:hAnsi="Times New Roman" w:cs="Times New Roman"/>
          <w:sz w:val="24"/>
          <w:szCs w:val="24"/>
        </w:rPr>
      </w:pPr>
      <w:r w:rsidRPr="004312DD">
        <w:rPr>
          <w:rFonts w:ascii="Times New Roman" w:hAnsi="Times New Roman" w:cs="Times New Roman"/>
          <w:noProof/>
          <w:sz w:val="24"/>
          <w:szCs w:val="24"/>
        </w:rPr>
        <w:drawing>
          <wp:inline distT="0" distB="0" distL="0" distR="0" wp14:anchorId="76D2E893" wp14:editId="5E8374E3">
            <wp:extent cx="5612130" cy="5055235"/>
            <wp:effectExtent l="0" t="0" r="7620" b="0"/>
            <wp:docPr id="572289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8975" name=""/>
                    <pic:cNvPicPr/>
                  </pic:nvPicPr>
                  <pic:blipFill>
                    <a:blip r:embed="rId48"/>
                    <a:stretch>
                      <a:fillRect/>
                    </a:stretch>
                  </pic:blipFill>
                  <pic:spPr>
                    <a:xfrm>
                      <a:off x="0" y="0"/>
                      <a:ext cx="5612130" cy="5055235"/>
                    </a:xfrm>
                    <a:prstGeom prst="rect">
                      <a:avLst/>
                    </a:prstGeom>
                  </pic:spPr>
                </pic:pic>
              </a:graphicData>
            </a:graphic>
          </wp:inline>
        </w:drawing>
      </w:r>
    </w:p>
    <w:p w14:paraId="23091803" w14:textId="77777777" w:rsidR="00B1224C" w:rsidRDefault="00B1224C" w:rsidP="00A75A3A">
      <w:pPr>
        <w:spacing w:line="276" w:lineRule="auto"/>
        <w:jc w:val="center"/>
        <w:rPr>
          <w:rFonts w:ascii="Times New Roman" w:hAnsi="Times New Roman" w:cs="Times New Roman"/>
          <w:sz w:val="24"/>
          <w:szCs w:val="24"/>
        </w:rPr>
      </w:pPr>
    </w:p>
    <w:p w14:paraId="07B06114" w14:textId="77777777" w:rsidR="00B1224C" w:rsidRDefault="00B1224C" w:rsidP="00A75A3A">
      <w:pPr>
        <w:spacing w:line="276" w:lineRule="auto"/>
        <w:jc w:val="center"/>
        <w:rPr>
          <w:rFonts w:ascii="Times New Roman" w:hAnsi="Times New Roman" w:cs="Times New Roman"/>
          <w:b/>
          <w:bCs/>
          <w:sz w:val="24"/>
          <w:szCs w:val="24"/>
        </w:rPr>
      </w:pPr>
    </w:p>
    <w:p w14:paraId="41A79112" w14:textId="35C7780A" w:rsidR="004312DD" w:rsidRPr="00A75A3A" w:rsidRDefault="004312DD" w:rsidP="00A75A3A">
      <w:pPr>
        <w:spacing w:line="276" w:lineRule="auto"/>
        <w:jc w:val="center"/>
        <w:rPr>
          <w:rFonts w:ascii="Times New Roman" w:hAnsi="Times New Roman" w:cs="Times New Roman"/>
          <w:b/>
          <w:bCs/>
          <w:sz w:val="24"/>
          <w:szCs w:val="24"/>
        </w:rPr>
      </w:pPr>
      <w:r w:rsidRPr="004312DD">
        <w:rPr>
          <w:rFonts w:ascii="Times New Roman" w:hAnsi="Times New Roman" w:cs="Times New Roman"/>
          <w:b/>
          <w:bCs/>
          <w:noProof/>
          <w:sz w:val="24"/>
          <w:szCs w:val="24"/>
        </w:rPr>
        <w:lastRenderedPageBreak/>
        <w:drawing>
          <wp:inline distT="0" distB="0" distL="0" distR="0" wp14:anchorId="4054E496" wp14:editId="5EDFAD1B">
            <wp:extent cx="4348976" cy="4083075"/>
            <wp:effectExtent l="0" t="0" r="0" b="0"/>
            <wp:docPr id="12523258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25859" name=""/>
                    <pic:cNvPicPr/>
                  </pic:nvPicPr>
                  <pic:blipFill rotWithShape="1">
                    <a:blip r:embed="rId49"/>
                    <a:srcRect t="1254"/>
                    <a:stretch>
                      <a:fillRect/>
                    </a:stretch>
                  </pic:blipFill>
                  <pic:spPr bwMode="auto">
                    <a:xfrm>
                      <a:off x="0" y="0"/>
                      <a:ext cx="4381681" cy="4113780"/>
                    </a:xfrm>
                    <a:prstGeom prst="rect">
                      <a:avLst/>
                    </a:prstGeom>
                    <a:ln>
                      <a:noFill/>
                    </a:ln>
                    <a:extLst>
                      <a:ext uri="{53640926-AAD7-44D8-BBD7-CCE9431645EC}">
                        <a14:shadowObscured xmlns:a14="http://schemas.microsoft.com/office/drawing/2010/main"/>
                      </a:ext>
                    </a:extLst>
                  </pic:spPr>
                </pic:pic>
              </a:graphicData>
            </a:graphic>
          </wp:inline>
        </w:drawing>
      </w:r>
    </w:p>
    <w:p w14:paraId="3710D96F" w14:textId="353F4989" w:rsidR="00642BDD" w:rsidRDefault="004312DD" w:rsidP="004312DD">
      <w:pPr>
        <w:spacing w:line="276" w:lineRule="auto"/>
        <w:jc w:val="center"/>
        <w:rPr>
          <w:rFonts w:ascii="Times New Roman" w:hAnsi="Times New Roman" w:cs="Times New Roman"/>
          <w:sz w:val="20"/>
          <w:szCs w:val="20"/>
        </w:rPr>
      </w:pPr>
      <w:r w:rsidRPr="004312DD">
        <w:rPr>
          <w:rFonts w:ascii="Times New Roman" w:hAnsi="Times New Roman" w:cs="Times New Roman"/>
          <w:noProof/>
          <w:sz w:val="20"/>
          <w:szCs w:val="20"/>
        </w:rPr>
        <w:drawing>
          <wp:inline distT="0" distB="0" distL="0" distR="0" wp14:anchorId="57F4CDE2" wp14:editId="73437CFD">
            <wp:extent cx="4538546" cy="4046587"/>
            <wp:effectExtent l="0" t="0" r="0" b="0"/>
            <wp:docPr id="1402640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40893" name=""/>
                    <pic:cNvPicPr/>
                  </pic:nvPicPr>
                  <pic:blipFill>
                    <a:blip r:embed="rId50"/>
                    <a:stretch>
                      <a:fillRect/>
                    </a:stretch>
                  </pic:blipFill>
                  <pic:spPr>
                    <a:xfrm>
                      <a:off x="0" y="0"/>
                      <a:ext cx="4564038" cy="4069316"/>
                    </a:xfrm>
                    <a:prstGeom prst="rect">
                      <a:avLst/>
                    </a:prstGeom>
                  </pic:spPr>
                </pic:pic>
              </a:graphicData>
            </a:graphic>
          </wp:inline>
        </w:drawing>
      </w:r>
    </w:p>
    <w:p w14:paraId="35EACB50" w14:textId="2A55C02E" w:rsidR="000E3F05" w:rsidRPr="000E3F05" w:rsidRDefault="000E3F05" w:rsidP="000E3F05">
      <w:pPr>
        <w:spacing w:line="240" w:lineRule="auto"/>
        <w:jc w:val="center"/>
        <w:rPr>
          <w:rFonts w:ascii="Times New Roman" w:hAnsi="Times New Roman" w:cs="Times New Roman"/>
          <w:b/>
          <w:bCs/>
          <w:sz w:val="24"/>
          <w:szCs w:val="24"/>
        </w:rPr>
      </w:pPr>
      <w:r w:rsidRPr="000E3F05">
        <w:rPr>
          <w:rFonts w:ascii="Times New Roman" w:hAnsi="Times New Roman" w:cs="Times New Roman"/>
          <w:b/>
          <w:bCs/>
          <w:sz w:val="24"/>
          <w:szCs w:val="24"/>
        </w:rPr>
        <w:lastRenderedPageBreak/>
        <w:t>ANEXO N°3</w:t>
      </w:r>
    </w:p>
    <w:p w14:paraId="2A5C66FE" w14:textId="658A5B4B" w:rsidR="000E3F05" w:rsidRDefault="000E3F05" w:rsidP="000E3F05">
      <w:pPr>
        <w:spacing w:line="240" w:lineRule="auto"/>
        <w:jc w:val="center"/>
        <w:rPr>
          <w:rFonts w:ascii="Times New Roman" w:hAnsi="Times New Roman" w:cs="Times New Roman"/>
          <w:b/>
          <w:bCs/>
          <w:sz w:val="24"/>
          <w:szCs w:val="24"/>
        </w:rPr>
      </w:pPr>
      <w:r w:rsidRPr="000E3F05">
        <w:rPr>
          <w:rFonts w:ascii="Times New Roman" w:hAnsi="Times New Roman" w:cs="Times New Roman"/>
          <w:b/>
          <w:bCs/>
          <w:sz w:val="24"/>
          <w:szCs w:val="24"/>
        </w:rPr>
        <w:t>DECLARACIÓN JURADA</w:t>
      </w:r>
    </w:p>
    <w:p w14:paraId="4D84018E" w14:textId="6F217E1F" w:rsidR="000E3F05" w:rsidRPr="000E3F05" w:rsidRDefault="000E3F05" w:rsidP="000E3F05">
      <w:pPr>
        <w:spacing w:line="240" w:lineRule="auto"/>
        <w:jc w:val="center"/>
        <w:rPr>
          <w:rFonts w:ascii="Times New Roman" w:hAnsi="Times New Roman" w:cs="Times New Roman"/>
          <w:b/>
          <w:bCs/>
          <w:sz w:val="24"/>
          <w:szCs w:val="24"/>
        </w:rPr>
      </w:pPr>
      <w:r w:rsidRPr="000E3F05">
        <w:rPr>
          <w:rFonts w:ascii="Times New Roman" w:hAnsi="Times New Roman" w:cs="Times New Roman"/>
          <w:b/>
          <w:bCs/>
          <w:noProof/>
          <w:sz w:val="24"/>
          <w:szCs w:val="24"/>
        </w:rPr>
        <w:drawing>
          <wp:inline distT="0" distB="0" distL="0" distR="0" wp14:anchorId="72F051B0" wp14:editId="5F18E0B4">
            <wp:extent cx="5713431" cy="3581400"/>
            <wp:effectExtent l="0" t="0" r="1905" b="0"/>
            <wp:docPr id="8678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89628" name=""/>
                    <pic:cNvPicPr/>
                  </pic:nvPicPr>
                  <pic:blipFill>
                    <a:blip r:embed="rId51"/>
                    <a:stretch>
                      <a:fillRect/>
                    </a:stretch>
                  </pic:blipFill>
                  <pic:spPr>
                    <a:xfrm>
                      <a:off x="0" y="0"/>
                      <a:ext cx="5720632" cy="3585914"/>
                    </a:xfrm>
                    <a:prstGeom prst="rect">
                      <a:avLst/>
                    </a:prstGeom>
                  </pic:spPr>
                </pic:pic>
              </a:graphicData>
            </a:graphic>
          </wp:inline>
        </w:drawing>
      </w:r>
    </w:p>
    <w:sectPr w:rsidR="000E3F05" w:rsidRPr="000E3F05" w:rsidSect="00C85D13">
      <w:headerReference w:type="default" r:id="rId52"/>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9FD88" w14:textId="77777777" w:rsidR="00112243" w:rsidRDefault="00112243" w:rsidP="001F74D3">
      <w:pPr>
        <w:spacing w:after="0" w:line="240" w:lineRule="auto"/>
      </w:pPr>
      <w:r>
        <w:separator/>
      </w:r>
    </w:p>
  </w:endnote>
  <w:endnote w:type="continuationSeparator" w:id="0">
    <w:p w14:paraId="1E10C56F" w14:textId="77777777" w:rsidR="00112243" w:rsidRDefault="00112243" w:rsidP="001F7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9032C" w14:textId="77777777" w:rsidR="00C85D13" w:rsidRDefault="00C85D1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D671" w14:textId="77777777" w:rsidR="00C85D13" w:rsidRDefault="00C85D1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B601" w14:textId="77777777" w:rsidR="00C85D13" w:rsidRDefault="00C85D1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A4FDF" w14:textId="77777777" w:rsidR="00112243" w:rsidRDefault="00112243" w:rsidP="001F74D3">
      <w:pPr>
        <w:spacing w:after="0" w:line="240" w:lineRule="auto"/>
      </w:pPr>
      <w:r>
        <w:separator/>
      </w:r>
    </w:p>
  </w:footnote>
  <w:footnote w:type="continuationSeparator" w:id="0">
    <w:p w14:paraId="668B39E1" w14:textId="77777777" w:rsidR="00112243" w:rsidRDefault="00112243" w:rsidP="001F7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C720F" w14:textId="77777777" w:rsidR="00C85D13" w:rsidRDefault="00C85D1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7039" w14:textId="40985AEB" w:rsidR="006E3B06" w:rsidRDefault="006E3B06">
    <w:pPr>
      <w:pStyle w:val="Encabezado"/>
    </w:pPr>
    <w:r>
      <w:rPr>
        <w:rFonts w:ascii="Arial" w:hAnsi="Arial" w:cs="Arial"/>
        <w:b/>
        <w:noProof/>
        <w:lang w:eastAsia="es-CR"/>
      </w:rPr>
      <w:drawing>
        <wp:anchor distT="0" distB="0" distL="114300" distR="114300" simplePos="0" relativeHeight="251659264" behindDoc="0" locked="0" layoutInCell="1" allowOverlap="1" wp14:anchorId="10A8025A" wp14:editId="2087223F">
          <wp:simplePos x="0" y="0"/>
          <wp:positionH relativeFrom="column">
            <wp:posOffset>-990600</wp:posOffset>
          </wp:positionH>
          <wp:positionV relativeFrom="paragraph">
            <wp:posOffset>-328295</wp:posOffset>
          </wp:positionV>
          <wp:extent cx="2273935" cy="780415"/>
          <wp:effectExtent l="0" t="0" r="0" b="0"/>
          <wp:wrapNone/>
          <wp:docPr id="260281282" name="Imagen 26028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780415"/>
                  </a:xfrm>
                  <a:prstGeom prst="rect">
                    <a:avLst/>
                  </a:prstGeom>
                  <a:noFill/>
                </pic:spPr>
              </pic:pic>
            </a:graphicData>
          </a:graphic>
        </wp:anchor>
      </w:drawing>
    </w:r>
    <w:r w:rsidR="00805B1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2F106" w14:textId="77777777" w:rsidR="00C85D13" w:rsidRDefault="00C85D13">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36FC" w14:textId="77777777" w:rsidR="00805B16" w:rsidRDefault="00805B16">
    <w:pPr>
      <w:pStyle w:val="Encabezado"/>
    </w:pPr>
    <w:r>
      <w:rPr>
        <w:rFonts w:ascii="Arial" w:hAnsi="Arial" w:cs="Arial"/>
        <w:b/>
        <w:noProof/>
        <w:lang w:eastAsia="es-CR"/>
      </w:rPr>
      <w:drawing>
        <wp:anchor distT="0" distB="0" distL="114300" distR="114300" simplePos="0" relativeHeight="251663360" behindDoc="0" locked="0" layoutInCell="1" allowOverlap="1" wp14:anchorId="6E63469F" wp14:editId="7199434F">
          <wp:simplePos x="0" y="0"/>
          <wp:positionH relativeFrom="column">
            <wp:posOffset>-990600</wp:posOffset>
          </wp:positionH>
          <wp:positionV relativeFrom="paragraph">
            <wp:posOffset>-328295</wp:posOffset>
          </wp:positionV>
          <wp:extent cx="2273935" cy="780415"/>
          <wp:effectExtent l="0" t="0" r="0" b="0"/>
          <wp:wrapNone/>
          <wp:docPr id="1786533847" name="Imagen 178653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3935" cy="7804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742BF"/>
    <w:multiLevelType w:val="hybridMultilevel"/>
    <w:tmpl w:val="ED1E5BA8"/>
    <w:lvl w:ilvl="0" w:tplc="140A000F">
      <w:start w:val="1"/>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300B5590"/>
    <w:multiLevelType w:val="hybridMultilevel"/>
    <w:tmpl w:val="F440D52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3237305A"/>
    <w:multiLevelType w:val="hybridMultilevel"/>
    <w:tmpl w:val="5CDCB8BC"/>
    <w:lvl w:ilvl="0" w:tplc="140A000F">
      <w:start w:val="14"/>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36E41336"/>
    <w:multiLevelType w:val="hybridMultilevel"/>
    <w:tmpl w:val="33F4832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4AF843B6"/>
    <w:multiLevelType w:val="hybridMultilevel"/>
    <w:tmpl w:val="FAEE49E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02E738F"/>
    <w:multiLevelType w:val="hybridMultilevel"/>
    <w:tmpl w:val="5532DC5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757E310F"/>
    <w:multiLevelType w:val="hybridMultilevel"/>
    <w:tmpl w:val="61AC66D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906450915">
    <w:abstractNumId w:val="6"/>
  </w:num>
  <w:num w:numId="2" w16cid:durableId="1854832337">
    <w:abstractNumId w:val="1"/>
  </w:num>
  <w:num w:numId="3" w16cid:durableId="1528523260">
    <w:abstractNumId w:val="5"/>
  </w:num>
  <w:num w:numId="4" w16cid:durableId="508256215">
    <w:abstractNumId w:val="4"/>
  </w:num>
  <w:num w:numId="5" w16cid:durableId="900603586">
    <w:abstractNumId w:val="2"/>
  </w:num>
  <w:num w:numId="6" w16cid:durableId="2013145883">
    <w:abstractNumId w:val="0"/>
  </w:num>
  <w:num w:numId="7" w16cid:durableId="526452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B88"/>
    <w:rsid w:val="0006435E"/>
    <w:rsid w:val="000B2FA2"/>
    <w:rsid w:val="000E3F05"/>
    <w:rsid w:val="000F576B"/>
    <w:rsid w:val="000F6669"/>
    <w:rsid w:val="00112243"/>
    <w:rsid w:val="00126BE6"/>
    <w:rsid w:val="00131708"/>
    <w:rsid w:val="00135497"/>
    <w:rsid w:val="00137D26"/>
    <w:rsid w:val="001439AD"/>
    <w:rsid w:val="001C010B"/>
    <w:rsid w:val="001D6B88"/>
    <w:rsid w:val="001E3609"/>
    <w:rsid w:val="001E5F06"/>
    <w:rsid w:val="001F74D3"/>
    <w:rsid w:val="002037D9"/>
    <w:rsid w:val="00234E09"/>
    <w:rsid w:val="00241F37"/>
    <w:rsid w:val="00245542"/>
    <w:rsid w:val="00250FC1"/>
    <w:rsid w:val="002864FB"/>
    <w:rsid w:val="002A5AB5"/>
    <w:rsid w:val="002B04AB"/>
    <w:rsid w:val="002E1BC0"/>
    <w:rsid w:val="0030122F"/>
    <w:rsid w:val="00307BEE"/>
    <w:rsid w:val="00320B4E"/>
    <w:rsid w:val="00332A3E"/>
    <w:rsid w:val="00332BA3"/>
    <w:rsid w:val="00333320"/>
    <w:rsid w:val="00363387"/>
    <w:rsid w:val="003634F0"/>
    <w:rsid w:val="00371629"/>
    <w:rsid w:val="00384E6F"/>
    <w:rsid w:val="003A6B32"/>
    <w:rsid w:val="003B6DBE"/>
    <w:rsid w:val="003C5E06"/>
    <w:rsid w:val="003F1DAF"/>
    <w:rsid w:val="00405829"/>
    <w:rsid w:val="00406CA4"/>
    <w:rsid w:val="00406FDA"/>
    <w:rsid w:val="0041740A"/>
    <w:rsid w:val="00423D24"/>
    <w:rsid w:val="004312DD"/>
    <w:rsid w:val="00446367"/>
    <w:rsid w:val="0049434E"/>
    <w:rsid w:val="004F2337"/>
    <w:rsid w:val="00507E09"/>
    <w:rsid w:val="00524C16"/>
    <w:rsid w:val="00554D2C"/>
    <w:rsid w:val="00565111"/>
    <w:rsid w:val="00566DAB"/>
    <w:rsid w:val="00581A47"/>
    <w:rsid w:val="005D68FC"/>
    <w:rsid w:val="005D784C"/>
    <w:rsid w:val="005E4567"/>
    <w:rsid w:val="006160E7"/>
    <w:rsid w:val="006407CE"/>
    <w:rsid w:val="00641DF6"/>
    <w:rsid w:val="00642BDD"/>
    <w:rsid w:val="006476ED"/>
    <w:rsid w:val="00666A93"/>
    <w:rsid w:val="0069189C"/>
    <w:rsid w:val="006E3B06"/>
    <w:rsid w:val="006E3E78"/>
    <w:rsid w:val="006F165B"/>
    <w:rsid w:val="006F3CBB"/>
    <w:rsid w:val="006F6948"/>
    <w:rsid w:val="006F6E8F"/>
    <w:rsid w:val="007536DF"/>
    <w:rsid w:val="0075678A"/>
    <w:rsid w:val="00764D3B"/>
    <w:rsid w:val="007A1C61"/>
    <w:rsid w:val="007F3A83"/>
    <w:rsid w:val="00805B16"/>
    <w:rsid w:val="00813A1D"/>
    <w:rsid w:val="00832FC9"/>
    <w:rsid w:val="00841B2E"/>
    <w:rsid w:val="00843E95"/>
    <w:rsid w:val="0086055C"/>
    <w:rsid w:val="00883EE6"/>
    <w:rsid w:val="008A61D1"/>
    <w:rsid w:val="008B21E0"/>
    <w:rsid w:val="00900335"/>
    <w:rsid w:val="009060C3"/>
    <w:rsid w:val="00937410"/>
    <w:rsid w:val="00937866"/>
    <w:rsid w:val="00957FB3"/>
    <w:rsid w:val="009602C2"/>
    <w:rsid w:val="00973B33"/>
    <w:rsid w:val="00982AFE"/>
    <w:rsid w:val="0099408C"/>
    <w:rsid w:val="009A58A6"/>
    <w:rsid w:val="009E0B30"/>
    <w:rsid w:val="009E18FA"/>
    <w:rsid w:val="00A211B7"/>
    <w:rsid w:val="00A751A2"/>
    <w:rsid w:val="00A75A3A"/>
    <w:rsid w:val="00A83EE1"/>
    <w:rsid w:val="00AD33B7"/>
    <w:rsid w:val="00AE5601"/>
    <w:rsid w:val="00B1224C"/>
    <w:rsid w:val="00B21BC8"/>
    <w:rsid w:val="00B34E91"/>
    <w:rsid w:val="00B43BB0"/>
    <w:rsid w:val="00B47325"/>
    <w:rsid w:val="00B70D57"/>
    <w:rsid w:val="00B71A1D"/>
    <w:rsid w:val="00B73CBF"/>
    <w:rsid w:val="00B7679D"/>
    <w:rsid w:val="00B83396"/>
    <w:rsid w:val="00B940E9"/>
    <w:rsid w:val="00BB5412"/>
    <w:rsid w:val="00BF1132"/>
    <w:rsid w:val="00C036A3"/>
    <w:rsid w:val="00C33686"/>
    <w:rsid w:val="00C53F2E"/>
    <w:rsid w:val="00C728FD"/>
    <w:rsid w:val="00C82412"/>
    <w:rsid w:val="00C85D13"/>
    <w:rsid w:val="00CA18ED"/>
    <w:rsid w:val="00CB3933"/>
    <w:rsid w:val="00D07397"/>
    <w:rsid w:val="00D2010B"/>
    <w:rsid w:val="00D54E3D"/>
    <w:rsid w:val="00D70AE7"/>
    <w:rsid w:val="00D82B9E"/>
    <w:rsid w:val="00DA2EDD"/>
    <w:rsid w:val="00DC49C4"/>
    <w:rsid w:val="00DE0CF7"/>
    <w:rsid w:val="00DF4E80"/>
    <w:rsid w:val="00E14628"/>
    <w:rsid w:val="00E32308"/>
    <w:rsid w:val="00E52275"/>
    <w:rsid w:val="00E555C4"/>
    <w:rsid w:val="00E87770"/>
    <w:rsid w:val="00EA6D73"/>
    <w:rsid w:val="00ED17F2"/>
    <w:rsid w:val="00F24FFE"/>
    <w:rsid w:val="00F277FD"/>
    <w:rsid w:val="00F30AF4"/>
    <w:rsid w:val="00F36E59"/>
    <w:rsid w:val="00F54FC4"/>
    <w:rsid w:val="00F61C9E"/>
    <w:rsid w:val="00F82B73"/>
    <w:rsid w:val="00F9568D"/>
    <w:rsid w:val="00F95809"/>
    <w:rsid w:val="00FA6BD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12CFB"/>
  <w15:chartTrackingRefBased/>
  <w15:docId w15:val="{82ECD833-6007-4660-9160-9D6105ACA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829"/>
  </w:style>
  <w:style w:type="paragraph" w:styleId="Ttulo1">
    <w:name w:val="heading 1"/>
    <w:basedOn w:val="Normal"/>
    <w:next w:val="Normal"/>
    <w:link w:val="Ttulo1Car"/>
    <w:uiPriority w:val="9"/>
    <w:qFormat/>
    <w:rsid w:val="001D6B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D6B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D6B8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D6B8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D6B8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D6B8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D6B8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D6B8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D6B8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6B8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D6B8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D6B8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D6B8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D6B8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D6B8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D6B8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D6B8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D6B88"/>
    <w:rPr>
      <w:rFonts w:eastAsiaTheme="majorEastAsia" w:cstheme="majorBidi"/>
      <w:color w:val="272727" w:themeColor="text1" w:themeTint="D8"/>
    </w:rPr>
  </w:style>
  <w:style w:type="paragraph" w:styleId="Ttulo">
    <w:name w:val="Title"/>
    <w:basedOn w:val="Normal"/>
    <w:next w:val="Normal"/>
    <w:link w:val="TtuloCar"/>
    <w:uiPriority w:val="10"/>
    <w:qFormat/>
    <w:rsid w:val="001D6B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6B8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D6B8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D6B8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D6B88"/>
    <w:pPr>
      <w:spacing w:before="160"/>
      <w:jc w:val="center"/>
    </w:pPr>
    <w:rPr>
      <w:i/>
      <w:iCs/>
      <w:color w:val="404040" w:themeColor="text1" w:themeTint="BF"/>
    </w:rPr>
  </w:style>
  <w:style w:type="character" w:customStyle="1" w:styleId="CitaCar">
    <w:name w:val="Cita Car"/>
    <w:basedOn w:val="Fuentedeprrafopredeter"/>
    <w:link w:val="Cita"/>
    <w:uiPriority w:val="29"/>
    <w:rsid w:val="001D6B88"/>
    <w:rPr>
      <w:i/>
      <w:iCs/>
      <w:color w:val="404040" w:themeColor="text1" w:themeTint="BF"/>
    </w:rPr>
  </w:style>
  <w:style w:type="paragraph" w:styleId="Prrafodelista">
    <w:name w:val="List Paragraph"/>
    <w:basedOn w:val="Normal"/>
    <w:uiPriority w:val="34"/>
    <w:qFormat/>
    <w:rsid w:val="001D6B88"/>
    <w:pPr>
      <w:ind w:left="720"/>
      <w:contextualSpacing/>
    </w:pPr>
  </w:style>
  <w:style w:type="character" w:styleId="nfasisintenso">
    <w:name w:val="Intense Emphasis"/>
    <w:basedOn w:val="Fuentedeprrafopredeter"/>
    <w:uiPriority w:val="21"/>
    <w:qFormat/>
    <w:rsid w:val="001D6B88"/>
    <w:rPr>
      <w:i/>
      <w:iCs/>
      <w:color w:val="2F5496" w:themeColor="accent1" w:themeShade="BF"/>
    </w:rPr>
  </w:style>
  <w:style w:type="paragraph" w:styleId="Citadestacada">
    <w:name w:val="Intense Quote"/>
    <w:basedOn w:val="Normal"/>
    <w:next w:val="Normal"/>
    <w:link w:val="CitadestacadaCar"/>
    <w:uiPriority w:val="30"/>
    <w:qFormat/>
    <w:rsid w:val="001D6B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D6B88"/>
    <w:rPr>
      <w:i/>
      <w:iCs/>
      <w:color w:val="2F5496" w:themeColor="accent1" w:themeShade="BF"/>
    </w:rPr>
  </w:style>
  <w:style w:type="character" w:styleId="Referenciaintensa">
    <w:name w:val="Intense Reference"/>
    <w:basedOn w:val="Fuentedeprrafopredeter"/>
    <w:uiPriority w:val="32"/>
    <w:qFormat/>
    <w:rsid w:val="001D6B88"/>
    <w:rPr>
      <w:b/>
      <w:bCs/>
      <w:smallCaps/>
      <w:color w:val="2F5496" w:themeColor="accent1" w:themeShade="BF"/>
      <w:spacing w:val="5"/>
    </w:rPr>
  </w:style>
  <w:style w:type="paragraph" w:styleId="Encabezado">
    <w:name w:val="header"/>
    <w:basedOn w:val="Normal"/>
    <w:link w:val="EncabezadoCar"/>
    <w:uiPriority w:val="99"/>
    <w:unhideWhenUsed/>
    <w:rsid w:val="001F74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74D3"/>
  </w:style>
  <w:style w:type="paragraph" w:styleId="Piedepgina">
    <w:name w:val="footer"/>
    <w:basedOn w:val="Normal"/>
    <w:link w:val="PiedepginaCar"/>
    <w:uiPriority w:val="99"/>
    <w:unhideWhenUsed/>
    <w:rsid w:val="001F74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74D3"/>
  </w:style>
  <w:style w:type="paragraph" w:styleId="NormalWeb">
    <w:name w:val="Normal (Web)"/>
    <w:basedOn w:val="Normal"/>
    <w:uiPriority w:val="99"/>
    <w:unhideWhenUsed/>
    <w:rsid w:val="0099408C"/>
    <w:rPr>
      <w:rFonts w:ascii="Times New Roman" w:hAnsi="Times New Roman" w:cs="Times New Roman"/>
      <w:sz w:val="24"/>
      <w:szCs w:val="24"/>
    </w:rPr>
  </w:style>
  <w:style w:type="paragraph" w:styleId="Sinespaciado">
    <w:name w:val="No Spacing"/>
    <w:aliases w:val="Tesis"/>
    <w:link w:val="SinespaciadoCar"/>
    <w:uiPriority w:val="1"/>
    <w:qFormat/>
    <w:rsid w:val="006E3B06"/>
    <w:pPr>
      <w:spacing w:after="0" w:line="240" w:lineRule="auto"/>
    </w:pPr>
    <w:rPr>
      <w:rFonts w:ascii="Calibri" w:eastAsia="Calibri" w:hAnsi="Calibri" w:cs="Times New Roman"/>
      <w:kern w:val="0"/>
      <w:lang w:val="es-ES"/>
      <w14:ligatures w14:val="none"/>
    </w:rPr>
  </w:style>
  <w:style w:type="character" w:customStyle="1" w:styleId="SinespaciadoCar">
    <w:name w:val="Sin espaciado Car"/>
    <w:aliases w:val="Tesis Car"/>
    <w:basedOn w:val="Fuentedeprrafopredeter"/>
    <w:link w:val="Sinespaciado"/>
    <w:uiPriority w:val="1"/>
    <w:locked/>
    <w:rsid w:val="006E3B06"/>
    <w:rPr>
      <w:rFonts w:ascii="Calibri" w:eastAsia="Calibri" w:hAnsi="Calibri" w:cs="Times New Roman"/>
      <w:kern w:val="0"/>
      <w:lang w:val="es-ES"/>
      <w14:ligatures w14:val="none"/>
    </w:rPr>
  </w:style>
  <w:style w:type="character" w:styleId="Hipervnculo">
    <w:name w:val="Hyperlink"/>
    <w:basedOn w:val="Fuentedeprrafopredeter"/>
    <w:uiPriority w:val="99"/>
    <w:unhideWhenUsed/>
    <w:rsid w:val="00F95809"/>
    <w:rPr>
      <w:color w:val="0563C1" w:themeColor="hyperlink"/>
      <w:u w:val="single"/>
    </w:rPr>
  </w:style>
  <w:style w:type="character" w:styleId="Mencinsinresolver">
    <w:name w:val="Unresolved Mention"/>
    <w:basedOn w:val="Fuentedeprrafopredeter"/>
    <w:uiPriority w:val="99"/>
    <w:semiHidden/>
    <w:unhideWhenUsed/>
    <w:rsid w:val="00F95809"/>
    <w:rPr>
      <w:color w:val="605E5C"/>
      <w:shd w:val="clear" w:color="auto" w:fill="E1DFDD"/>
    </w:rPr>
  </w:style>
  <w:style w:type="paragraph" w:customStyle="1" w:styleId="style628">
    <w:name w:val="style628"/>
    <w:basedOn w:val="Normal"/>
    <w:rsid w:val="008A61D1"/>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paragraph" w:customStyle="1" w:styleId="Default">
    <w:name w:val="Default"/>
    <w:rsid w:val="00A75A3A"/>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aconcuadrcula">
    <w:name w:val="Table Grid"/>
    <w:basedOn w:val="Tablanormal"/>
    <w:uiPriority w:val="59"/>
    <w:rsid w:val="00AE5601"/>
    <w:pPr>
      <w:spacing w:after="0" w:line="240" w:lineRule="auto"/>
    </w:pPr>
    <w:rPr>
      <w:kern w:val="0"/>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conformatoprevio">
    <w:name w:val="HTML Preformatted"/>
    <w:basedOn w:val="Normal"/>
    <w:link w:val="HTMLconformatoprevioCar"/>
    <w:uiPriority w:val="99"/>
    <w:semiHidden/>
    <w:unhideWhenUsed/>
    <w:rsid w:val="00554D2C"/>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554D2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3.xml"/><Relationship Id="rId26" Type="http://schemas.openxmlformats.org/officeDocument/2006/relationships/hyperlink" Target="https://www.redalyc.org/pdf/782/78230409001.pdf" TargetMode="External"/><Relationship Id="rId39" Type="http://schemas.openxmlformats.org/officeDocument/2006/relationships/image" Target="media/image13.jpeg"/><Relationship Id="rId21" Type="http://schemas.openxmlformats.org/officeDocument/2006/relationships/hyperlink" Target="http://scielo.senescyt.gob.ec/scielo.php?pid=S2631-27862022000100011&amp;script=sci_arttext" TargetMode="External"/><Relationship Id="rId34" Type="http://schemas.openxmlformats.org/officeDocument/2006/relationships/image" Target="media/image8.jpeg"/><Relationship Id="rId42" Type="http://schemas.openxmlformats.org/officeDocument/2006/relationships/image" Target="media/image16.jpeg"/><Relationship Id="rId47" Type="http://schemas.openxmlformats.org/officeDocument/2006/relationships/image" Target="media/image21.jpeg"/><Relationship Id="rId50" Type="http://schemas.openxmlformats.org/officeDocument/2006/relationships/image" Target="media/image24.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3.jpeg"/><Relationship Id="rId11" Type="http://schemas.openxmlformats.org/officeDocument/2006/relationships/footer" Target="footer2.xml"/><Relationship Id="rId24" Type="http://schemas.openxmlformats.org/officeDocument/2006/relationships/hyperlink" Target="https://repositori.udl.cat/server/api/core/bitstreams/01ca7924-14a6-4621-a1dc-4cadfb37be85/content" TargetMode="Externa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hyperlink" Target="http://scielo.sld.cu/scielo.php?pid=s2218-36202021000500134&amp;script=sci_arttext" TargetMode="External"/><Relationship Id="rId31" Type="http://schemas.openxmlformats.org/officeDocument/2006/relationships/image" Target="media/image5.jpeg"/><Relationship Id="rId44" Type="http://schemas.openxmlformats.org/officeDocument/2006/relationships/image" Target="media/image18.jpeg"/><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n.wikipedia.org/wiki/Agricultural_sector" TargetMode="External"/><Relationship Id="rId22" Type="http://schemas.openxmlformats.org/officeDocument/2006/relationships/hyperlink" Target="file:///C:/Users/Usuario/Downloads/Dialnet-EstrategiaEducativaParaLaParticipacionDeLosPadresE-4497332.pdf" TargetMode="External"/><Relationship Id="rId27" Type="http://schemas.openxmlformats.org/officeDocument/2006/relationships/hyperlink" Target="https://www.redalyc.org/journal/4780/478054643001/478054643001.pdf" TargetMode="External"/><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png"/><Relationship Id="rId8" Type="http://schemas.openxmlformats.org/officeDocument/2006/relationships/header" Target="header1.xml"/><Relationship Id="rId51" Type="http://schemas.openxmlformats.org/officeDocument/2006/relationships/image" Target="media/image25.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2.xml"/><Relationship Id="rId25" Type="http://schemas.openxmlformats.org/officeDocument/2006/relationships/hyperlink" Target="http://www.biblioteca.cij.gob.mx/archivos/materiales_de_consulta/drogas_de_abuso/articulos/metodologia%20de%20la%20investigacion.pdf" TargetMode="External"/><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20" Type="http://schemas.openxmlformats.org/officeDocument/2006/relationships/hyperlink" Target="https://www.scielo.sa.cr/scielo.php?script=sci_arttext&amp;pid=S1409-42582020000200317" TargetMode="External"/><Relationship Id="rId41" Type="http://schemas.openxmlformats.org/officeDocument/2006/relationships/image" Target="media/image15.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Extensive_agriculture" TargetMode="External"/><Relationship Id="rId23" Type="http://schemas.openxmlformats.org/officeDocument/2006/relationships/hyperlink" Target="https://www.esup.edu.pe/wp-content/uploads/2020/12/2.%20Hernandez,%20Fernandez%20y%20Baptista-Metodolog%C3%ADa%20Investigacion%20Cientifica%206ta%20ed.pdf" TargetMode="External"/><Relationship Id="rId28" Type="http://schemas.openxmlformats.org/officeDocument/2006/relationships/image" Target="media/image2.jpeg"/><Relationship Id="rId36" Type="http://schemas.openxmlformats.org/officeDocument/2006/relationships/image" Target="media/image10.jpeg"/><Relationship Id="rId49"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764-4E68-8FBB-C008C8A3B52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764-4E68-8FBB-C008C8A3B52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1764-4E68-8FBB-C008C8A3B52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1764-4E68-8FBB-C008C8A3B525}"/>
              </c:ext>
            </c:extLst>
          </c:dPt>
          <c:dLbls>
            <c:delete val="1"/>
          </c:dLbls>
          <c:cat>
            <c:strRef>
              <c:f>Hoja1!$A$2:$A$5</c:f>
              <c:strCache>
                <c:ptCount val="2"/>
                <c:pt idx="0">
                  <c:v>Si</c:v>
                </c:pt>
                <c:pt idx="1">
                  <c:v>No</c:v>
                </c:pt>
              </c:strCache>
            </c:strRef>
          </c:cat>
          <c:val>
            <c:numRef>
              <c:f>Hoja1!$B$2:$B$5</c:f>
              <c:numCache>
                <c:formatCode>0%</c:formatCode>
                <c:ptCount val="4"/>
                <c:pt idx="0">
                  <c:v>0.71599999999999997</c:v>
                </c:pt>
                <c:pt idx="1">
                  <c:v>0.28399999999999997</c:v>
                </c:pt>
              </c:numCache>
            </c:numRef>
          </c:val>
          <c:extLst>
            <c:ext xmlns:c16="http://schemas.microsoft.com/office/drawing/2014/chart" uri="{C3380CC4-5D6E-409C-BE32-E72D297353CC}">
              <c16:uniqueId val="{00000000-5C91-4CE0-A5DE-11CCF08730C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layout>
        <c:manualLayout>
          <c:xMode val="edge"/>
          <c:yMode val="edge"/>
          <c:x val="0.80131313373062418"/>
          <c:y val="0.45551748598992692"/>
          <c:w val="8.869354330708662E-2"/>
          <c:h val="0.2052406737446107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5C6-490C-A122-543899C4705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5C6-490C-A122-543899C4705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5C6-490C-A122-543899C4705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5C6-490C-A122-543899C4705A}"/>
              </c:ext>
            </c:extLst>
          </c:dPt>
          <c:dLbls>
            <c:delete val="1"/>
          </c:dLbls>
          <c:cat>
            <c:strRef>
              <c:f>Hoja1!$A$2:$A$5</c:f>
              <c:strCache>
                <c:ptCount val="2"/>
                <c:pt idx="0">
                  <c:v>Si</c:v>
                </c:pt>
                <c:pt idx="1">
                  <c:v>No</c:v>
                </c:pt>
              </c:strCache>
            </c:strRef>
          </c:cat>
          <c:val>
            <c:numRef>
              <c:f>Hoja1!$B$2:$B$5</c:f>
              <c:numCache>
                <c:formatCode>0%</c:formatCode>
                <c:ptCount val="4"/>
                <c:pt idx="0">
                  <c:v>0.71599999999999997</c:v>
                </c:pt>
                <c:pt idx="1">
                  <c:v>0.28399999999999997</c:v>
                </c:pt>
              </c:numCache>
            </c:numRef>
          </c:val>
          <c:extLst>
            <c:ext xmlns:c16="http://schemas.microsoft.com/office/drawing/2014/chart" uri="{C3380CC4-5D6E-409C-BE32-E72D297353CC}">
              <c16:uniqueId val="{00000008-F5C6-490C-A122-543899C4705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layout>
        <c:manualLayout>
          <c:xMode val="edge"/>
          <c:yMode val="edge"/>
          <c:x val="0.80131313373062418"/>
          <c:y val="0.45551748598992692"/>
          <c:w val="8.869354330708662E-2"/>
          <c:h val="0.2052406737446107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Hoja1!$B$1</c:f>
              <c:strCache>
                <c:ptCount val="1"/>
                <c:pt idx="0">
                  <c:v>Columna1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FF1-43C8-B8AF-EFEEED0DDF1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FF1-43C8-B8AF-EFEEED0DDF1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FF1-43C8-B8AF-EFEEED0DDF1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FF1-43C8-B8AF-EFEEED0DDF12}"/>
              </c:ext>
            </c:extLst>
          </c:dPt>
          <c:dLbls>
            <c:delete val="1"/>
          </c:dLbls>
          <c:cat>
            <c:strRef>
              <c:f>Hoja1!$A$2:$A$5</c:f>
              <c:strCache>
                <c:ptCount val="2"/>
                <c:pt idx="0">
                  <c:v>Si</c:v>
                </c:pt>
                <c:pt idx="1">
                  <c:v>No</c:v>
                </c:pt>
              </c:strCache>
            </c:strRef>
          </c:cat>
          <c:val>
            <c:numRef>
              <c:f>Hoja1!$B$2:$B$5</c:f>
              <c:numCache>
                <c:formatCode>0%</c:formatCode>
                <c:ptCount val="4"/>
                <c:pt idx="0">
                  <c:v>0.75</c:v>
                </c:pt>
                <c:pt idx="1">
                  <c:v>0.25</c:v>
                </c:pt>
              </c:numCache>
            </c:numRef>
          </c:val>
          <c:extLst>
            <c:ext xmlns:c16="http://schemas.microsoft.com/office/drawing/2014/chart" uri="{C3380CC4-5D6E-409C-BE32-E72D297353CC}">
              <c16:uniqueId val="{00000008-3FF1-43C8-B8AF-EFEEED0DDF1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2"/>
        <c:delete val="1"/>
      </c:legendEntry>
      <c:legendEntry>
        <c:idx val="3"/>
        <c:delete val="1"/>
      </c:legendEntry>
      <c:layout>
        <c:manualLayout>
          <c:xMode val="edge"/>
          <c:yMode val="edge"/>
          <c:x val="0.80131313373062418"/>
          <c:y val="0.45551748598992692"/>
          <c:w val="8.869354330708662E-2"/>
          <c:h val="0.2052406737446107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0.2928</cdr:x>
      <cdr:y>0.27027</cdr:y>
    </cdr:from>
    <cdr:to>
      <cdr:x>0.4224</cdr:x>
      <cdr:y>0.38138</cdr:y>
    </cdr:to>
    <cdr:sp macro="" textlink="">
      <cdr:nvSpPr>
        <cdr:cNvPr id="2" name="Rectángulo 1"/>
        <cdr:cNvSpPr/>
      </cdr:nvSpPr>
      <cdr:spPr>
        <a:xfrm xmlns:a="http://schemas.openxmlformats.org/drawingml/2006/main">
          <a:off x="1394460" y="685800"/>
          <a:ext cx="617220" cy="281940"/>
        </a:xfrm>
        <a:prstGeom xmlns:a="http://schemas.openxmlformats.org/drawingml/2006/main" prst="rect">
          <a:avLst/>
        </a:prstGeom>
      </cdr:spPr>
      <cdr:style>
        <a:lnRef xmlns:a="http://schemas.openxmlformats.org/drawingml/2006/main" idx="1">
          <a:schemeClr val="dk1"/>
        </a:lnRef>
        <a:fillRef xmlns:a="http://schemas.openxmlformats.org/drawingml/2006/main" idx="2">
          <a:schemeClr val="dk1"/>
        </a:fillRef>
        <a:effectRef xmlns:a="http://schemas.openxmlformats.org/drawingml/2006/main" idx="1">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s-CR" sz="1200" b="1" kern="1200"/>
            <a:t>28,4</a:t>
          </a:r>
          <a:r>
            <a:rPr lang="es-CR" sz="1200" b="1" kern="1200" baseline="0"/>
            <a:t> %</a:t>
          </a:r>
          <a:endParaRPr lang="es-CR" sz="1200" b="1" kern="1200"/>
        </a:p>
      </cdr:txBody>
    </cdr:sp>
  </cdr:relSizeAnchor>
  <cdr:relSizeAnchor xmlns:cdr="http://schemas.openxmlformats.org/drawingml/2006/chartDrawing">
    <cdr:from>
      <cdr:x>0.49067</cdr:x>
      <cdr:y>0.49149</cdr:y>
    </cdr:from>
    <cdr:to>
      <cdr:x>0.6272</cdr:x>
      <cdr:y>0.6006</cdr:y>
    </cdr:to>
    <cdr:sp macro="" textlink="">
      <cdr:nvSpPr>
        <cdr:cNvPr id="3" name="Rectángulo 2"/>
        <cdr:cNvSpPr/>
      </cdr:nvSpPr>
      <cdr:spPr>
        <a:xfrm xmlns:a="http://schemas.openxmlformats.org/drawingml/2006/main">
          <a:off x="2336800" y="1247140"/>
          <a:ext cx="650240" cy="276860"/>
        </a:xfrm>
        <a:prstGeom xmlns:a="http://schemas.openxmlformats.org/drawingml/2006/main" prst="rect">
          <a:avLst/>
        </a:prstGeom>
      </cdr:spPr>
      <cdr:style>
        <a:lnRef xmlns:a="http://schemas.openxmlformats.org/drawingml/2006/main" idx="1">
          <a:schemeClr val="dk1"/>
        </a:lnRef>
        <a:fillRef xmlns:a="http://schemas.openxmlformats.org/drawingml/2006/main" idx="2">
          <a:schemeClr val="dk1"/>
        </a:fillRef>
        <a:effectRef xmlns:a="http://schemas.openxmlformats.org/drawingml/2006/main" idx="1">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CR" sz="1200" b="1" kern="1200"/>
            <a:t>71,6</a:t>
          </a:r>
          <a:r>
            <a:rPr lang="es-CR" sz="1200" b="1" kern="1200" baseline="0"/>
            <a:t> %</a:t>
          </a:r>
          <a:endParaRPr lang="es-CR" sz="1200" b="1" kern="1200"/>
        </a:p>
      </cdr:txBody>
    </cdr:sp>
  </cdr:relSizeAnchor>
</c:userShapes>
</file>

<file path=word/drawings/drawing2.xml><?xml version="1.0" encoding="utf-8"?>
<c:userShapes xmlns:c="http://schemas.openxmlformats.org/drawingml/2006/chart">
  <cdr:relSizeAnchor xmlns:cdr="http://schemas.openxmlformats.org/drawingml/2006/chartDrawing">
    <cdr:from>
      <cdr:x>0.2928</cdr:x>
      <cdr:y>0.27027</cdr:y>
    </cdr:from>
    <cdr:to>
      <cdr:x>0.3984</cdr:x>
      <cdr:y>0.38138</cdr:y>
    </cdr:to>
    <cdr:sp macro="" textlink="">
      <cdr:nvSpPr>
        <cdr:cNvPr id="2" name="Rectángulo 1"/>
        <cdr:cNvSpPr/>
      </cdr:nvSpPr>
      <cdr:spPr>
        <a:xfrm xmlns:a="http://schemas.openxmlformats.org/drawingml/2006/main">
          <a:off x="1394460" y="685799"/>
          <a:ext cx="502920" cy="281937"/>
        </a:xfrm>
        <a:prstGeom xmlns:a="http://schemas.openxmlformats.org/drawingml/2006/main" prst="rect">
          <a:avLst/>
        </a:prstGeom>
      </cdr:spPr>
      <cdr:style>
        <a:lnRef xmlns:a="http://schemas.openxmlformats.org/drawingml/2006/main" idx="1">
          <a:schemeClr val="dk1"/>
        </a:lnRef>
        <a:fillRef xmlns:a="http://schemas.openxmlformats.org/drawingml/2006/main" idx="2">
          <a:schemeClr val="dk1"/>
        </a:fillRef>
        <a:effectRef xmlns:a="http://schemas.openxmlformats.org/drawingml/2006/main" idx="1">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s-CR" sz="1200" b="1" kern="1200" baseline="0"/>
            <a:t>20 %</a:t>
          </a:r>
          <a:endParaRPr lang="es-CR" sz="1200" b="1" kern="1200"/>
        </a:p>
      </cdr:txBody>
    </cdr:sp>
  </cdr:relSizeAnchor>
  <cdr:relSizeAnchor xmlns:cdr="http://schemas.openxmlformats.org/drawingml/2006/chartDrawing">
    <cdr:from>
      <cdr:x>0.48907</cdr:x>
      <cdr:y>0.51852</cdr:y>
    </cdr:from>
    <cdr:to>
      <cdr:x>0.5984</cdr:x>
      <cdr:y>0.62763</cdr:y>
    </cdr:to>
    <cdr:sp macro="" textlink="">
      <cdr:nvSpPr>
        <cdr:cNvPr id="3" name="Rectángulo 2"/>
        <cdr:cNvSpPr/>
      </cdr:nvSpPr>
      <cdr:spPr>
        <a:xfrm xmlns:a="http://schemas.openxmlformats.org/drawingml/2006/main">
          <a:off x="2329196" y="1315716"/>
          <a:ext cx="520684" cy="276862"/>
        </a:xfrm>
        <a:prstGeom xmlns:a="http://schemas.openxmlformats.org/drawingml/2006/main" prst="rect">
          <a:avLst/>
        </a:prstGeom>
      </cdr:spPr>
      <cdr:style>
        <a:lnRef xmlns:a="http://schemas.openxmlformats.org/drawingml/2006/main" idx="1">
          <a:schemeClr val="dk1"/>
        </a:lnRef>
        <a:fillRef xmlns:a="http://schemas.openxmlformats.org/drawingml/2006/main" idx="2">
          <a:schemeClr val="dk1"/>
        </a:fillRef>
        <a:effectRef xmlns:a="http://schemas.openxmlformats.org/drawingml/2006/main" idx="1">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CR" sz="1200" b="1" kern="1200" baseline="0"/>
            <a:t>80 %</a:t>
          </a:r>
          <a:endParaRPr lang="es-CR" sz="1200" b="1" kern="1200"/>
        </a:p>
      </cdr:txBody>
    </cdr:sp>
  </cdr:relSizeAnchor>
</c:userShapes>
</file>

<file path=word/drawings/drawing3.xml><?xml version="1.0" encoding="utf-8"?>
<c:userShapes xmlns:c="http://schemas.openxmlformats.org/drawingml/2006/chart">
  <cdr:relSizeAnchor xmlns:cdr="http://schemas.openxmlformats.org/drawingml/2006/chartDrawing">
    <cdr:from>
      <cdr:x>0.3104</cdr:x>
      <cdr:y>0.27628</cdr:y>
    </cdr:from>
    <cdr:to>
      <cdr:x>0.416</cdr:x>
      <cdr:y>0.38739</cdr:y>
    </cdr:to>
    <cdr:sp macro="" textlink="">
      <cdr:nvSpPr>
        <cdr:cNvPr id="2" name="Rectángulo 1"/>
        <cdr:cNvSpPr/>
      </cdr:nvSpPr>
      <cdr:spPr>
        <a:xfrm xmlns:a="http://schemas.openxmlformats.org/drawingml/2006/main">
          <a:off x="1478280" y="701039"/>
          <a:ext cx="502920" cy="281937"/>
        </a:xfrm>
        <a:prstGeom xmlns:a="http://schemas.openxmlformats.org/drawingml/2006/main" prst="rect">
          <a:avLst/>
        </a:prstGeom>
      </cdr:spPr>
      <cdr:style>
        <a:lnRef xmlns:a="http://schemas.openxmlformats.org/drawingml/2006/main" idx="1">
          <a:schemeClr val="dk1"/>
        </a:lnRef>
        <a:fillRef xmlns:a="http://schemas.openxmlformats.org/drawingml/2006/main" idx="2">
          <a:schemeClr val="dk1"/>
        </a:fillRef>
        <a:effectRef xmlns:a="http://schemas.openxmlformats.org/drawingml/2006/main" idx="1">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r>
            <a:rPr lang="es-CR" sz="1200" b="1" kern="1200" baseline="0"/>
            <a:t>25 %</a:t>
          </a:r>
          <a:endParaRPr lang="es-CR" sz="1200" b="1" kern="1200"/>
        </a:p>
      </cdr:txBody>
    </cdr:sp>
  </cdr:relSizeAnchor>
  <cdr:relSizeAnchor xmlns:cdr="http://schemas.openxmlformats.org/drawingml/2006/chartDrawing">
    <cdr:from>
      <cdr:x>0.48907</cdr:x>
      <cdr:y>0.51852</cdr:y>
    </cdr:from>
    <cdr:to>
      <cdr:x>0.5984</cdr:x>
      <cdr:y>0.62763</cdr:y>
    </cdr:to>
    <cdr:sp macro="" textlink="">
      <cdr:nvSpPr>
        <cdr:cNvPr id="3" name="Rectángulo 2"/>
        <cdr:cNvSpPr/>
      </cdr:nvSpPr>
      <cdr:spPr>
        <a:xfrm xmlns:a="http://schemas.openxmlformats.org/drawingml/2006/main">
          <a:off x="2329196" y="1315716"/>
          <a:ext cx="520684" cy="276862"/>
        </a:xfrm>
        <a:prstGeom xmlns:a="http://schemas.openxmlformats.org/drawingml/2006/main" prst="rect">
          <a:avLst/>
        </a:prstGeom>
      </cdr:spPr>
      <cdr:style>
        <a:lnRef xmlns:a="http://schemas.openxmlformats.org/drawingml/2006/main" idx="1">
          <a:schemeClr val="dk1"/>
        </a:lnRef>
        <a:fillRef xmlns:a="http://schemas.openxmlformats.org/drawingml/2006/main" idx="2">
          <a:schemeClr val="dk1"/>
        </a:fillRef>
        <a:effectRef xmlns:a="http://schemas.openxmlformats.org/drawingml/2006/main" idx="1">
          <a:schemeClr val="dk1"/>
        </a:effectRef>
        <a:fontRef xmlns:a="http://schemas.openxmlformats.org/drawingml/2006/main" idx="minor">
          <a:schemeClr val="dk1"/>
        </a:fontRef>
      </cdr:style>
      <cdr:txBody>
        <a:bodyPr xmlns:a="http://schemas.openxmlformats.org/drawingml/2006/main"/>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s-CR" sz="1200" b="1" kern="1200" baseline="0"/>
            <a:t>75 %</a:t>
          </a:r>
          <a:endParaRPr lang="es-CR" sz="1200" b="1" kern="1200"/>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D5078-E1A9-4589-96FC-D4DB167BD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39</Pages>
  <Words>6818</Words>
  <Characters>37501</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Yorleni Molina Campos</dc:creator>
  <cp:keywords/>
  <dc:description/>
  <cp:lastModifiedBy>Usuario</cp:lastModifiedBy>
  <cp:revision>16</cp:revision>
  <dcterms:created xsi:type="dcterms:W3CDTF">2026-02-01T03:47:00Z</dcterms:created>
  <dcterms:modified xsi:type="dcterms:W3CDTF">2026-03-02T23:56:00Z</dcterms:modified>
</cp:coreProperties>
</file>