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DD113" w14:textId="77777777" w:rsidR="008E7395" w:rsidRPr="00741CAE" w:rsidRDefault="008E7395" w:rsidP="008E7395">
      <w:pPr>
        <w:pStyle w:val="Sinespaciado"/>
        <w:spacing w:line="480" w:lineRule="auto"/>
        <w:jc w:val="center"/>
        <w:rPr>
          <w:rFonts w:ascii="Times New Roman" w:hAnsi="Times New Roman"/>
          <w:sz w:val="24"/>
          <w:szCs w:val="24"/>
        </w:rPr>
      </w:pPr>
      <w:r w:rsidRPr="00741CAE">
        <w:rPr>
          <w:rFonts w:ascii="Times New Roman" w:hAnsi="Times New Roman"/>
          <w:sz w:val="24"/>
          <w:szCs w:val="24"/>
        </w:rPr>
        <w:t xml:space="preserve">UNIVERSIDAD INTERNACIONAL SAN ISIDRO LABRADOR </w:t>
      </w:r>
    </w:p>
    <w:p w14:paraId="795AA030" w14:textId="77777777" w:rsidR="008E7395" w:rsidRPr="00741CAE" w:rsidRDefault="008E7395" w:rsidP="008E7395">
      <w:pPr>
        <w:pStyle w:val="Sinespaciado"/>
        <w:spacing w:line="480" w:lineRule="auto"/>
        <w:jc w:val="center"/>
        <w:rPr>
          <w:rFonts w:ascii="Times New Roman" w:hAnsi="Times New Roman"/>
          <w:sz w:val="24"/>
          <w:szCs w:val="24"/>
        </w:rPr>
      </w:pPr>
      <w:r w:rsidRPr="00741CAE">
        <w:rPr>
          <w:rFonts w:ascii="Times New Roman" w:hAnsi="Times New Roman"/>
          <w:sz w:val="24"/>
          <w:szCs w:val="24"/>
        </w:rPr>
        <w:t>ESCUELA DE EDUCACIÓN</w:t>
      </w:r>
    </w:p>
    <w:p w14:paraId="24C04CEC" w14:textId="6C558062" w:rsidR="008E7395" w:rsidRPr="00741CAE" w:rsidRDefault="008E7395" w:rsidP="008E7395">
      <w:pPr>
        <w:pStyle w:val="Sinespaciado"/>
        <w:spacing w:line="480" w:lineRule="auto"/>
        <w:jc w:val="center"/>
        <w:rPr>
          <w:rFonts w:ascii="Times New Roman" w:hAnsi="Times New Roman"/>
          <w:sz w:val="24"/>
          <w:szCs w:val="24"/>
        </w:rPr>
      </w:pPr>
      <w:r w:rsidRPr="00741CAE">
        <w:rPr>
          <w:rFonts w:ascii="Times New Roman" w:hAnsi="Times New Roman"/>
          <w:sz w:val="24"/>
          <w:szCs w:val="24"/>
        </w:rPr>
        <w:t xml:space="preserve">SEDE </w:t>
      </w:r>
      <w:r w:rsidR="00081AB0" w:rsidRPr="00741CAE">
        <w:rPr>
          <w:rFonts w:ascii="Times New Roman" w:hAnsi="Times New Roman"/>
          <w:sz w:val="24"/>
          <w:szCs w:val="24"/>
        </w:rPr>
        <w:t>GUÁPILES</w:t>
      </w:r>
    </w:p>
    <w:p w14:paraId="0053BA67" w14:textId="77777777" w:rsidR="008E7395" w:rsidRPr="00741CAE" w:rsidRDefault="008E7395" w:rsidP="008E7395">
      <w:pPr>
        <w:spacing w:line="480" w:lineRule="auto"/>
        <w:jc w:val="center"/>
      </w:pPr>
    </w:p>
    <w:p w14:paraId="2722AB88" w14:textId="77777777" w:rsidR="008E7395" w:rsidRPr="00741CAE" w:rsidRDefault="008E7395" w:rsidP="008E7395">
      <w:pPr>
        <w:spacing w:line="480" w:lineRule="auto"/>
        <w:jc w:val="center"/>
      </w:pPr>
    </w:p>
    <w:p w14:paraId="781B3707" w14:textId="77777777" w:rsidR="008E7395" w:rsidRPr="00741CAE" w:rsidRDefault="008E7395" w:rsidP="008E7395">
      <w:pPr>
        <w:spacing w:line="480" w:lineRule="auto"/>
        <w:jc w:val="center"/>
      </w:pPr>
    </w:p>
    <w:p w14:paraId="471AFFBA" w14:textId="5B9D6B21" w:rsidR="008E7395" w:rsidRPr="00741CAE" w:rsidRDefault="008E7395" w:rsidP="008E7395">
      <w:pPr>
        <w:spacing w:line="480" w:lineRule="auto"/>
        <w:jc w:val="center"/>
      </w:pPr>
      <w:r w:rsidRPr="00741CAE">
        <w:t>Artículo Especializado para obtener el grado de Maestría Profesional</w:t>
      </w:r>
      <w:r w:rsidR="00081AB0" w:rsidRPr="00741CAE">
        <w:t xml:space="preserve"> en Administración Educativa</w:t>
      </w:r>
    </w:p>
    <w:p w14:paraId="09D8628B" w14:textId="77777777" w:rsidR="008E7395" w:rsidRPr="00741CAE" w:rsidRDefault="008E7395" w:rsidP="008E7395">
      <w:pPr>
        <w:spacing w:line="480" w:lineRule="auto"/>
        <w:jc w:val="center"/>
      </w:pPr>
    </w:p>
    <w:p w14:paraId="4D4914C9" w14:textId="77777777" w:rsidR="008E7395" w:rsidRPr="00741CAE" w:rsidRDefault="008E7395" w:rsidP="008E7395">
      <w:pPr>
        <w:spacing w:line="480" w:lineRule="auto"/>
        <w:jc w:val="center"/>
      </w:pPr>
    </w:p>
    <w:p w14:paraId="07AF35E5" w14:textId="77777777" w:rsidR="008E7395" w:rsidRPr="00741CAE" w:rsidRDefault="008E7395" w:rsidP="008E7395">
      <w:pPr>
        <w:spacing w:line="480" w:lineRule="auto"/>
        <w:jc w:val="center"/>
      </w:pPr>
    </w:p>
    <w:p w14:paraId="67B3419E" w14:textId="4D867B1A" w:rsidR="008E7395" w:rsidRPr="00741CAE" w:rsidRDefault="00081AB0" w:rsidP="008E7395">
      <w:pPr>
        <w:spacing w:line="480" w:lineRule="auto"/>
        <w:jc w:val="center"/>
        <w:rPr>
          <w:b/>
          <w:sz w:val="28"/>
          <w:szCs w:val="28"/>
        </w:rPr>
      </w:pPr>
      <w:r w:rsidRPr="00741CAE">
        <w:rPr>
          <w:b/>
          <w:sz w:val="28"/>
          <w:szCs w:val="28"/>
        </w:rPr>
        <w:t xml:space="preserve">Influencia de la </w:t>
      </w:r>
      <w:r w:rsidR="001449E8" w:rsidRPr="00741CAE">
        <w:rPr>
          <w:b/>
          <w:sz w:val="28"/>
          <w:szCs w:val="28"/>
        </w:rPr>
        <w:t>E</w:t>
      </w:r>
      <w:r w:rsidRPr="00741CAE">
        <w:rPr>
          <w:b/>
          <w:sz w:val="28"/>
          <w:szCs w:val="28"/>
        </w:rPr>
        <w:t xml:space="preserve">dad de los </w:t>
      </w:r>
      <w:r w:rsidR="001449E8" w:rsidRPr="00741CAE">
        <w:rPr>
          <w:b/>
          <w:sz w:val="28"/>
          <w:szCs w:val="28"/>
        </w:rPr>
        <w:t>P</w:t>
      </w:r>
      <w:r w:rsidRPr="00741CAE">
        <w:rPr>
          <w:b/>
          <w:sz w:val="28"/>
          <w:szCs w:val="28"/>
        </w:rPr>
        <w:t xml:space="preserve">adres y </w:t>
      </w:r>
      <w:r w:rsidR="001449E8" w:rsidRPr="00741CAE">
        <w:rPr>
          <w:b/>
          <w:sz w:val="28"/>
          <w:szCs w:val="28"/>
        </w:rPr>
        <w:t>M</w:t>
      </w:r>
      <w:r w:rsidRPr="00741CAE">
        <w:rPr>
          <w:b/>
          <w:sz w:val="28"/>
          <w:szCs w:val="28"/>
        </w:rPr>
        <w:t>adres</w:t>
      </w:r>
      <w:r w:rsidR="001449E8" w:rsidRPr="00741CAE">
        <w:rPr>
          <w:b/>
          <w:sz w:val="28"/>
          <w:szCs w:val="28"/>
        </w:rPr>
        <w:t xml:space="preserve"> en el Sentido de Responsabilidad y su Repercusión en el Rendimiento Académico, en los y las Estudiantes de Cuarto Grado</w:t>
      </w:r>
    </w:p>
    <w:p w14:paraId="62E949C6" w14:textId="255C5BC9" w:rsidR="008E7395" w:rsidRPr="00741CAE" w:rsidRDefault="001449E8" w:rsidP="008E7395">
      <w:pPr>
        <w:spacing w:line="480" w:lineRule="auto"/>
        <w:jc w:val="center"/>
      </w:pPr>
      <w:r w:rsidRPr="00741CAE">
        <w:t>De la Escuela El Molino</w:t>
      </w:r>
      <w:r w:rsidR="008E7395" w:rsidRPr="00741CAE">
        <w:t xml:space="preserve">, </w:t>
      </w:r>
      <w:r w:rsidRPr="00741CAE">
        <w:t>C</w:t>
      </w:r>
      <w:r w:rsidR="008E7395" w:rsidRPr="00741CAE">
        <w:t xml:space="preserve">ircuito </w:t>
      </w:r>
      <w:r w:rsidRPr="00741CAE">
        <w:t>E</w:t>
      </w:r>
      <w:r w:rsidR="008E7395" w:rsidRPr="00741CAE">
        <w:t xml:space="preserve">scolar </w:t>
      </w:r>
      <w:r w:rsidRPr="00741CAE">
        <w:t xml:space="preserve">01, de la Dirección </w:t>
      </w:r>
      <w:r w:rsidR="008E7395" w:rsidRPr="00741CAE">
        <w:t>Regional de Enseñanza</w:t>
      </w:r>
      <w:r w:rsidRPr="00741CAE">
        <w:t xml:space="preserve"> Guápiles</w:t>
      </w:r>
      <w:r w:rsidR="008E7395" w:rsidRPr="00741CAE">
        <w:t xml:space="preserve">, </w:t>
      </w:r>
      <w:r w:rsidR="003067E2" w:rsidRPr="00741CAE">
        <w:t>Segundo</w:t>
      </w:r>
      <w:r w:rsidRPr="00741CAE">
        <w:t xml:space="preserve"> </w:t>
      </w:r>
      <w:r w:rsidR="00000B68" w:rsidRPr="00741CAE">
        <w:t>Semestre</w:t>
      </w:r>
      <w:r w:rsidR="008E7395" w:rsidRPr="00741CAE">
        <w:t xml:space="preserve">, </w:t>
      </w:r>
      <w:r w:rsidRPr="00741CAE">
        <w:t>2025</w:t>
      </w:r>
    </w:p>
    <w:p w14:paraId="17AA8E61" w14:textId="77777777" w:rsidR="008E7395" w:rsidRPr="00741CAE" w:rsidRDefault="008E7395" w:rsidP="008E7395">
      <w:pPr>
        <w:spacing w:line="480" w:lineRule="auto"/>
        <w:jc w:val="center"/>
      </w:pPr>
    </w:p>
    <w:p w14:paraId="0524EB5F" w14:textId="7B07BB6F" w:rsidR="00763174" w:rsidRPr="00741CAE" w:rsidRDefault="008E7395" w:rsidP="008E7395">
      <w:pPr>
        <w:spacing w:line="480" w:lineRule="auto"/>
        <w:jc w:val="center"/>
      </w:pPr>
      <w:r w:rsidRPr="00741CAE">
        <w:t>Proponente</w:t>
      </w:r>
      <w:r w:rsidR="00412F8F" w:rsidRPr="00741CAE">
        <w:t>:</w:t>
      </w:r>
    </w:p>
    <w:p w14:paraId="72AE8563" w14:textId="750AA1A8" w:rsidR="001449E8" w:rsidRPr="00741CAE" w:rsidRDefault="001449E8" w:rsidP="008E7395">
      <w:pPr>
        <w:spacing w:line="480" w:lineRule="auto"/>
        <w:jc w:val="center"/>
      </w:pPr>
      <w:r w:rsidRPr="00741CAE">
        <w:t>Roger Marín Venegas</w:t>
      </w:r>
    </w:p>
    <w:p w14:paraId="74663D9A" w14:textId="77777777" w:rsidR="000D3424" w:rsidRPr="00741CAE" w:rsidRDefault="000D3424" w:rsidP="008E7395">
      <w:pPr>
        <w:spacing w:line="480" w:lineRule="auto"/>
        <w:jc w:val="center"/>
      </w:pPr>
    </w:p>
    <w:p w14:paraId="11562F97" w14:textId="77777777" w:rsidR="00412F8F" w:rsidRPr="00741CAE" w:rsidRDefault="00412F8F" w:rsidP="008E7395">
      <w:pPr>
        <w:spacing w:line="480" w:lineRule="auto"/>
        <w:jc w:val="center"/>
      </w:pPr>
    </w:p>
    <w:p w14:paraId="326C6409" w14:textId="77777777" w:rsidR="00412F8F" w:rsidRPr="00741CAE" w:rsidRDefault="00412F8F" w:rsidP="008E7395">
      <w:pPr>
        <w:spacing w:line="480" w:lineRule="auto"/>
        <w:jc w:val="center"/>
      </w:pPr>
    </w:p>
    <w:p w14:paraId="51E2F0DC" w14:textId="177B9648" w:rsidR="00ED1A5C" w:rsidRPr="00741CAE" w:rsidRDefault="001449E8" w:rsidP="001449E8">
      <w:pPr>
        <w:spacing w:line="480" w:lineRule="auto"/>
        <w:jc w:val="center"/>
      </w:pPr>
      <w:r w:rsidRPr="00741CAE">
        <w:t>Pococí</w:t>
      </w:r>
      <w:r w:rsidR="008E7395" w:rsidRPr="00741CAE">
        <w:t>,</w:t>
      </w:r>
      <w:r w:rsidRPr="00741CAE">
        <w:t xml:space="preserve"> </w:t>
      </w:r>
      <w:r w:rsidR="003067E2" w:rsidRPr="00741CAE">
        <w:t>diciembre</w:t>
      </w:r>
      <w:r w:rsidR="008E7395" w:rsidRPr="00741CAE">
        <w:t xml:space="preserve">, </w:t>
      </w:r>
      <w:r w:rsidRPr="00741CAE">
        <w:t>2025</w:t>
      </w:r>
    </w:p>
    <w:p w14:paraId="5696CDDF" w14:textId="34F8AD09" w:rsidR="00F15377" w:rsidRPr="00D13A2F" w:rsidRDefault="00ED1A5C" w:rsidP="00F15377">
      <w:pPr>
        <w:ind w:firstLine="708"/>
        <w:jc w:val="right"/>
        <w:rPr>
          <w:sz w:val="16"/>
          <w:szCs w:val="16"/>
        </w:rPr>
      </w:pPr>
      <w:r w:rsidRPr="00741CAE">
        <w:br w:type="page"/>
      </w:r>
      <w:r w:rsidR="00F15377" w:rsidRPr="00F15377">
        <w:rPr>
          <w:sz w:val="16"/>
          <w:szCs w:val="16"/>
        </w:rPr>
        <w:lastRenderedPageBreak/>
        <w:t xml:space="preserve">Roger </w:t>
      </w:r>
      <w:r w:rsidR="00F15377">
        <w:rPr>
          <w:sz w:val="16"/>
          <w:szCs w:val="16"/>
        </w:rPr>
        <w:t xml:space="preserve">Alberto </w:t>
      </w:r>
      <w:r w:rsidR="00F15377" w:rsidRPr="00F15377">
        <w:rPr>
          <w:sz w:val="16"/>
          <w:szCs w:val="16"/>
        </w:rPr>
        <w:t>Marín Venegas</w:t>
      </w:r>
      <w:r w:rsidR="00D13A2F">
        <w:rPr>
          <w:sz w:val="16"/>
          <w:szCs w:val="16"/>
        </w:rPr>
        <w:t xml:space="preserve"> </w:t>
      </w:r>
      <w:r w:rsidR="00F15377" w:rsidRPr="00F15377">
        <w:rPr>
          <w:sz w:val="16"/>
          <w:szCs w:val="16"/>
          <w:vertAlign w:val="superscript"/>
        </w:rPr>
        <w:t>1</w:t>
      </w:r>
    </w:p>
    <w:p w14:paraId="1A1D44F0" w14:textId="77777777" w:rsidR="00F15377" w:rsidRDefault="00F15377" w:rsidP="00C17D45">
      <w:pPr>
        <w:spacing w:line="480" w:lineRule="auto"/>
        <w:ind w:firstLine="708"/>
        <w:jc w:val="center"/>
        <w:rPr>
          <w:b/>
          <w:bCs/>
        </w:rPr>
      </w:pPr>
    </w:p>
    <w:p w14:paraId="3C7AF65C" w14:textId="7C7470EE" w:rsidR="00C17D45" w:rsidRDefault="00C17D45" w:rsidP="00C17D45">
      <w:pPr>
        <w:spacing w:line="480" w:lineRule="auto"/>
        <w:ind w:firstLine="708"/>
        <w:jc w:val="center"/>
        <w:rPr>
          <w:b/>
          <w:bCs/>
        </w:rPr>
      </w:pPr>
      <w:r w:rsidRPr="00C17D45">
        <w:rPr>
          <w:b/>
          <w:bCs/>
        </w:rPr>
        <w:t>Resumen</w:t>
      </w:r>
    </w:p>
    <w:p w14:paraId="36C74646" w14:textId="6D55A13E" w:rsidR="002C5987" w:rsidRDefault="002C5987" w:rsidP="002C5987">
      <w:pPr>
        <w:ind w:firstLine="708"/>
        <w:jc w:val="both"/>
      </w:pPr>
      <w:r>
        <w:t>El presente artículo tuvo como objetivo analizar la influencia de la edad de los padres y madres en el sentido de responsabilidad y su repercusión en el rendimiento académico del estudiantado de cuarto grado de la Escuela El Molino, en Guápiles. La investigación se desarrolló desde un enfoque cuantitativo, con un diseño descriptivo y correlacional. La muestra estuvo conformada por siete docentes, seleccionados mediante muestreo probabilístico aleatorio simple, a quienes se les aplicó un cuestionario estructurado de diez ítems. Los resultados evidenciaron que los padres y madres con mayor edad o experiencia promovieron con mayor frecuencia hábitos de estudio y acompañamiento educativo, mientras que la inexperiencia parental asociada a edades tempranas limitó el fortalecimiento del sentido de responsabilidad escolar. Se concluyó que la edad parental influyó de manera significativa en la responsabilidad académica y, en consecuencia, en el rendimiento escolar, sin constituirse en un factor determinista.</w:t>
      </w:r>
    </w:p>
    <w:p w14:paraId="09854CEC" w14:textId="77777777" w:rsidR="002C5987" w:rsidRDefault="002C5987" w:rsidP="002C5987">
      <w:pPr>
        <w:ind w:firstLine="708"/>
        <w:jc w:val="both"/>
      </w:pPr>
    </w:p>
    <w:p w14:paraId="5B770EF6" w14:textId="4DDF45CB" w:rsidR="002C5987" w:rsidRPr="002135C1" w:rsidRDefault="002C5987" w:rsidP="002C5987">
      <w:pPr>
        <w:ind w:firstLine="708"/>
        <w:jc w:val="both"/>
      </w:pPr>
      <w:r w:rsidRPr="002C5987">
        <w:rPr>
          <w:b/>
          <w:bCs/>
        </w:rPr>
        <w:t>Palabras clave</w:t>
      </w:r>
      <w:r>
        <w:t xml:space="preserve">: </w:t>
      </w:r>
      <w:r w:rsidRPr="002135C1">
        <w:t>Edad parental; responsabilidad escolar; rendimiento académico; acompañamiento familiar; educación primaria.</w:t>
      </w:r>
    </w:p>
    <w:p w14:paraId="5F6C2528" w14:textId="6BA22A2A" w:rsidR="002C5987" w:rsidRDefault="002C5987" w:rsidP="00C17D45">
      <w:pPr>
        <w:ind w:firstLine="708"/>
        <w:jc w:val="both"/>
      </w:pPr>
    </w:p>
    <w:p w14:paraId="63FFEB71" w14:textId="77777777" w:rsidR="002C5987" w:rsidRDefault="002C5987" w:rsidP="002C5987">
      <w:pPr>
        <w:jc w:val="center"/>
        <w:rPr>
          <w:b/>
          <w:bCs/>
        </w:rPr>
      </w:pPr>
    </w:p>
    <w:p w14:paraId="47388239" w14:textId="39EA13A1" w:rsidR="002C5987" w:rsidRPr="002C5987" w:rsidRDefault="002C5987" w:rsidP="002C5987">
      <w:pPr>
        <w:jc w:val="center"/>
        <w:rPr>
          <w:b/>
          <w:bCs/>
        </w:rPr>
      </w:pPr>
      <w:proofErr w:type="spellStart"/>
      <w:r w:rsidRPr="002C5987">
        <w:rPr>
          <w:b/>
          <w:bCs/>
        </w:rPr>
        <w:t>Abstract</w:t>
      </w:r>
      <w:proofErr w:type="spellEnd"/>
    </w:p>
    <w:p w14:paraId="70AC386F" w14:textId="19FDF882" w:rsidR="002C5987" w:rsidRDefault="002C5987" w:rsidP="00C17D45">
      <w:pPr>
        <w:ind w:firstLine="708"/>
        <w:jc w:val="both"/>
      </w:pPr>
    </w:p>
    <w:p w14:paraId="3F334235" w14:textId="6BF833BA" w:rsidR="002C5987" w:rsidRDefault="002C5987" w:rsidP="00C17D45">
      <w:pPr>
        <w:ind w:firstLine="708"/>
        <w:jc w:val="both"/>
      </w:pPr>
      <w:proofErr w:type="spellStart"/>
      <w:r>
        <w:t>This</w:t>
      </w:r>
      <w:proofErr w:type="spellEnd"/>
      <w:r>
        <w:t xml:space="preserve"> </w:t>
      </w:r>
      <w:proofErr w:type="spellStart"/>
      <w:r>
        <w:t>article</w:t>
      </w:r>
      <w:proofErr w:type="spellEnd"/>
      <w:r>
        <w:t xml:space="preserve"> </w:t>
      </w:r>
      <w:proofErr w:type="spellStart"/>
      <w:r>
        <w:t>aimed</w:t>
      </w:r>
      <w:proofErr w:type="spellEnd"/>
      <w:r>
        <w:t xml:space="preserve"> </w:t>
      </w:r>
      <w:proofErr w:type="spellStart"/>
      <w:r>
        <w:t>to</w:t>
      </w:r>
      <w:proofErr w:type="spellEnd"/>
      <w:r>
        <w:t xml:space="preserve"> </w:t>
      </w:r>
      <w:proofErr w:type="spellStart"/>
      <w:r>
        <w:t>analyze</w:t>
      </w:r>
      <w:proofErr w:type="spellEnd"/>
      <w:r>
        <w:t xml:space="preserve"> </w:t>
      </w:r>
      <w:proofErr w:type="spellStart"/>
      <w:r>
        <w:t>the</w:t>
      </w:r>
      <w:proofErr w:type="spellEnd"/>
      <w:r>
        <w:t xml:space="preserve"> </w:t>
      </w:r>
      <w:proofErr w:type="spellStart"/>
      <w:r>
        <w:t>influence</w:t>
      </w:r>
      <w:proofErr w:type="spellEnd"/>
      <w:r>
        <w:t xml:space="preserve"> </w:t>
      </w:r>
      <w:proofErr w:type="spellStart"/>
      <w:r>
        <w:t>of</w:t>
      </w:r>
      <w:proofErr w:type="spellEnd"/>
      <w:r>
        <w:t xml:space="preserve"> </w:t>
      </w:r>
      <w:proofErr w:type="spellStart"/>
      <w:r>
        <w:t>parents</w:t>
      </w:r>
      <w:proofErr w:type="spellEnd"/>
      <w:r>
        <w:t xml:space="preserve">’ </w:t>
      </w:r>
      <w:proofErr w:type="spellStart"/>
      <w:r>
        <w:t>age</w:t>
      </w:r>
      <w:proofErr w:type="spellEnd"/>
      <w:r>
        <w:t xml:space="preserve"> </w:t>
      </w:r>
      <w:proofErr w:type="spellStart"/>
      <w:r>
        <w:t>on</w:t>
      </w:r>
      <w:proofErr w:type="spellEnd"/>
      <w:r>
        <w:t xml:space="preserve"> </w:t>
      </w:r>
      <w:proofErr w:type="spellStart"/>
      <w:r>
        <w:t>students</w:t>
      </w:r>
      <w:proofErr w:type="spellEnd"/>
      <w:r>
        <w:t xml:space="preserve">’ </w:t>
      </w:r>
      <w:proofErr w:type="spellStart"/>
      <w:r>
        <w:t>sense</w:t>
      </w:r>
      <w:proofErr w:type="spellEnd"/>
      <w:r>
        <w:t xml:space="preserve"> </w:t>
      </w:r>
      <w:proofErr w:type="spellStart"/>
      <w:r>
        <w:t>of</w:t>
      </w:r>
      <w:proofErr w:type="spellEnd"/>
      <w:r>
        <w:t xml:space="preserve"> </w:t>
      </w:r>
      <w:proofErr w:type="spellStart"/>
      <w:r>
        <w:t>responsibility</w:t>
      </w:r>
      <w:proofErr w:type="spellEnd"/>
      <w:r>
        <w:t xml:space="preserve"> and </w:t>
      </w:r>
      <w:proofErr w:type="spellStart"/>
      <w:r>
        <w:t>its</w:t>
      </w:r>
      <w:proofErr w:type="spellEnd"/>
      <w:r>
        <w:t xml:space="preserve"> </w:t>
      </w:r>
      <w:proofErr w:type="spellStart"/>
      <w:r>
        <w:t>impact</w:t>
      </w:r>
      <w:proofErr w:type="spellEnd"/>
      <w:r>
        <w:t xml:space="preserve"> </w:t>
      </w:r>
      <w:proofErr w:type="spellStart"/>
      <w:r>
        <w:t>on</w:t>
      </w:r>
      <w:proofErr w:type="spellEnd"/>
      <w:r>
        <w:t xml:space="preserve"> </w:t>
      </w:r>
      <w:proofErr w:type="spellStart"/>
      <w:r>
        <w:t>academic</w:t>
      </w:r>
      <w:proofErr w:type="spellEnd"/>
      <w:r>
        <w:t xml:space="preserve"> performance </w:t>
      </w:r>
      <w:proofErr w:type="spellStart"/>
      <w:r>
        <w:t>among</w:t>
      </w:r>
      <w:proofErr w:type="spellEnd"/>
      <w:r>
        <w:t xml:space="preserve"> </w:t>
      </w:r>
      <w:proofErr w:type="spellStart"/>
      <w:r>
        <w:t>fourth</w:t>
      </w:r>
      <w:proofErr w:type="spellEnd"/>
      <w:r>
        <w:t xml:space="preserve">-grade </w:t>
      </w:r>
      <w:proofErr w:type="spellStart"/>
      <w:r>
        <w:t>students</w:t>
      </w:r>
      <w:proofErr w:type="spellEnd"/>
      <w:r>
        <w:t xml:space="preserve"> at Escuela El Molino in Guápiles. </w:t>
      </w:r>
      <w:proofErr w:type="spellStart"/>
      <w:r>
        <w:t>The</w:t>
      </w:r>
      <w:proofErr w:type="spellEnd"/>
      <w:r>
        <w:t xml:space="preserve"> </w:t>
      </w:r>
      <w:proofErr w:type="spellStart"/>
      <w:r>
        <w:t>study</w:t>
      </w:r>
      <w:proofErr w:type="spellEnd"/>
      <w:r>
        <w:t xml:space="preserve"> </w:t>
      </w:r>
      <w:proofErr w:type="spellStart"/>
      <w:r>
        <w:t>was</w:t>
      </w:r>
      <w:proofErr w:type="spellEnd"/>
      <w:r>
        <w:t xml:space="preserve"> </w:t>
      </w:r>
      <w:proofErr w:type="spellStart"/>
      <w:r>
        <w:t>conducted</w:t>
      </w:r>
      <w:proofErr w:type="spellEnd"/>
      <w:r>
        <w:t xml:space="preserve"> </w:t>
      </w:r>
      <w:proofErr w:type="spellStart"/>
      <w:r>
        <w:t>using</w:t>
      </w:r>
      <w:proofErr w:type="spellEnd"/>
      <w:r>
        <w:t xml:space="preserve"> a </w:t>
      </w:r>
      <w:proofErr w:type="spellStart"/>
      <w:r>
        <w:t>quantitative</w:t>
      </w:r>
      <w:proofErr w:type="spellEnd"/>
      <w:r>
        <w:t xml:space="preserve"> </w:t>
      </w:r>
      <w:proofErr w:type="spellStart"/>
      <w:r>
        <w:t>approach</w:t>
      </w:r>
      <w:proofErr w:type="spellEnd"/>
      <w:r>
        <w:t xml:space="preserve"> </w:t>
      </w:r>
      <w:proofErr w:type="spellStart"/>
      <w:r>
        <w:t>with</w:t>
      </w:r>
      <w:proofErr w:type="spellEnd"/>
      <w:r>
        <w:t xml:space="preserve"> a descriptive and </w:t>
      </w:r>
      <w:proofErr w:type="spellStart"/>
      <w:r>
        <w:t>correlational</w:t>
      </w:r>
      <w:proofErr w:type="spellEnd"/>
      <w:r>
        <w:t xml:space="preserve"> </w:t>
      </w:r>
      <w:proofErr w:type="spellStart"/>
      <w:r>
        <w:t>design</w:t>
      </w:r>
      <w:proofErr w:type="spellEnd"/>
      <w:r>
        <w:t xml:space="preserve">. </w:t>
      </w:r>
      <w:proofErr w:type="spellStart"/>
      <w:r>
        <w:t>The</w:t>
      </w:r>
      <w:proofErr w:type="spellEnd"/>
      <w:r>
        <w:t xml:space="preserve"> </w:t>
      </w:r>
      <w:proofErr w:type="spellStart"/>
      <w:r>
        <w:t>sample</w:t>
      </w:r>
      <w:proofErr w:type="spellEnd"/>
      <w:r>
        <w:t xml:space="preserve"> </w:t>
      </w:r>
      <w:proofErr w:type="spellStart"/>
      <w:r>
        <w:t>consisted</w:t>
      </w:r>
      <w:proofErr w:type="spellEnd"/>
      <w:r>
        <w:t xml:space="preserve"> </w:t>
      </w:r>
      <w:proofErr w:type="spellStart"/>
      <w:r>
        <w:t>of</w:t>
      </w:r>
      <w:proofErr w:type="spellEnd"/>
      <w:r>
        <w:t xml:space="preserve"> </w:t>
      </w:r>
      <w:proofErr w:type="spellStart"/>
      <w:r>
        <w:t>seven</w:t>
      </w:r>
      <w:proofErr w:type="spellEnd"/>
      <w:r>
        <w:t xml:space="preserve"> </w:t>
      </w:r>
      <w:proofErr w:type="spellStart"/>
      <w:r>
        <w:t>teachers</w:t>
      </w:r>
      <w:proofErr w:type="spellEnd"/>
      <w:r>
        <w:t xml:space="preserve"> </w:t>
      </w:r>
      <w:proofErr w:type="spellStart"/>
      <w:r>
        <w:t>selected</w:t>
      </w:r>
      <w:proofErr w:type="spellEnd"/>
      <w:r>
        <w:t xml:space="preserve"> </w:t>
      </w:r>
      <w:proofErr w:type="spellStart"/>
      <w:r>
        <w:t>through</w:t>
      </w:r>
      <w:proofErr w:type="spellEnd"/>
      <w:r>
        <w:t xml:space="preserve"> simple </w:t>
      </w:r>
      <w:proofErr w:type="spellStart"/>
      <w:r>
        <w:t>random</w:t>
      </w:r>
      <w:proofErr w:type="spellEnd"/>
      <w:r>
        <w:t xml:space="preserve"> </w:t>
      </w:r>
      <w:proofErr w:type="spellStart"/>
      <w:r>
        <w:t>probabilistic</w:t>
      </w:r>
      <w:proofErr w:type="spellEnd"/>
      <w:r>
        <w:t xml:space="preserve"> </w:t>
      </w:r>
      <w:proofErr w:type="spellStart"/>
      <w:r>
        <w:t>sampling</w:t>
      </w:r>
      <w:proofErr w:type="spellEnd"/>
      <w:r>
        <w:t xml:space="preserve">, and data </w:t>
      </w:r>
      <w:proofErr w:type="spellStart"/>
      <w:r>
        <w:t>were</w:t>
      </w:r>
      <w:proofErr w:type="spellEnd"/>
      <w:r>
        <w:t xml:space="preserve"> </w:t>
      </w:r>
      <w:proofErr w:type="spellStart"/>
      <w:r>
        <w:t>collected</w:t>
      </w:r>
      <w:proofErr w:type="spellEnd"/>
      <w:r>
        <w:t xml:space="preserve"> </w:t>
      </w:r>
      <w:proofErr w:type="spellStart"/>
      <w:r>
        <w:t>using</w:t>
      </w:r>
      <w:proofErr w:type="spellEnd"/>
      <w:r>
        <w:t xml:space="preserve"> a </w:t>
      </w:r>
      <w:proofErr w:type="spellStart"/>
      <w:r>
        <w:t>structured</w:t>
      </w:r>
      <w:proofErr w:type="spellEnd"/>
      <w:r>
        <w:t xml:space="preserve"> ten-</w:t>
      </w:r>
      <w:proofErr w:type="spellStart"/>
      <w:r>
        <w:t>item</w:t>
      </w:r>
      <w:proofErr w:type="spellEnd"/>
      <w:r>
        <w:t xml:space="preserve"> </w:t>
      </w:r>
      <w:proofErr w:type="spellStart"/>
      <w:r>
        <w:t>questionnaire</w:t>
      </w:r>
      <w:proofErr w:type="spellEnd"/>
      <w:r>
        <w:t xml:space="preserve">. </w:t>
      </w:r>
      <w:proofErr w:type="spellStart"/>
      <w:r>
        <w:t>The</w:t>
      </w:r>
      <w:proofErr w:type="spellEnd"/>
      <w:r>
        <w:t xml:space="preserve"> </w:t>
      </w:r>
      <w:proofErr w:type="spellStart"/>
      <w:r>
        <w:t>results</w:t>
      </w:r>
      <w:proofErr w:type="spellEnd"/>
      <w:r>
        <w:t xml:space="preserve"> </w:t>
      </w:r>
      <w:proofErr w:type="spellStart"/>
      <w:r>
        <w:t>showed</w:t>
      </w:r>
      <w:proofErr w:type="spellEnd"/>
      <w:r>
        <w:t xml:space="preserve"> </w:t>
      </w:r>
      <w:proofErr w:type="spellStart"/>
      <w:r>
        <w:t>that</w:t>
      </w:r>
      <w:proofErr w:type="spellEnd"/>
      <w:r>
        <w:t xml:space="preserve"> </w:t>
      </w:r>
      <w:proofErr w:type="spellStart"/>
      <w:r>
        <w:t>older</w:t>
      </w:r>
      <w:proofErr w:type="spellEnd"/>
      <w:r>
        <w:t xml:space="preserve"> </w:t>
      </w:r>
      <w:proofErr w:type="spellStart"/>
      <w:r>
        <w:t>or</w:t>
      </w:r>
      <w:proofErr w:type="spellEnd"/>
      <w:r>
        <w:t xml:space="preserve"> more </w:t>
      </w:r>
      <w:proofErr w:type="spellStart"/>
      <w:r>
        <w:t>experienced</w:t>
      </w:r>
      <w:proofErr w:type="spellEnd"/>
      <w:r>
        <w:t xml:space="preserve"> </w:t>
      </w:r>
      <w:proofErr w:type="spellStart"/>
      <w:r>
        <w:t>parents</w:t>
      </w:r>
      <w:proofErr w:type="spellEnd"/>
      <w:r>
        <w:t xml:space="preserve"> more </w:t>
      </w:r>
      <w:proofErr w:type="spellStart"/>
      <w:r>
        <w:t>frequently</w:t>
      </w:r>
      <w:proofErr w:type="spellEnd"/>
      <w:r>
        <w:t xml:space="preserve"> </w:t>
      </w:r>
      <w:proofErr w:type="spellStart"/>
      <w:r>
        <w:t>promoted</w:t>
      </w:r>
      <w:proofErr w:type="spellEnd"/>
      <w:r>
        <w:t xml:space="preserve"> </w:t>
      </w:r>
      <w:proofErr w:type="spellStart"/>
      <w:r>
        <w:t>study</w:t>
      </w:r>
      <w:proofErr w:type="spellEnd"/>
      <w:r>
        <w:t xml:space="preserve"> </w:t>
      </w:r>
      <w:proofErr w:type="spellStart"/>
      <w:r>
        <w:t>habits</w:t>
      </w:r>
      <w:proofErr w:type="spellEnd"/>
      <w:r>
        <w:t xml:space="preserve"> and </w:t>
      </w:r>
      <w:proofErr w:type="spellStart"/>
      <w:r>
        <w:t>educational</w:t>
      </w:r>
      <w:proofErr w:type="spellEnd"/>
      <w:r>
        <w:t xml:space="preserve"> </w:t>
      </w:r>
      <w:proofErr w:type="spellStart"/>
      <w:r>
        <w:t>support</w:t>
      </w:r>
      <w:proofErr w:type="spellEnd"/>
      <w:r>
        <w:t xml:space="preserve">, </w:t>
      </w:r>
      <w:proofErr w:type="spellStart"/>
      <w:r>
        <w:t>whereas</w:t>
      </w:r>
      <w:proofErr w:type="spellEnd"/>
      <w:r>
        <w:t xml:space="preserve"> parental </w:t>
      </w:r>
      <w:proofErr w:type="spellStart"/>
      <w:r>
        <w:t>inexperience</w:t>
      </w:r>
      <w:proofErr w:type="spellEnd"/>
      <w:r>
        <w:t xml:space="preserve"> </w:t>
      </w:r>
      <w:proofErr w:type="spellStart"/>
      <w:r>
        <w:t>associated</w:t>
      </w:r>
      <w:proofErr w:type="spellEnd"/>
      <w:r>
        <w:t xml:space="preserve"> </w:t>
      </w:r>
      <w:proofErr w:type="spellStart"/>
      <w:r>
        <w:t>with</w:t>
      </w:r>
      <w:proofErr w:type="spellEnd"/>
      <w:r>
        <w:t xml:space="preserve"> </w:t>
      </w:r>
      <w:proofErr w:type="spellStart"/>
      <w:r>
        <w:t>younger</w:t>
      </w:r>
      <w:proofErr w:type="spellEnd"/>
      <w:r>
        <w:t xml:space="preserve"> </w:t>
      </w:r>
      <w:proofErr w:type="spellStart"/>
      <w:r>
        <w:t>ages</w:t>
      </w:r>
      <w:proofErr w:type="spellEnd"/>
      <w:r>
        <w:t xml:space="preserve"> </w:t>
      </w:r>
      <w:proofErr w:type="spellStart"/>
      <w:r>
        <w:t>limited</w:t>
      </w:r>
      <w:proofErr w:type="spellEnd"/>
      <w:r>
        <w:t xml:space="preserve"> </w:t>
      </w:r>
      <w:proofErr w:type="spellStart"/>
      <w:r>
        <w:t>the</w:t>
      </w:r>
      <w:proofErr w:type="spellEnd"/>
      <w:r>
        <w:t xml:space="preserve"> </w:t>
      </w:r>
      <w:proofErr w:type="spellStart"/>
      <w:r>
        <w:t>development</w:t>
      </w:r>
      <w:proofErr w:type="spellEnd"/>
      <w:r>
        <w:t xml:space="preserve"> </w:t>
      </w:r>
      <w:proofErr w:type="spellStart"/>
      <w:r>
        <w:t>of</w:t>
      </w:r>
      <w:proofErr w:type="spellEnd"/>
      <w:r>
        <w:t xml:space="preserve"> </w:t>
      </w:r>
      <w:proofErr w:type="spellStart"/>
      <w:r>
        <w:t>academic</w:t>
      </w:r>
      <w:proofErr w:type="spellEnd"/>
      <w:r>
        <w:t xml:space="preserve"> </w:t>
      </w:r>
      <w:proofErr w:type="spellStart"/>
      <w:r>
        <w:t>responsibility</w:t>
      </w:r>
      <w:proofErr w:type="spellEnd"/>
      <w:r>
        <w:t xml:space="preserve">. </w:t>
      </w:r>
      <w:proofErr w:type="spellStart"/>
      <w:r>
        <w:t>It</w:t>
      </w:r>
      <w:proofErr w:type="spellEnd"/>
      <w:r>
        <w:t xml:space="preserve"> </w:t>
      </w:r>
      <w:proofErr w:type="spellStart"/>
      <w:r>
        <w:t>was</w:t>
      </w:r>
      <w:proofErr w:type="spellEnd"/>
      <w:r>
        <w:t xml:space="preserve"> </w:t>
      </w:r>
      <w:proofErr w:type="spellStart"/>
      <w:r>
        <w:t>concluded</w:t>
      </w:r>
      <w:proofErr w:type="spellEnd"/>
      <w:r>
        <w:t xml:space="preserve"> </w:t>
      </w:r>
      <w:proofErr w:type="spellStart"/>
      <w:r>
        <w:t>that</w:t>
      </w:r>
      <w:proofErr w:type="spellEnd"/>
      <w:r>
        <w:t xml:space="preserve"> parental </w:t>
      </w:r>
      <w:proofErr w:type="spellStart"/>
      <w:r>
        <w:t>age</w:t>
      </w:r>
      <w:proofErr w:type="spellEnd"/>
      <w:r>
        <w:t xml:space="preserve"> </w:t>
      </w:r>
      <w:proofErr w:type="spellStart"/>
      <w:r>
        <w:t>significantly</w:t>
      </w:r>
      <w:proofErr w:type="spellEnd"/>
      <w:r>
        <w:t xml:space="preserve"> </w:t>
      </w:r>
      <w:proofErr w:type="spellStart"/>
      <w:r>
        <w:t>influenced</w:t>
      </w:r>
      <w:proofErr w:type="spellEnd"/>
      <w:r>
        <w:t xml:space="preserve"> </w:t>
      </w:r>
      <w:proofErr w:type="spellStart"/>
      <w:r>
        <w:t>students</w:t>
      </w:r>
      <w:proofErr w:type="spellEnd"/>
      <w:r>
        <w:t xml:space="preserve">’ </w:t>
      </w:r>
      <w:proofErr w:type="spellStart"/>
      <w:r>
        <w:t>sense</w:t>
      </w:r>
      <w:proofErr w:type="spellEnd"/>
      <w:r>
        <w:t xml:space="preserve"> </w:t>
      </w:r>
      <w:proofErr w:type="spellStart"/>
      <w:r>
        <w:t>of</w:t>
      </w:r>
      <w:proofErr w:type="spellEnd"/>
      <w:r>
        <w:t xml:space="preserve"> </w:t>
      </w:r>
      <w:proofErr w:type="spellStart"/>
      <w:r>
        <w:t>responsibility</w:t>
      </w:r>
      <w:proofErr w:type="spellEnd"/>
      <w:r>
        <w:t xml:space="preserve"> and </w:t>
      </w:r>
      <w:proofErr w:type="spellStart"/>
      <w:r>
        <w:t>academic</w:t>
      </w:r>
      <w:proofErr w:type="spellEnd"/>
      <w:r>
        <w:t xml:space="preserve"> performance, </w:t>
      </w:r>
      <w:proofErr w:type="spellStart"/>
      <w:r>
        <w:t>although</w:t>
      </w:r>
      <w:proofErr w:type="spellEnd"/>
      <w:r>
        <w:t xml:space="preserve"> </w:t>
      </w:r>
      <w:proofErr w:type="spellStart"/>
      <w:r>
        <w:t>it</w:t>
      </w:r>
      <w:proofErr w:type="spellEnd"/>
      <w:r>
        <w:t xml:space="preserve"> </w:t>
      </w:r>
      <w:proofErr w:type="spellStart"/>
      <w:r>
        <w:t>did</w:t>
      </w:r>
      <w:proofErr w:type="spellEnd"/>
      <w:r>
        <w:t xml:space="preserve"> </w:t>
      </w:r>
      <w:proofErr w:type="spellStart"/>
      <w:r>
        <w:t>not</w:t>
      </w:r>
      <w:proofErr w:type="spellEnd"/>
      <w:r>
        <w:t xml:space="preserve"> </w:t>
      </w:r>
      <w:proofErr w:type="spellStart"/>
      <w:r>
        <w:t>constitute</w:t>
      </w:r>
      <w:proofErr w:type="spellEnd"/>
      <w:r>
        <w:t xml:space="preserve"> a </w:t>
      </w:r>
      <w:proofErr w:type="spellStart"/>
      <w:r>
        <w:t>deterministic</w:t>
      </w:r>
      <w:proofErr w:type="spellEnd"/>
      <w:r>
        <w:t xml:space="preserve"> factor.</w:t>
      </w:r>
    </w:p>
    <w:p w14:paraId="2BE55311" w14:textId="17B08D9E" w:rsidR="002C5987" w:rsidRDefault="002C5987" w:rsidP="00C17D45">
      <w:pPr>
        <w:ind w:firstLine="708"/>
        <w:jc w:val="both"/>
      </w:pPr>
    </w:p>
    <w:p w14:paraId="6B35A317" w14:textId="1A53A04A" w:rsidR="002C5987" w:rsidRPr="002135C1" w:rsidRDefault="002C5987" w:rsidP="00C17D45">
      <w:pPr>
        <w:ind w:firstLine="708"/>
        <w:jc w:val="both"/>
      </w:pPr>
      <w:proofErr w:type="spellStart"/>
      <w:r>
        <w:rPr>
          <w:b/>
          <w:bCs/>
        </w:rPr>
        <w:t>Keywords</w:t>
      </w:r>
      <w:proofErr w:type="spellEnd"/>
      <w:r>
        <w:rPr>
          <w:b/>
          <w:bCs/>
        </w:rPr>
        <w:t xml:space="preserve">: </w:t>
      </w:r>
      <w:r>
        <w:t xml:space="preserve">Parental </w:t>
      </w:r>
      <w:proofErr w:type="spellStart"/>
      <w:r>
        <w:t>age</w:t>
      </w:r>
      <w:proofErr w:type="spellEnd"/>
      <w:r>
        <w:t xml:space="preserve">; </w:t>
      </w:r>
      <w:proofErr w:type="spellStart"/>
      <w:r>
        <w:t>school</w:t>
      </w:r>
      <w:proofErr w:type="spellEnd"/>
      <w:r>
        <w:t xml:space="preserve"> </w:t>
      </w:r>
      <w:proofErr w:type="spellStart"/>
      <w:r>
        <w:t>responsibility</w:t>
      </w:r>
      <w:proofErr w:type="spellEnd"/>
      <w:r>
        <w:t xml:space="preserve">; </w:t>
      </w:r>
      <w:proofErr w:type="spellStart"/>
      <w:r>
        <w:t>academic</w:t>
      </w:r>
      <w:proofErr w:type="spellEnd"/>
      <w:r>
        <w:t xml:space="preserve"> performance; </w:t>
      </w:r>
      <w:proofErr w:type="spellStart"/>
      <w:r>
        <w:t>family</w:t>
      </w:r>
      <w:proofErr w:type="spellEnd"/>
      <w:r>
        <w:t xml:space="preserve"> </w:t>
      </w:r>
      <w:proofErr w:type="spellStart"/>
      <w:r>
        <w:t>involvement</w:t>
      </w:r>
      <w:proofErr w:type="spellEnd"/>
      <w:r>
        <w:t xml:space="preserve">; </w:t>
      </w:r>
      <w:proofErr w:type="spellStart"/>
      <w:r>
        <w:t>primary</w:t>
      </w:r>
      <w:proofErr w:type="spellEnd"/>
      <w:r>
        <w:t xml:space="preserve"> </w:t>
      </w:r>
      <w:proofErr w:type="spellStart"/>
      <w:r>
        <w:t>education</w:t>
      </w:r>
      <w:proofErr w:type="spellEnd"/>
      <w:r>
        <w:t>.</w:t>
      </w:r>
    </w:p>
    <w:p w14:paraId="07B57B7F" w14:textId="584F745A" w:rsidR="00C17D45" w:rsidRDefault="00C17D45" w:rsidP="00C17D45">
      <w:pPr>
        <w:spacing w:line="480" w:lineRule="auto"/>
        <w:ind w:firstLine="708"/>
        <w:jc w:val="center"/>
        <w:rPr>
          <w:b/>
          <w:bCs/>
        </w:rPr>
      </w:pPr>
    </w:p>
    <w:p w14:paraId="7B2F89E4" w14:textId="57A1FA4F" w:rsidR="00C17D45" w:rsidRDefault="00C17D45" w:rsidP="00C17D45">
      <w:pPr>
        <w:spacing w:line="480" w:lineRule="auto"/>
        <w:ind w:firstLine="708"/>
        <w:jc w:val="center"/>
        <w:rPr>
          <w:b/>
          <w:bCs/>
        </w:rPr>
      </w:pPr>
    </w:p>
    <w:p w14:paraId="2496D5D6" w14:textId="5A5CE019" w:rsidR="00D13A2F" w:rsidRDefault="00D13A2F" w:rsidP="00F15377">
      <w:pPr>
        <w:jc w:val="both"/>
        <w:rPr>
          <w:rFonts w:cstheme="minorHAnsi"/>
          <w:bCs/>
          <w:sz w:val="16"/>
          <w:szCs w:val="16"/>
        </w:rPr>
      </w:pPr>
    </w:p>
    <w:p w14:paraId="22F4051C" w14:textId="1BFD4449" w:rsidR="00D13A2F" w:rsidRDefault="00D13A2F" w:rsidP="00F15377">
      <w:pPr>
        <w:jc w:val="both"/>
        <w:rPr>
          <w:rFonts w:cstheme="minorHAnsi"/>
          <w:bCs/>
          <w:sz w:val="16"/>
          <w:szCs w:val="16"/>
        </w:rPr>
      </w:pPr>
    </w:p>
    <w:p w14:paraId="485E9B28" w14:textId="77777777" w:rsidR="00D13A2F" w:rsidRDefault="00D13A2F" w:rsidP="00F15377">
      <w:pPr>
        <w:jc w:val="both"/>
        <w:rPr>
          <w:rFonts w:cstheme="minorHAnsi"/>
          <w:bCs/>
          <w:sz w:val="16"/>
          <w:szCs w:val="16"/>
        </w:rPr>
      </w:pPr>
    </w:p>
    <w:p w14:paraId="0AF6ED7E" w14:textId="25CCA29F" w:rsidR="00D13A2F" w:rsidRDefault="00D13A2F" w:rsidP="00F15377">
      <w:pPr>
        <w:jc w:val="both"/>
        <w:rPr>
          <w:rFonts w:cstheme="minorHAnsi"/>
          <w:bCs/>
          <w:sz w:val="16"/>
          <w:szCs w:val="16"/>
        </w:rPr>
      </w:pPr>
    </w:p>
    <w:p w14:paraId="60B1E87E" w14:textId="28D1FD0F" w:rsidR="00D13A2F" w:rsidRDefault="00D13A2F" w:rsidP="00F15377">
      <w:pPr>
        <w:jc w:val="both"/>
        <w:rPr>
          <w:rFonts w:cstheme="minorHAnsi"/>
          <w:bCs/>
          <w:sz w:val="16"/>
          <w:szCs w:val="16"/>
        </w:rPr>
      </w:pPr>
    </w:p>
    <w:p w14:paraId="0815459C" w14:textId="3A3B82F8" w:rsidR="00E2463D" w:rsidRPr="008F12D3" w:rsidRDefault="00E2463D" w:rsidP="00E2463D">
      <w:pPr>
        <w:rPr>
          <w:sz w:val="16"/>
          <w:szCs w:val="16"/>
        </w:rPr>
      </w:pPr>
      <w:r w:rsidRPr="008F12D3">
        <w:rPr>
          <w:sz w:val="16"/>
          <w:szCs w:val="16"/>
          <w:vertAlign w:val="superscript"/>
        </w:rPr>
        <w:t>1</w:t>
      </w:r>
      <w:r>
        <w:rPr>
          <w:sz w:val="16"/>
          <w:szCs w:val="16"/>
        </w:rPr>
        <w:t>Roger Marín Venegas</w:t>
      </w:r>
      <w:r w:rsidRPr="008F12D3">
        <w:rPr>
          <w:sz w:val="16"/>
          <w:szCs w:val="16"/>
        </w:rPr>
        <w:t>: Actualmente laboro como docente</w:t>
      </w:r>
      <w:r>
        <w:rPr>
          <w:sz w:val="16"/>
          <w:szCs w:val="16"/>
        </w:rPr>
        <w:t xml:space="preserve"> en la Escuela El Molino</w:t>
      </w:r>
      <w:r w:rsidRPr="008F12D3">
        <w:rPr>
          <w:sz w:val="16"/>
          <w:szCs w:val="16"/>
        </w:rPr>
        <w:t xml:space="preserve">. Con </w:t>
      </w:r>
      <w:r>
        <w:rPr>
          <w:sz w:val="16"/>
          <w:szCs w:val="16"/>
        </w:rPr>
        <w:t>23</w:t>
      </w:r>
      <w:r w:rsidRPr="008F12D3">
        <w:rPr>
          <w:sz w:val="16"/>
          <w:szCs w:val="16"/>
        </w:rPr>
        <w:t xml:space="preserve"> años de experiencia docente. E-mail: </w:t>
      </w:r>
      <w:r>
        <w:rPr>
          <w:sz w:val="16"/>
          <w:szCs w:val="16"/>
        </w:rPr>
        <w:t>rmarinve</w:t>
      </w:r>
      <w:r w:rsidRPr="008F12D3">
        <w:rPr>
          <w:sz w:val="16"/>
          <w:szCs w:val="16"/>
        </w:rPr>
        <w:t>@</w:t>
      </w:r>
      <w:r>
        <w:rPr>
          <w:sz w:val="16"/>
          <w:szCs w:val="16"/>
        </w:rPr>
        <w:t>hotmail</w:t>
      </w:r>
      <w:r w:rsidRPr="008F12D3">
        <w:rPr>
          <w:sz w:val="16"/>
          <w:szCs w:val="16"/>
        </w:rPr>
        <w:t>.com</w:t>
      </w:r>
    </w:p>
    <w:p w14:paraId="271683CD" w14:textId="31BD73EF" w:rsidR="00321E9D" w:rsidRDefault="00321E9D" w:rsidP="00E2463D">
      <w:pPr>
        <w:spacing w:line="480" w:lineRule="auto"/>
        <w:jc w:val="both"/>
        <w:rPr>
          <w:rFonts w:cstheme="minorHAnsi"/>
          <w:bCs/>
        </w:rPr>
      </w:pPr>
    </w:p>
    <w:p w14:paraId="0FF30E1B" w14:textId="3CEE8FFC" w:rsidR="007B3146" w:rsidRPr="00741CAE" w:rsidRDefault="00B3415E" w:rsidP="00B3415E">
      <w:pPr>
        <w:spacing w:line="480" w:lineRule="auto"/>
        <w:ind w:firstLine="708"/>
        <w:jc w:val="both"/>
        <w:rPr>
          <w:rFonts w:cstheme="minorHAnsi"/>
          <w:bCs/>
        </w:rPr>
      </w:pPr>
      <w:r w:rsidRPr="00741CAE">
        <w:rPr>
          <w:rFonts w:cstheme="minorHAnsi"/>
          <w:bCs/>
        </w:rPr>
        <w:lastRenderedPageBreak/>
        <w:t xml:space="preserve">En los últimos años, el análisis del rendimiento académico en educación primaria ha tomado relevancia dentro de los estudios sobre calidad educativa, especialmente cuando se consideran los factores familiares que inciden en el desempeño escolar. Diversas investigaciones han demostrado que las características del entorno familiar, entre ellas la edad de los padres, pueden influir en las dinámicas de acompañamiento, las prácticas de crianza y el apoyo a las labores académicas; sin embargo, los hallazgos no siempre son certeros, lo que abre espacios para nuevas investigaciones. El tema muestra que algunos estudios señalan que padres de mayor edad tienden a ofrecer mayor estabilidad emocional y económica, mientras que otros destacan que padres jóvenes presentan mayor involucramiento activo en actividades escolares. </w:t>
      </w:r>
    </w:p>
    <w:p w14:paraId="333FC571" w14:textId="67CFB63C" w:rsidR="007B3146" w:rsidRPr="00741CAE" w:rsidRDefault="00B3415E" w:rsidP="007B3146">
      <w:pPr>
        <w:spacing w:line="480" w:lineRule="auto"/>
        <w:ind w:firstLine="708"/>
        <w:jc w:val="both"/>
        <w:rPr>
          <w:rFonts w:cstheme="minorHAnsi"/>
          <w:bCs/>
        </w:rPr>
      </w:pPr>
      <w:r w:rsidRPr="00741CAE">
        <w:rPr>
          <w:rFonts w:cstheme="minorHAnsi"/>
          <w:bCs/>
        </w:rPr>
        <w:t>Esta diversidad de resultados evidencia la necesidad de profundizar en cómo este factor se evidencia en contextos educativos específicos, especialmente en instituciones públicas de zonas rurales como la región de Guápiles. Específicamente este trabajo se desarrolla en le Comunidad denominada El Mo</w:t>
      </w:r>
      <w:r w:rsidR="007B3146" w:rsidRPr="00741CAE">
        <w:rPr>
          <w:rFonts w:cstheme="minorHAnsi"/>
          <w:bCs/>
        </w:rPr>
        <w:t>lino</w:t>
      </w:r>
      <w:r w:rsidRPr="00741CAE">
        <w:rPr>
          <w:rFonts w:cstheme="minorHAnsi"/>
          <w:bCs/>
        </w:rPr>
        <w:t>, con estudiantes de cuarto grado, donde se participarán a d</w:t>
      </w:r>
      <w:r w:rsidR="00DE6AD5" w:rsidRPr="00741CAE">
        <w:rPr>
          <w:rFonts w:cstheme="minorHAnsi"/>
          <w:bCs/>
        </w:rPr>
        <w:t>ocentes en el abordaje de este artículo</w:t>
      </w:r>
      <w:r w:rsidRPr="00741CAE">
        <w:rPr>
          <w:rFonts w:cstheme="minorHAnsi"/>
          <w:bCs/>
        </w:rPr>
        <w:t>.</w:t>
      </w:r>
      <w:r w:rsidR="007B3146" w:rsidRPr="00741CAE">
        <w:rPr>
          <w:rFonts w:cstheme="minorHAnsi"/>
          <w:bCs/>
        </w:rPr>
        <w:t xml:space="preserve"> La comunidad de El Molino, ubicada en el distrito de Jiménez, Cantón de Pococí, presenta una modalidad de horario regular o en algunos momentos se le ha denominado horario ampliado, con un ingreso a las 07:00 am y la salida a las 02:20 pm, los estudiantes reciben un total de cuarenta y tres lecciones semanales, acompañados de veintiocho lecciones básicas, cinco de lengua extranjera y las restantes diez en materias complementarias.</w:t>
      </w:r>
      <w:r w:rsidR="002814A0" w:rsidRPr="00741CAE">
        <w:rPr>
          <w:rFonts w:cstheme="minorHAnsi"/>
          <w:bCs/>
        </w:rPr>
        <w:t xml:space="preserve"> Se maneja bajo la figura de Dirección tres.</w:t>
      </w:r>
    </w:p>
    <w:p w14:paraId="1A67CAEC" w14:textId="77777777" w:rsidR="002A4B0D" w:rsidRPr="00741CAE" w:rsidRDefault="002814A0" w:rsidP="002A4B0D">
      <w:pPr>
        <w:spacing w:line="480" w:lineRule="auto"/>
        <w:ind w:firstLine="708"/>
        <w:jc w:val="both"/>
        <w:rPr>
          <w:rFonts w:cstheme="minorHAnsi"/>
          <w:bCs/>
        </w:rPr>
      </w:pPr>
      <w:r w:rsidRPr="00741CAE">
        <w:rPr>
          <w:rFonts w:cstheme="minorHAnsi"/>
          <w:bCs/>
        </w:rPr>
        <w:t xml:space="preserve">La zona geográfica es una mezcla de espacios rurales y una expansión de urbanizaciones de bien social que se han construido, en algunos casos con más de doscientas casas, lo cual proliferó la llegada de población de otros sectores del cantón y de zonas fuera del mismo, estos espacios construidos, conlleva la formación de nuevas familias, un poco acelerado y de una u otra </w:t>
      </w:r>
      <w:r w:rsidRPr="00741CAE">
        <w:rPr>
          <w:rFonts w:cstheme="minorHAnsi"/>
          <w:bCs/>
        </w:rPr>
        <w:lastRenderedPageBreak/>
        <w:t>manera desordenado, siendo en muchos casos muchachas muy jóvenes ya madres, iniciando su vida responsable con poca capacidad en experiencia</w:t>
      </w:r>
      <w:r w:rsidR="002A4B0D" w:rsidRPr="00741CAE">
        <w:rPr>
          <w:rFonts w:cstheme="minorHAnsi"/>
          <w:bCs/>
        </w:rPr>
        <w:t>, lo que al final es notorio al presentarse situaciones como un ausentismo alto, falta de interés y una participación activa en el proceso educativo.</w:t>
      </w:r>
    </w:p>
    <w:p w14:paraId="00AA7781" w14:textId="3844316B" w:rsidR="002A4B0D" w:rsidRPr="00741CAE" w:rsidRDefault="002A4B0D" w:rsidP="002A4B0D">
      <w:pPr>
        <w:spacing w:line="480" w:lineRule="auto"/>
        <w:ind w:firstLine="708"/>
        <w:jc w:val="both"/>
        <w:rPr>
          <w:rFonts w:cstheme="minorHAnsi"/>
          <w:bCs/>
        </w:rPr>
      </w:pPr>
      <w:r w:rsidRPr="00741CAE">
        <w:rPr>
          <w:rFonts w:cstheme="minorHAnsi"/>
          <w:bCs/>
        </w:rPr>
        <w:t>El presente estudio se justifica por la necesidad de comprender los factores familiares que influyen en el rendimiento académico del estudiantado de cuarto grado de la Escuela El Molino, ubicada en el Circuito 01 de la Dirección Regional de Educación de Guápiles. En los últimos años, la institución ha registrado cambios muy significativos en los resultados escolares entre grupos del mismo nivel, lo que sugiere la presencia de elementos externos al aula que podrían estar incidiendo en el rendimiento académico.</w:t>
      </w:r>
      <w:r w:rsidR="00257E70" w:rsidRPr="00741CAE">
        <w:rPr>
          <w:rFonts w:cstheme="minorHAnsi"/>
          <w:bCs/>
        </w:rPr>
        <w:t xml:space="preserve"> Lo cual a nivel de aprendizaje y de logros esperados dista de los estándares adecuados, por lo cual se le debe de prestar la atención posible.</w:t>
      </w:r>
    </w:p>
    <w:p w14:paraId="7EBCB939" w14:textId="77777777" w:rsidR="005308B7" w:rsidRPr="00741CAE" w:rsidRDefault="002A4B0D" w:rsidP="005308B7">
      <w:pPr>
        <w:spacing w:line="480" w:lineRule="auto"/>
        <w:ind w:firstLine="708"/>
        <w:jc w:val="both"/>
        <w:rPr>
          <w:rFonts w:cstheme="minorHAnsi"/>
          <w:bCs/>
        </w:rPr>
      </w:pPr>
      <w:r w:rsidRPr="00741CAE">
        <w:rPr>
          <w:rFonts w:cstheme="minorHAnsi"/>
          <w:bCs/>
        </w:rPr>
        <w:t>Analizar la influencia de la edad de los padres ofrece un aporte muy importante, dado que este factor está directamente vinculado con características como la experiencia parental, la estabilidad emocional, las condiciones socioeconómicas y la disponibilidad de tiempo para apoyar las labores escolares. Comprender estas relaciones permitirá a la institución desarrollar estrategias de acompañamiento familiar más focalizadas, fortalecer la comunicación escuela–hogar y promover acciones que favorezcan la equidad en el aprendizaje.</w:t>
      </w:r>
    </w:p>
    <w:p w14:paraId="6477DCC1" w14:textId="77777777" w:rsidR="005308B7" w:rsidRPr="00741CAE" w:rsidRDefault="005308B7" w:rsidP="005308B7">
      <w:pPr>
        <w:spacing w:line="480" w:lineRule="auto"/>
        <w:ind w:firstLine="708"/>
        <w:jc w:val="both"/>
        <w:rPr>
          <w:rFonts w:cstheme="minorHAnsi"/>
          <w:bCs/>
        </w:rPr>
      </w:pPr>
      <w:r w:rsidRPr="00741CAE">
        <w:rPr>
          <w:rFonts w:eastAsia="Times New Roman"/>
          <w:lang w:eastAsia="es-CR"/>
        </w:rPr>
        <w:t xml:space="preserve">Es importante acotar que el estudio delimita su alcance al estudiantado de cuarto grado, esta situación imposibilita un análisis más específico del fenómeno investigado; no obstante, implica que los resultados obtenidos no son generalizables a la totalidad de la población estudiantil de la institución, sino que describen una realidad particular correspondiente a dicho nivel educativo. En este sentido, los hallazgos deben interpretarse dentro de este marco contextual y específico, se convierte en un insumo valioso para la toma de decisiones institucionales focalizadas </w:t>
      </w:r>
      <w:r w:rsidRPr="00741CAE">
        <w:rPr>
          <w:rFonts w:eastAsia="Times New Roman"/>
          <w:lang w:eastAsia="es-CR"/>
        </w:rPr>
        <w:lastRenderedPageBreak/>
        <w:t>y como base para futuras investigaciones que amplíen el análisis a otros niveles o a toda la comunidad educativa.</w:t>
      </w:r>
    </w:p>
    <w:p w14:paraId="7A4431BD" w14:textId="4EF719EE" w:rsidR="00660822" w:rsidRPr="00741CAE" w:rsidRDefault="002A4B0D" w:rsidP="005308B7">
      <w:pPr>
        <w:spacing w:line="480" w:lineRule="auto"/>
        <w:ind w:firstLine="708"/>
        <w:jc w:val="both"/>
        <w:rPr>
          <w:rFonts w:cstheme="minorHAnsi"/>
          <w:bCs/>
        </w:rPr>
      </w:pPr>
      <w:r w:rsidRPr="00741CAE">
        <w:t>Además, al existir evidencia contradictoria en estudios previos sobre el impacto de la edad parental en el rendimiento académico, esta investigación aporta claridad desde un contexto educativo costarricense, específicamente en una comunidad con características socioeconómicas mixtas como Guápiles. Los resultados esperados podrán beneficiar tanto a docentes como a familias, al brindar información que sustente decisiones pedagógicas y estrategias de apoyo.</w:t>
      </w:r>
      <w:r w:rsidR="00257E70" w:rsidRPr="00741CAE">
        <w:t xml:space="preserve"> Estas estrategias se deben de direccionar hacia los enfoques correspondientes, que busquen subsanar las falencias existentes de forma favorable</w:t>
      </w:r>
      <w:r w:rsidR="00206F58">
        <w:t xml:space="preserve">, </w:t>
      </w:r>
      <w:r w:rsidR="00257E70" w:rsidRPr="00741CAE">
        <w:t>arroj</w:t>
      </w:r>
      <w:r w:rsidR="00206F58">
        <w:t>ando</w:t>
      </w:r>
      <w:r w:rsidR="00257E70" w:rsidRPr="00741CAE">
        <w:t xml:space="preserve"> resultados satisfactorios.</w:t>
      </w:r>
    </w:p>
    <w:p w14:paraId="6633BD39" w14:textId="77777777" w:rsidR="00660822" w:rsidRPr="00741CAE" w:rsidRDefault="00660822" w:rsidP="00660822">
      <w:pPr>
        <w:spacing w:line="480" w:lineRule="auto"/>
        <w:ind w:firstLine="708"/>
        <w:jc w:val="both"/>
      </w:pPr>
      <w:r w:rsidRPr="00741CAE">
        <w:t xml:space="preserve">El presente artículo se adscribe a la </w:t>
      </w:r>
      <w:r w:rsidRPr="00741CAE">
        <w:rPr>
          <w:rStyle w:val="Textoennegrita"/>
          <w:b w:val="0"/>
          <w:bCs w:val="0"/>
        </w:rPr>
        <w:t>línea de investigación “Calidad Educativa como factor de transformación”</w:t>
      </w:r>
      <w:r w:rsidRPr="00741CAE">
        <w:t>, debido a que su objetivo central se orienta al análisis de variables que inciden directamente en el rendimiento académico del estudiantado, entendido este como un indicador fundamental de la calidad educativa. El estudio examina la influencia de la edad de los padres y madres en el sentido de responsabilidad escolar, reconociendo que la calidad del proceso educativo se construye a partir de la interacción entre la institución educativa, la familia y el contexto social.</w:t>
      </w:r>
    </w:p>
    <w:p w14:paraId="3AE4B59F" w14:textId="77777777" w:rsidR="00660822" w:rsidRPr="00741CAE" w:rsidRDefault="00660822" w:rsidP="00660822">
      <w:pPr>
        <w:spacing w:line="480" w:lineRule="auto"/>
        <w:ind w:firstLine="708"/>
        <w:jc w:val="both"/>
      </w:pPr>
      <w:r w:rsidRPr="00741CAE">
        <w:t>Desde esta línea, la investigación aporta elementos para la comprensión de factores externos al aula que afectan los resultados educativos, especialmente en contextos educativos públicos con características socioeconómicas diversas. El análisis de la experiencia parental, el acompañamiento educativo y la formación de hábitos de estudio permite identificar áreas de mejora institucional que inciden en la equidad, la permanencia y el logro académico del estudiantado, aspectos fundamentales para la transformación de la calidad educativa.</w:t>
      </w:r>
    </w:p>
    <w:p w14:paraId="4D0671DE" w14:textId="77777777" w:rsidR="00660822" w:rsidRPr="00741CAE" w:rsidRDefault="00660822" w:rsidP="00660822">
      <w:pPr>
        <w:spacing w:line="480" w:lineRule="auto"/>
        <w:ind w:firstLine="708"/>
        <w:jc w:val="both"/>
      </w:pPr>
      <w:r w:rsidRPr="00741CAE">
        <w:t xml:space="preserve">De manera complementaria, el artículo se vincula con la </w:t>
      </w:r>
      <w:r w:rsidRPr="00741CAE">
        <w:rPr>
          <w:rStyle w:val="Textoennegrita"/>
          <w:b w:val="0"/>
          <w:bCs w:val="0"/>
        </w:rPr>
        <w:t>línea “Nuevos escenarios de la Gestión Educativa”</w:t>
      </w:r>
      <w:r w:rsidRPr="00741CAE">
        <w:t xml:space="preserve">, en tanto evidencia la necesidad de una gestión escolar contextualizada, </w:t>
      </w:r>
      <w:r w:rsidRPr="00741CAE">
        <w:lastRenderedPageBreak/>
        <w:t>orientada al fortalecimiento de la relación escuela–familia y a la implementación de estrategias de acompañamiento diferenciadas según las características de las familias. Los resultados obtenidos constituyen insumos relevantes para la toma de decisiones administrativas y pedagógicas, propias del liderazgo educativo contemporáneo.</w:t>
      </w:r>
    </w:p>
    <w:p w14:paraId="0274B9DC" w14:textId="07D9E3D7" w:rsidR="00660822" w:rsidRPr="00741CAE" w:rsidRDefault="00660822" w:rsidP="00660822">
      <w:pPr>
        <w:spacing w:line="480" w:lineRule="auto"/>
        <w:ind w:firstLine="708"/>
        <w:jc w:val="both"/>
      </w:pPr>
      <w:r w:rsidRPr="00741CAE">
        <w:t>En consecuencia, el trabajo se enmarca principalmente en la</w:t>
      </w:r>
      <w:r w:rsidRPr="00741CAE">
        <w:rPr>
          <w:b/>
          <w:bCs/>
        </w:rPr>
        <w:t xml:space="preserve"> </w:t>
      </w:r>
      <w:r w:rsidRPr="00741CAE">
        <w:rPr>
          <w:rStyle w:val="Textoennegrita"/>
          <w:b w:val="0"/>
          <w:bCs w:val="0"/>
        </w:rPr>
        <w:t>línea de investigación “Calidad Educativa como factor de transformación</w:t>
      </w:r>
      <w:r w:rsidRPr="00741CAE">
        <w:rPr>
          <w:rStyle w:val="Textoennegrita"/>
        </w:rPr>
        <w:t>”</w:t>
      </w:r>
      <w:r w:rsidRPr="00741CAE">
        <w:t>, al aportar evidencia empírica que sustenta la mejora continua de los procesos educativos y el fortalecimiento de la gestión institucional como medio para favorecer el rendimiento académico y el desarrollo integral del estudiantado.</w:t>
      </w:r>
    </w:p>
    <w:p w14:paraId="1C5D5644" w14:textId="77777777" w:rsidR="00257E70" w:rsidRPr="00741CAE" w:rsidRDefault="00257E70" w:rsidP="00257E70">
      <w:pPr>
        <w:pStyle w:val="Prrafodelista"/>
        <w:spacing w:line="480" w:lineRule="auto"/>
        <w:ind w:left="0"/>
        <w:jc w:val="both"/>
        <w:rPr>
          <w:rFonts w:cstheme="minorHAnsi"/>
          <w:b/>
          <w:lang w:val="es-CR"/>
        </w:rPr>
      </w:pPr>
      <w:r w:rsidRPr="00741CAE">
        <w:rPr>
          <w:rFonts w:cstheme="minorHAnsi"/>
          <w:b/>
          <w:lang w:val="es-CR"/>
        </w:rPr>
        <w:t xml:space="preserve">Problema de investigación </w:t>
      </w:r>
    </w:p>
    <w:p w14:paraId="43C332E3" w14:textId="77777777" w:rsidR="00257E70" w:rsidRPr="00741CAE" w:rsidRDefault="00257E70" w:rsidP="00257E70">
      <w:pPr>
        <w:spacing w:line="480" w:lineRule="auto"/>
        <w:jc w:val="center"/>
        <w:rPr>
          <w:rFonts w:cstheme="minorHAnsi"/>
          <w:lang w:val="es-CR"/>
        </w:rPr>
      </w:pPr>
      <w:r w:rsidRPr="00741CAE">
        <w:rPr>
          <w:rFonts w:cstheme="minorHAnsi"/>
          <w:lang w:val="es-CR"/>
        </w:rPr>
        <w:t>¿Cómo influye la edad de los padres y madres en el sentido de responsabilidad y su repercusión en el rendimiento académico, en los y las estudiantes de cuarto grado?</w:t>
      </w:r>
    </w:p>
    <w:p w14:paraId="3284138B" w14:textId="77777777" w:rsidR="00257E70" w:rsidRPr="00741CAE" w:rsidRDefault="00257E70" w:rsidP="00257E70">
      <w:pPr>
        <w:pStyle w:val="Prrafodelista"/>
        <w:spacing w:line="480" w:lineRule="auto"/>
        <w:ind w:left="0"/>
        <w:jc w:val="both"/>
        <w:rPr>
          <w:rFonts w:cstheme="minorHAnsi"/>
          <w:b/>
          <w:lang w:val="es-CR"/>
        </w:rPr>
      </w:pPr>
      <w:r w:rsidRPr="00741CAE">
        <w:rPr>
          <w:rFonts w:cstheme="minorHAnsi"/>
          <w:b/>
          <w:lang w:val="es-CR"/>
        </w:rPr>
        <w:t>Objetivo General</w:t>
      </w:r>
    </w:p>
    <w:p w14:paraId="0FEE969D" w14:textId="77777777" w:rsidR="00257E70" w:rsidRPr="00741CAE" w:rsidRDefault="00257E70" w:rsidP="00257E70">
      <w:pPr>
        <w:pStyle w:val="Prrafodelista"/>
        <w:spacing w:line="480" w:lineRule="auto"/>
        <w:ind w:left="0"/>
        <w:jc w:val="both"/>
        <w:rPr>
          <w:rFonts w:cstheme="minorHAnsi"/>
          <w:bCs/>
          <w:lang w:val="es-CR"/>
        </w:rPr>
      </w:pPr>
      <w:r w:rsidRPr="00741CAE">
        <w:rPr>
          <w:rFonts w:cstheme="minorHAnsi"/>
          <w:bCs/>
          <w:lang w:val="es-CR"/>
        </w:rPr>
        <w:t>Analizar la influencia de la edad de los padres y madres en el sentido de responsabilidad y su repercusión en el rendimiento académico de los estudiantes de cuarto grado.</w:t>
      </w:r>
    </w:p>
    <w:p w14:paraId="4F14B3B7" w14:textId="77777777" w:rsidR="00257E70" w:rsidRPr="00741CAE" w:rsidRDefault="00257E70" w:rsidP="00257E70">
      <w:pPr>
        <w:pStyle w:val="Prrafodelista"/>
        <w:spacing w:line="480" w:lineRule="auto"/>
        <w:ind w:left="0"/>
        <w:jc w:val="both"/>
        <w:rPr>
          <w:rFonts w:cstheme="minorHAnsi"/>
          <w:b/>
          <w:lang w:val="es-CR"/>
        </w:rPr>
      </w:pPr>
      <w:r w:rsidRPr="00741CAE">
        <w:rPr>
          <w:rFonts w:cstheme="minorHAnsi"/>
          <w:b/>
          <w:lang w:val="es-CR"/>
        </w:rPr>
        <w:t>Objetivos Específicos</w:t>
      </w:r>
    </w:p>
    <w:p w14:paraId="683F5389" w14:textId="77777777" w:rsidR="00257E70" w:rsidRPr="00741CAE" w:rsidRDefault="00257E70" w:rsidP="00257E70">
      <w:pPr>
        <w:pStyle w:val="Prrafodelista"/>
        <w:numPr>
          <w:ilvl w:val="0"/>
          <w:numId w:val="10"/>
        </w:numPr>
        <w:spacing w:line="480" w:lineRule="auto"/>
        <w:jc w:val="both"/>
        <w:rPr>
          <w:rFonts w:cstheme="minorHAnsi"/>
          <w:bCs/>
          <w:lang w:val="es-CR"/>
        </w:rPr>
      </w:pPr>
      <w:r w:rsidRPr="00741CAE">
        <w:rPr>
          <w:rFonts w:cstheme="minorHAnsi"/>
          <w:bCs/>
          <w:lang w:val="es-CR"/>
        </w:rPr>
        <w:t>Determinar la influencia de la edad de los padres de familia en el sentido de responsabilidad de los estudiantes en el proceso educativo.</w:t>
      </w:r>
    </w:p>
    <w:p w14:paraId="1E6232DF" w14:textId="77777777" w:rsidR="00461733" w:rsidRPr="00741CAE" w:rsidRDefault="00257E70" w:rsidP="00461733">
      <w:pPr>
        <w:pStyle w:val="Prrafodelista"/>
        <w:numPr>
          <w:ilvl w:val="0"/>
          <w:numId w:val="10"/>
        </w:numPr>
        <w:spacing w:line="480" w:lineRule="auto"/>
        <w:jc w:val="both"/>
        <w:rPr>
          <w:rFonts w:cstheme="minorHAnsi"/>
          <w:bCs/>
          <w:lang w:val="es-CR"/>
        </w:rPr>
      </w:pPr>
      <w:r w:rsidRPr="00741CAE">
        <w:rPr>
          <w:rFonts w:cstheme="minorHAnsi"/>
          <w:bCs/>
          <w:lang w:val="es-CR"/>
        </w:rPr>
        <w:t>Identificar la repercusión de la falta de responsabilidad de los estudiantes hijos de padres y madres muy jóvenes, en su rendimiento académico.</w:t>
      </w:r>
    </w:p>
    <w:p w14:paraId="4E949C72" w14:textId="77777777" w:rsidR="00963D22" w:rsidRPr="00741CAE" w:rsidRDefault="00963D22" w:rsidP="00963D22">
      <w:pPr>
        <w:spacing w:line="480" w:lineRule="auto"/>
        <w:ind w:left="142" w:firstLine="566"/>
        <w:jc w:val="both"/>
      </w:pPr>
      <w:r w:rsidRPr="00741CAE">
        <w:rPr>
          <w:rFonts w:eastAsia="Times New Roman"/>
          <w:lang w:val="es-CR" w:eastAsia="es-CR"/>
        </w:rPr>
        <w:t xml:space="preserve">La relación entre las características familiares y el rendimiento académico del estudiantado ha sido ampliamente documentada en la literatura educativa, particularmente desde enfoques que reconocen a la familia como un agente determinante en la formación de hábitos, valores y actitudes vinculadas al aprendizaje. Diversos estudios coinciden en que el acompañamiento </w:t>
      </w:r>
      <w:r w:rsidRPr="00741CAE">
        <w:rPr>
          <w:rFonts w:eastAsia="Times New Roman"/>
          <w:lang w:val="es-CR" w:eastAsia="es-CR"/>
        </w:rPr>
        <w:lastRenderedPageBreak/>
        <w:t>parental influye de manera directa en la consolidación del sentido de responsabilidad escolar, aspecto que se refleja en el desempeño académico durante la educación primaria. No obstante, cuando se analiza de manera específica la variable edad de los padres y madres, los resultados muestran posturas diversas y, en algunos casos, contradictorias, lo que justifica la necesidad de investigaciones contextualizadas como la presente.</w:t>
      </w:r>
    </w:p>
    <w:p w14:paraId="5983EF0F" w14:textId="77777777" w:rsidR="00963D22" w:rsidRPr="00741CAE" w:rsidRDefault="00963D22" w:rsidP="00963D22">
      <w:pPr>
        <w:spacing w:line="480" w:lineRule="auto"/>
        <w:ind w:left="142" w:firstLine="566"/>
        <w:jc w:val="both"/>
      </w:pPr>
      <w:r w:rsidRPr="00741CAE">
        <w:rPr>
          <w:rFonts w:eastAsia="Times New Roman"/>
          <w:lang w:val="es-CR" w:eastAsia="es-CR"/>
        </w:rPr>
        <w:t>Desde una perspectiva internacional, Ruiz y Martínez (2017) sostienen que los padres y madres jóvenes suelen establecer vínculos afectivos cercanos con sus hijos e hijas, lo cual puede favorecer la motivación escolar. Sin embargo, los autores advierten que esta cercanía emocional no siempre se traduce en un acompañamiento académico sistemático ni en la promoción de hábitos de estudio constantes, debido a factores como la inexperiencia parental y la limitada capacidad para estructurar rutinas educativas. Estos hallazgos se relacionan directamente con el objetivo específico de la presente investigación orientado a identificar la repercusión de la falta de responsabilidad escolar en estudiantes hijos de padres y madres muy jóvenes.</w:t>
      </w:r>
    </w:p>
    <w:p w14:paraId="7F55E25C" w14:textId="77777777" w:rsidR="00963D22" w:rsidRPr="00741CAE" w:rsidRDefault="00963D22" w:rsidP="00963D22">
      <w:pPr>
        <w:spacing w:line="480" w:lineRule="auto"/>
        <w:ind w:left="142" w:firstLine="566"/>
        <w:jc w:val="both"/>
      </w:pPr>
      <w:r w:rsidRPr="00741CAE">
        <w:rPr>
          <w:rFonts w:eastAsia="Times New Roman"/>
          <w:lang w:val="es-CR" w:eastAsia="es-CR"/>
        </w:rPr>
        <w:t>Por otro lado, investigaciones como la de Herrera (2020) evidencian que los padres y madres de mayor edad tienden a presentar mayores niveles de madurez emocional, estabilidad socioeconómica y organización familiar, condiciones que facilitan el seguimiento del proceso educativo y el fortalecimiento del sentido de responsabilidad en el estudiantado. No obstante, este autor también señala que la sobrecarga laboral puede limitar el tiempo disponible para el acompañamiento escolar, lo cual introduce matices relevantes para el análisis del rendimiento académico. Esta dualidad sustenta el objetivo general del estudio, al analizar cómo la edad parental influye en el sentido de responsabilidad y su repercusión en el rendimiento académico, sin asumir posturas deterministas.</w:t>
      </w:r>
    </w:p>
    <w:p w14:paraId="51E7D348" w14:textId="77777777" w:rsidR="00963D22" w:rsidRPr="00741CAE" w:rsidRDefault="00963D22" w:rsidP="00963D22">
      <w:pPr>
        <w:spacing w:line="480" w:lineRule="auto"/>
        <w:ind w:left="142" w:firstLine="566"/>
        <w:jc w:val="both"/>
      </w:pPr>
      <w:r w:rsidRPr="00741CAE">
        <w:rPr>
          <w:rFonts w:eastAsia="Times New Roman"/>
          <w:lang w:val="es-CR" w:eastAsia="es-CR"/>
        </w:rPr>
        <w:lastRenderedPageBreak/>
        <w:t>En el ámbito latinoamericano, estudios desarrollados en Colombia, México y Perú confirman que la edad de los padres se vincula con estilos de crianza, expectativas educativas y niveles de involucramiento en el proceso escolar. Tello (2019) identifica que los padres de mayor edad suelen establecer normas más estructuradas y expectativas académicas más altas, mientras que los padres jóvenes priorizan el vínculo afectivo. Estas diferencias generan efectos distintos en la formación del sentido de responsabilidad escolar, evidenciando que la edad parental actúa como un factor que incide en la conducta académica del estudiantado, en coherencia con el primer objetivo específico de esta investigación.</w:t>
      </w:r>
    </w:p>
    <w:p w14:paraId="0E8195CB" w14:textId="77777777" w:rsidR="003A2C5A" w:rsidRPr="00741CAE" w:rsidRDefault="00963D22" w:rsidP="003A2C5A">
      <w:pPr>
        <w:spacing w:line="480" w:lineRule="auto"/>
        <w:ind w:left="142" w:firstLine="566"/>
        <w:jc w:val="both"/>
      </w:pPr>
      <w:r w:rsidRPr="00741CAE">
        <w:rPr>
          <w:rFonts w:eastAsia="Times New Roman"/>
          <w:lang w:val="es-CR" w:eastAsia="es-CR"/>
        </w:rPr>
        <w:t>A pesar de los aportes señalados, la literatura revisada no presenta un consenso claro respecto a la influencia de la edad de los padres en el rendimiento académico, ya que los resultados varían según el contexto sociocultural, económico y educativo. Además, una parte significativa de los estudios aborda la influencia familiar desde variables amplias como el nivel educativo de los padres, la estructura familiar o el apoyo escolar en general, sin profundizar de manera específica en el desarrollo del sentido de responsabilidad como mediador entre la edad parental y el rendimiento académico. Esta limitación teórica y empírica refuerza la justificación del presente estudio.</w:t>
      </w:r>
    </w:p>
    <w:p w14:paraId="454C1350" w14:textId="77777777" w:rsidR="003A2C5A" w:rsidRPr="00741CAE" w:rsidRDefault="003A2C5A" w:rsidP="003A2C5A">
      <w:pPr>
        <w:spacing w:line="480" w:lineRule="auto"/>
        <w:ind w:left="142" w:firstLine="566"/>
        <w:jc w:val="both"/>
      </w:pPr>
      <w:r w:rsidRPr="00741CAE">
        <w:t xml:space="preserve">En el contexto costarricense, las investigaciones sobre rendimiento académico han destacado la importancia del entorno familiar como un factor determinante en los logros escolares, especialmente en zonas rurales y semiurbanas, donde las condiciones del hogar, el acompañamiento parental y el capital cultural inciden directamente en el proceso educativo. No obstante, los estudios nacionales tienden a centrarse en variables familiares de carácter general, sin profundizar de manera específica en la edad o experiencia de los padres y madres como factores que influyen en la formación de hábitos de estudio y en el desarrollo del sentido de </w:t>
      </w:r>
      <w:r w:rsidRPr="00741CAE">
        <w:lastRenderedPageBreak/>
        <w:t xml:space="preserve">responsabilidad escolar en niveles concretos de la educación primaria. Al respecto, el </w:t>
      </w:r>
      <w:r w:rsidRPr="00741CAE">
        <w:rPr>
          <w:rStyle w:val="nfasis"/>
          <w:i w:val="0"/>
          <w:iCs w:val="0"/>
        </w:rPr>
        <w:t>Octavo Informe Estado de la Educación</w:t>
      </w:r>
      <w:r w:rsidRPr="00741CAE">
        <w:t xml:space="preserve"> señala que, si bien el entorno familiar constituye un elemento clave para explicar las desigualdades en el rendimiento académico, persisten vacíos de investigación en torno a variables familiares específicas que permitan comprender con mayor precisión las dinámicas educativas en contextos particulares (Programa Estado de la Nación, 2021). Esta ausencia de evidencia empírica nacional sustenta la pertinencia y relevancia de la presente investigación, al orientar su análisis hacia la influencia de la edad de los padres y madres en el sentido de responsabilidad y su repercusión en el rendimiento académico del estudiantado de cuarto grado.</w:t>
      </w:r>
    </w:p>
    <w:p w14:paraId="1074F443" w14:textId="65E20CDD" w:rsidR="00963D22" w:rsidRPr="00741CAE" w:rsidRDefault="00963D22" w:rsidP="003A2C5A">
      <w:pPr>
        <w:spacing w:line="480" w:lineRule="auto"/>
        <w:ind w:left="142" w:firstLine="566"/>
        <w:jc w:val="both"/>
      </w:pPr>
      <w:r w:rsidRPr="00741CAE">
        <w:rPr>
          <w:rFonts w:eastAsia="Times New Roman"/>
          <w:lang w:val="es-CR" w:eastAsia="es-CR"/>
        </w:rPr>
        <w:t xml:space="preserve">En síntesis, el estado del arte evidencia la existencia de resultados diversos y vacíos investigativos en torno a la influencia de la edad de los padres y madres en el sentido de responsabilidad y el rendimiento académico del estudiantado. En respuesta a esta problemática, el presente estudio se orienta a analizar dicha relación en un contexto educativo específico, aportando información relevante para la toma de decisiones pedagógicas e institucionales. De esta manera, la investigación se alinea coherentemente con su justificación y </w:t>
      </w:r>
      <w:proofErr w:type="gramStart"/>
      <w:r w:rsidRPr="00741CAE">
        <w:rPr>
          <w:rFonts w:eastAsia="Times New Roman"/>
          <w:lang w:val="es-CR" w:eastAsia="es-CR"/>
        </w:rPr>
        <w:t>objetivos,  contribuye</w:t>
      </w:r>
      <w:proofErr w:type="gramEnd"/>
      <w:r w:rsidRPr="00741CAE">
        <w:rPr>
          <w:rFonts w:eastAsia="Times New Roman"/>
          <w:lang w:val="es-CR" w:eastAsia="es-CR"/>
        </w:rPr>
        <w:t xml:space="preserve"> al fortalecimiento del conocimiento sobre los factores familiares que inciden en la calidad educativa en el ámbito costarricense.</w:t>
      </w:r>
    </w:p>
    <w:p w14:paraId="624EED7C" w14:textId="6187AE3E" w:rsidR="009F3700" w:rsidRPr="00741CAE" w:rsidRDefault="009F3700" w:rsidP="009F3700">
      <w:pPr>
        <w:spacing w:line="480" w:lineRule="auto"/>
        <w:ind w:firstLine="360"/>
        <w:jc w:val="center"/>
        <w:rPr>
          <w:rFonts w:eastAsia="Times New Roman"/>
        </w:rPr>
      </w:pPr>
      <w:r w:rsidRPr="00741CAE">
        <w:rPr>
          <w:rFonts w:eastAsia="Times New Roman"/>
          <w:b/>
        </w:rPr>
        <w:t>Método</w:t>
      </w:r>
    </w:p>
    <w:p w14:paraId="49AB9A69" w14:textId="031A3650" w:rsidR="00171A1F" w:rsidRPr="00741CAE" w:rsidRDefault="009F3700" w:rsidP="00171A1F">
      <w:pPr>
        <w:spacing w:line="480" w:lineRule="auto"/>
        <w:ind w:firstLine="708"/>
        <w:jc w:val="both"/>
        <w:rPr>
          <w:rFonts w:eastAsia="Times New Roman"/>
          <w:bCs/>
        </w:rPr>
      </w:pPr>
      <w:r w:rsidRPr="00741CAE">
        <w:rPr>
          <w:rFonts w:eastAsia="Times New Roman"/>
          <w:bCs/>
        </w:rPr>
        <w:t>La metodología permite un ordenamiento de las distintas tareas a realizar en una investigación evitando de esta manera la improvisación. De igual forma favorece en el desarrollo de una actitud crítica, permitiendo analizar, evaluar y juzgar para edificar conocimientos con base en el método científico.</w:t>
      </w:r>
    </w:p>
    <w:p w14:paraId="603A156E" w14:textId="77777777" w:rsidR="003A2C5A" w:rsidRPr="00741CAE" w:rsidRDefault="003A2C5A" w:rsidP="00171A1F">
      <w:pPr>
        <w:spacing w:line="480" w:lineRule="auto"/>
        <w:jc w:val="both"/>
        <w:rPr>
          <w:rFonts w:eastAsia="Times New Roman"/>
          <w:b/>
        </w:rPr>
      </w:pPr>
    </w:p>
    <w:p w14:paraId="1FA25DC0" w14:textId="128DAD32" w:rsidR="00171A1F" w:rsidRPr="00741CAE" w:rsidRDefault="00171A1F" w:rsidP="00171A1F">
      <w:pPr>
        <w:spacing w:line="480" w:lineRule="auto"/>
        <w:jc w:val="both"/>
        <w:rPr>
          <w:rFonts w:eastAsia="Times New Roman"/>
          <w:b/>
        </w:rPr>
      </w:pPr>
      <w:r w:rsidRPr="00741CAE">
        <w:rPr>
          <w:rFonts w:eastAsia="Times New Roman"/>
          <w:b/>
        </w:rPr>
        <w:lastRenderedPageBreak/>
        <w:t>Tipo de investigación</w:t>
      </w:r>
    </w:p>
    <w:p w14:paraId="4FE5F29E" w14:textId="77777777" w:rsidR="00171A1F" w:rsidRPr="00741CAE" w:rsidRDefault="00171A1F" w:rsidP="00171A1F">
      <w:pPr>
        <w:spacing w:line="480" w:lineRule="auto"/>
        <w:ind w:firstLine="708"/>
        <w:jc w:val="both"/>
      </w:pPr>
      <w:r w:rsidRPr="00741CAE">
        <w:t xml:space="preserve">El presente estudio se desarrolla dentro de una </w:t>
      </w:r>
      <w:r w:rsidRPr="00741CAE">
        <w:rPr>
          <w:rStyle w:val="Textoennegrita"/>
          <w:b w:val="0"/>
          <w:bCs w:val="0"/>
        </w:rPr>
        <w:t>investigación de tipo descriptiva y correlacional</w:t>
      </w:r>
      <w:r w:rsidRPr="00741CAE">
        <w:rPr>
          <w:b/>
          <w:bCs/>
        </w:rPr>
        <w:t>,</w:t>
      </w:r>
      <w:r w:rsidRPr="00741CAE">
        <w:t xml:space="preserve"> de acuerdo con la clasificación metodológica propuesta por la literatura científica en el campo de la investigación educativa.</w:t>
      </w:r>
    </w:p>
    <w:p w14:paraId="2632BA1A" w14:textId="77777777" w:rsidR="00171A1F" w:rsidRPr="00741CAE" w:rsidRDefault="00171A1F" w:rsidP="00171A1F">
      <w:pPr>
        <w:spacing w:line="480" w:lineRule="auto"/>
        <w:ind w:firstLine="708"/>
        <w:jc w:val="both"/>
      </w:pPr>
      <w:r w:rsidRPr="00741CAE">
        <w:t>Desde una perspectiva descriptiva, la investigación tiene como finalidad caracterizar las variables objeto de estudio —edad de los padres y madres, sentido de responsabilidad y rendimiento académico del estudiantado de cuarto grado— tal como se manifiestan en su contexto natural, sin manipularlas ni intervenir sobre ellas. Hernández, Fernández y Baptista (2014) señalan que la investigación descriptiva busca “especificar las propiedades, características y los perfiles de personas, grupos, comunidades o cualquier otro fenómeno que sea sometido a análisis” (p. 92). En este sentido, el estudio describe los rangos de edad parental y las percepciones docentes sobre el sentido de responsabilidad y el rendimiento académico, permitiendo una comprensión detallada de estas variables en la Escuela El Molino.</w:t>
      </w:r>
    </w:p>
    <w:p w14:paraId="15F5AFF1" w14:textId="60ADD77E" w:rsidR="00171A1F" w:rsidRPr="00741CAE" w:rsidRDefault="00171A1F" w:rsidP="00171A1F">
      <w:pPr>
        <w:spacing w:line="480" w:lineRule="auto"/>
        <w:ind w:firstLine="708"/>
        <w:jc w:val="both"/>
        <w:rPr>
          <w:rFonts w:eastAsia="Times New Roman"/>
          <w:bCs/>
        </w:rPr>
      </w:pPr>
      <w:r w:rsidRPr="00741CAE">
        <w:t>Asimismo, la investigación adopta un alcance correlacional, ya que pretende analizar la relación existente entre la edad de los padres y madres</w:t>
      </w:r>
      <w:r w:rsidR="009D6B0B">
        <w:t>, en</w:t>
      </w:r>
      <w:r w:rsidRPr="00741CAE">
        <w:t xml:space="preserve"> el sentido de responsabilidad, así como su repercusión en el rendimiento académico del estudiantado, sin establecer relaciones de causalidad. De acuerdo con Hernández et al. (2014), los estudios correlacionales tienen como propósito “conocer la relación o grado de asociación que exista entre dos o más conceptos, categorías o variables en un contexto en particular” (p. 93). En concordancia con esta definición, el presente estudio examina si existe asociación entre las variables mencionadas dentro del contexto educativo específico en el que se desarrolla la investigación.</w:t>
      </w:r>
    </w:p>
    <w:p w14:paraId="3A4A40FA" w14:textId="77777777" w:rsidR="0093374C" w:rsidRPr="00741CAE" w:rsidRDefault="0093374C" w:rsidP="00707D8E">
      <w:pPr>
        <w:pStyle w:val="Sinespaciado"/>
        <w:spacing w:line="480" w:lineRule="auto"/>
        <w:jc w:val="both"/>
        <w:rPr>
          <w:rStyle w:val="Textoennegrita"/>
          <w:rFonts w:ascii="Times New Roman" w:hAnsi="Times New Roman"/>
          <w:sz w:val="24"/>
          <w:szCs w:val="24"/>
        </w:rPr>
      </w:pPr>
    </w:p>
    <w:p w14:paraId="4B240632" w14:textId="77777777" w:rsidR="0093374C" w:rsidRPr="00741CAE" w:rsidRDefault="0093374C" w:rsidP="00707D8E">
      <w:pPr>
        <w:pStyle w:val="Sinespaciado"/>
        <w:spacing w:line="480" w:lineRule="auto"/>
        <w:jc w:val="both"/>
        <w:rPr>
          <w:rStyle w:val="Textoennegrita"/>
          <w:rFonts w:ascii="Times New Roman" w:hAnsi="Times New Roman"/>
          <w:sz w:val="24"/>
          <w:szCs w:val="24"/>
        </w:rPr>
      </w:pPr>
    </w:p>
    <w:p w14:paraId="1746B1E0" w14:textId="4DAB9947" w:rsidR="00FC606D" w:rsidRPr="00741CAE" w:rsidRDefault="00DE6AD5" w:rsidP="00707D8E">
      <w:pPr>
        <w:pStyle w:val="Sinespaciado"/>
        <w:spacing w:line="480" w:lineRule="auto"/>
        <w:jc w:val="both"/>
        <w:rPr>
          <w:rStyle w:val="Textoennegrita"/>
          <w:rFonts w:ascii="Times New Roman" w:eastAsia="Times New Roman" w:hAnsi="Times New Roman"/>
          <w:b w:val="0"/>
          <w:bCs w:val="0"/>
          <w:sz w:val="24"/>
          <w:szCs w:val="24"/>
          <w:lang w:eastAsia="es-CR"/>
        </w:rPr>
      </w:pPr>
      <w:r w:rsidRPr="00741CAE">
        <w:rPr>
          <w:rStyle w:val="Textoennegrita"/>
          <w:rFonts w:ascii="Times New Roman" w:hAnsi="Times New Roman"/>
          <w:sz w:val="24"/>
          <w:szCs w:val="24"/>
        </w:rPr>
        <w:lastRenderedPageBreak/>
        <w:t>Enfoque de la investigación</w:t>
      </w:r>
    </w:p>
    <w:p w14:paraId="66A0B29E" w14:textId="3A277881" w:rsidR="00FC606D" w:rsidRPr="00741CAE" w:rsidRDefault="00DE6AD5" w:rsidP="00AC6E5F">
      <w:pPr>
        <w:pStyle w:val="Sinespaciado"/>
        <w:spacing w:line="480" w:lineRule="auto"/>
        <w:ind w:firstLine="708"/>
        <w:jc w:val="both"/>
        <w:rPr>
          <w:rFonts w:ascii="Times New Roman" w:eastAsia="Times New Roman" w:hAnsi="Times New Roman"/>
          <w:sz w:val="24"/>
          <w:szCs w:val="24"/>
          <w:lang w:eastAsia="es-CR"/>
        </w:rPr>
      </w:pPr>
      <w:r w:rsidRPr="00741CAE">
        <w:rPr>
          <w:rFonts w:ascii="Times New Roman" w:hAnsi="Times New Roman"/>
          <w:sz w:val="24"/>
          <w:szCs w:val="24"/>
        </w:rPr>
        <w:t xml:space="preserve">La presente investigación se desarrolla bajo un </w:t>
      </w:r>
      <w:r w:rsidRPr="00741CAE">
        <w:rPr>
          <w:rStyle w:val="Textoennegrita"/>
          <w:rFonts w:ascii="Times New Roman" w:hAnsi="Times New Roman"/>
          <w:sz w:val="24"/>
          <w:szCs w:val="24"/>
        </w:rPr>
        <w:t>enfoque cuantitativo</w:t>
      </w:r>
      <w:r w:rsidRPr="00741CAE">
        <w:rPr>
          <w:rFonts w:ascii="Times New Roman" w:hAnsi="Times New Roman"/>
          <w:sz w:val="24"/>
          <w:szCs w:val="24"/>
        </w:rPr>
        <w:t>, ya que busca analizar la relación entre la edad de los padres y el rendimiento académico del estudiantado mediante la recolección y el análisis de datos numéricos. Este enfoque permite identificar patrones, tendencias y posibles asociaciones entre las variables estudiadas, utilizando procedimientos estadísticos que aportan objetividad y precisión a los resultados. Asimismo, el enfoque cuantitativo facilita la clasificación del rendimiento académico, el establecimiento de rangos de edad y la interpretación de la información de manera sistemática. “El enfoque cuantitativo utiliza la recolección de datos para probar hipótesis con base en la medición numérica y el análisis estadístico.”</w:t>
      </w:r>
      <w:r w:rsidRPr="00741CAE">
        <w:rPr>
          <w:rFonts w:ascii="Times New Roman" w:hAnsi="Times New Roman"/>
          <w:sz w:val="24"/>
          <w:szCs w:val="24"/>
        </w:rPr>
        <w:br/>
        <w:t>(Hernández, Fernández &amp; Baptista, 2014, p. 4)</w:t>
      </w:r>
      <w:r w:rsidR="00FC606D" w:rsidRPr="00741CAE">
        <w:rPr>
          <w:rFonts w:ascii="Times New Roman" w:eastAsia="Times New Roman" w:hAnsi="Times New Roman"/>
          <w:sz w:val="24"/>
          <w:szCs w:val="24"/>
        </w:rPr>
        <w:t xml:space="preserve"> </w:t>
      </w:r>
    </w:p>
    <w:p w14:paraId="35DF9286" w14:textId="77777777" w:rsidR="00FC606D" w:rsidRPr="00741CAE" w:rsidRDefault="00FC606D" w:rsidP="00FC606D">
      <w:pPr>
        <w:spacing w:line="480" w:lineRule="auto"/>
        <w:jc w:val="both"/>
        <w:rPr>
          <w:rFonts w:eastAsia="Times New Roman"/>
          <w:b/>
        </w:rPr>
      </w:pPr>
      <w:r w:rsidRPr="00741CAE">
        <w:rPr>
          <w:rFonts w:eastAsia="Times New Roman"/>
          <w:b/>
        </w:rPr>
        <w:t>Participantes</w:t>
      </w:r>
    </w:p>
    <w:p w14:paraId="30FA5F37" w14:textId="77777777" w:rsidR="00FC111C" w:rsidRPr="00741CAE" w:rsidRDefault="00FC111C" w:rsidP="00FC111C">
      <w:pPr>
        <w:spacing w:line="480" w:lineRule="auto"/>
        <w:ind w:firstLine="708"/>
        <w:jc w:val="both"/>
      </w:pPr>
      <w:r w:rsidRPr="00741CAE">
        <w:t>La población de estudio estuvo conformada por un total de</w:t>
      </w:r>
      <w:r w:rsidRPr="00741CAE">
        <w:rPr>
          <w:b/>
          <w:bCs/>
        </w:rPr>
        <w:t xml:space="preserve"> </w:t>
      </w:r>
      <w:r w:rsidRPr="00741CAE">
        <w:rPr>
          <w:rStyle w:val="Textoennegrita"/>
          <w:b w:val="0"/>
          <w:bCs w:val="0"/>
        </w:rPr>
        <w:t>21 docentes</w:t>
      </w:r>
      <w:r w:rsidRPr="00741CAE">
        <w:t xml:space="preserve"> que laboran en la Escuela El Molino, quienes participan de manera directa en el proceso educativo del estudiantado de cuarto grado. No obstante, para el desarrollo de la investigación se optó por trabajar con una </w:t>
      </w:r>
      <w:r w:rsidRPr="00741CAE">
        <w:rPr>
          <w:rStyle w:val="Textoennegrita"/>
          <w:b w:val="0"/>
          <w:bCs w:val="0"/>
        </w:rPr>
        <w:t>muestra</w:t>
      </w:r>
      <w:r w:rsidRPr="00741CAE">
        <w:t>, decisión que se fundamenta en criterios metodológicos y operativos.</w:t>
      </w:r>
    </w:p>
    <w:p w14:paraId="0B3751FB" w14:textId="77777777" w:rsidR="00FC111C" w:rsidRPr="00741CAE" w:rsidRDefault="00FC111C" w:rsidP="00FC111C">
      <w:pPr>
        <w:spacing w:line="480" w:lineRule="auto"/>
        <w:ind w:firstLine="708"/>
        <w:jc w:val="both"/>
      </w:pPr>
      <w:r w:rsidRPr="00741CAE">
        <w:t>De acuerdo con Hernández, Fernández y Baptista (2014), el uso de una muestra resulta pertinente cuando el acceso a la totalidad de la población puede verse limitado por factores como el tiempo disponible, la carga laboral de los participantes o la viabilidad operativa del estudio, siempre que la muestra sea representativa y permita obtener información válida y confiable. En este sentido, la selección de una muestra permitió recopilar información precisa sin afectar el normal desarrollo de las funciones docentes.</w:t>
      </w:r>
    </w:p>
    <w:p w14:paraId="6FF3FB9A" w14:textId="77777777" w:rsidR="00FC111C" w:rsidRPr="00741CAE" w:rsidRDefault="00FC111C" w:rsidP="00FC111C">
      <w:pPr>
        <w:spacing w:line="480" w:lineRule="auto"/>
        <w:ind w:firstLine="708"/>
        <w:jc w:val="both"/>
      </w:pPr>
      <w:r w:rsidRPr="00741CAE">
        <w:t xml:space="preserve">Para la determinación del tamaño muestral, se aplicó un </w:t>
      </w:r>
      <w:r w:rsidRPr="00741CAE">
        <w:rPr>
          <w:rStyle w:val="Textoennegrita"/>
          <w:b w:val="0"/>
          <w:bCs w:val="0"/>
        </w:rPr>
        <w:t>muestreo probabilístico aleatorio simple</w:t>
      </w:r>
      <w:r w:rsidRPr="00741CAE">
        <w:rPr>
          <w:b/>
          <w:bCs/>
        </w:rPr>
        <w:t>,</w:t>
      </w:r>
      <w:r w:rsidRPr="00741CAE">
        <w:t xml:space="preserve"> garantizando que todos los docentes de la población tuvieran la misma probabilidad de ser </w:t>
      </w:r>
      <w:r w:rsidRPr="00741CAE">
        <w:lastRenderedPageBreak/>
        <w:t xml:space="preserve">seleccionados. En poblaciones pequeñas, como la del presente estudio, Hernández et al. (2014) señalan que una muestra equivalente al </w:t>
      </w:r>
      <w:r w:rsidRPr="00741CAE">
        <w:rPr>
          <w:rStyle w:val="Textoennegrita"/>
          <w:b w:val="0"/>
          <w:bCs w:val="0"/>
        </w:rPr>
        <w:t>30% o más de la población</w:t>
      </w:r>
      <w:r w:rsidRPr="00741CAE">
        <w:t xml:space="preserve"> puede considerarse representativa, siempre que se aplique un procedimiento de selección aleatorio.</w:t>
      </w:r>
    </w:p>
    <w:p w14:paraId="0966A2B6" w14:textId="06AE8369" w:rsidR="00FC111C" w:rsidRPr="00741CAE" w:rsidRDefault="00FC111C" w:rsidP="00FC111C">
      <w:pPr>
        <w:spacing w:line="480" w:lineRule="auto"/>
        <w:ind w:firstLine="708"/>
        <w:jc w:val="both"/>
        <w:rPr>
          <w:lang w:val="es-CR"/>
        </w:rPr>
      </w:pPr>
      <w:r w:rsidRPr="00741CAE">
        <w:t xml:space="preserve">Con base en lo anterior, se estableció una muestra correspondiente al </w:t>
      </w:r>
      <w:r w:rsidRPr="00741CAE">
        <w:rPr>
          <w:rStyle w:val="Textoennegrita"/>
          <w:b w:val="0"/>
          <w:bCs w:val="0"/>
        </w:rPr>
        <w:t>33% de la población</w:t>
      </w:r>
      <w:r w:rsidRPr="00741CAE">
        <w:rPr>
          <w:b/>
          <w:bCs/>
        </w:rPr>
        <w:t>,</w:t>
      </w:r>
      <w:r w:rsidRPr="00741CAE">
        <w:t xml:space="preserve"> lo que equivale a </w:t>
      </w:r>
      <w:r w:rsidRPr="00741CAE">
        <w:rPr>
          <w:rStyle w:val="Textoennegrita"/>
          <w:b w:val="0"/>
          <w:bCs w:val="0"/>
        </w:rPr>
        <w:t>7 docentes</w:t>
      </w:r>
      <w:r w:rsidRPr="00741CAE">
        <w:t>, cantidad que se considera suficiente para reflejar las características del grupo total y permitir el análisis de las variables objeto de estudio. La selección de los participantes se realizó de manera aleatoria, asegurando la diversidad de criterios y experiencias docentes, lo cual fortalece la validez interna y la representatividad de la información recopilada.</w:t>
      </w:r>
    </w:p>
    <w:p w14:paraId="136DA85B" w14:textId="218B45D4" w:rsidR="00FC606D" w:rsidRPr="00741CAE" w:rsidRDefault="00FC606D" w:rsidP="00FC606D">
      <w:pPr>
        <w:spacing w:after="160" w:line="259" w:lineRule="auto"/>
        <w:rPr>
          <w:rFonts w:eastAsia="Times New Roman"/>
          <w:b/>
        </w:rPr>
      </w:pPr>
      <w:r w:rsidRPr="00741CAE">
        <w:rPr>
          <w:rFonts w:eastAsia="Times New Roman"/>
          <w:b/>
        </w:rPr>
        <w:t>Instrumentos/Materiales</w:t>
      </w:r>
    </w:p>
    <w:p w14:paraId="70E05FA8" w14:textId="77777777" w:rsidR="00FC606D" w:rsidRPr="00741CAE" w:rsidRDefault="00FC606D" w:rsidP="00FC606D">
      <w:pPr>
        <w:spacing w:line="480" w:lineRule="auto"/>
        <w:ind w:firstLine="708"/>
        <w:jc w:val="both"/>
        <w:rPr>
          <w:lang w:val="es-CR"/>
        </w:rPr>
      </w:pPr>
      <w:r w:rsidRPr="00741CAE">
        <w:rPr>
          <w:lang w:val="es-CR"/>
        </w:rPr>
        <w:t>Se recabó información utilizando fuentes primarias, Salas (2020) cita “hacen referencia a la institución (pública o privada), o persona que recogió primero los datos y la produjo” (p.1). Esta información es brindada directamente por la persona encuestada. Asimismo, se utilizaron fuentes secundarias como libros, tesis e información de internet.</w:t>
      </w:r>
    </w:p>
    <w:p w14:paraId="6AC29D80" w14:textId="77777777" w:rsidR="00FC606D" w:rsidRPr="00741CAE" w:rsidRDefault="00FC606D" w:rsidP="00FC606D">
      <w:pPr>
        <w:spacing w:line="480" w:lineRule="auto"/>
        <w:ind w:firstLine="708"/>
        <w:jc w:val="both"/>
        <w:rPr>
          <w:lang w:val="es-CR"/>
        </w:rPr>
      </w:pPr>
      <w:r w:rsidRPr="00741CAE">
        <w:rPr>
          <w:lang w:val="es-CR"/>
        </w:rPr>
        <w:t>Para la elaboración de este artículo, se obtuvo información a través de un cuestionario compuesto por 10 preguntas tanto dicotómicas como politómicas con el fin de conseguir la información necesaria, García (2018) refiere:</w:t>
      </w:r>
    </w:p>
    <w:p w14:paraId="47211FE0" w14:textId="77777777" w:rsidR="00FC606D" w:rsidRPr="00741CAE" w:rsidRDefault="00FC606D" w:rsidP="00FC606D">
      <w:pPr>
        <w:spacing w:line="480" w:lineRule="auto"/>
        <w:ind w:firstLine="708"/>
        <w:jc w:val="both"/>
        <w:rPr>
          <w:lang w:val="es-CR"/>
        </w:rPr>
      </w:pPr>
      <w:r w:rsidRPr="00741CAE">
        <w:rPr>
          <w:lang w:val="es-CR"/>
        </w:rPr>
        <w:t>El cuestionario es un procedimiento considerado clásico en las ciencias sociales para la obtención y registro de datos. Su versatilidad permite utilizarlo como instrumento de investigación y como instrumento de evaluación de personas, procesos y programas de formación. Consiste en un conjunto de preguntas, normalmente de varios tipos, preparado sistemática y cuidadosamente, sobre los hechos y aspectos que interesan en una investigación (p.2).</w:t>
      </w:r>
    </w:p>
    <w:p w14:paraId="0F956E02" w14:textId="62562D61" w:rsidR="001F1AB8" w:rsidRPr="00741CAE" w:rsidRDefault="00FC606D" w:rsidP="001F1AB8">
      <w:pPr>
        <w:spacing w:line="480" w:lineRule="auto"/>
        <w:ind w:firstLine="708"/>
        <w:jc w:val="both"/>
        <w:rPr>
          <w:lang w:val="es-CR"/>
        </w:rPr>
      </w:pPr>
      <w:r w:rsidRPr="00741CAE">
        <w:rPr>
          <w:lang w:val="es-CR"/>
        </w:rPr>
        <w:t>El cuestionario es el instrumento más utilizado para recoger datos, formado por un conjunto de preguntas, es una herramienta que le permite al investigador recolectar datos indispensables de los participantes, y así poder elaborar el proyecto de investigación.</w:t>
      </w:r>
    </w:p>
    <w:p w14:paraId="1F17D5EE" w14:textId="77EC5DE4" w:rsidR="001F1AB8" w:rsidRPr="00741CAE" w:rsidRDefault="001F1AB8" w:rsidP="001F1AB8">
      <w:pPr>
        <w:spacing w:line="480" w:lineRule="auto"/>
        <w:jc w:val="both"/>
        <w:rPr>
          <w:b/>
          <w:bCs/>
          <w:lang w:val="es-CR"/>
        </w:rPr>
      </w:pPr>
      <w:r w:rsidRPr="00741CAE">
        <w:rPr>
          <w:b/>
          <w:bCs/>
          <w:lang w:val="es-CR"/>
        </w:rPr>
        <w:lastRenderedPageBreak/>
        <w:t>Procedimiento</w:t>
      </w:r>
    </w:p>
    <w:p w14:paraId="20331146" w14:textId="50BD7745" w:rsidR="001F1AB8" w:rsidRPr="00741CAE" w:rsidRDefault="00FC606D" w:rsidP="001F1AB8">
      <w:pPr>
        <w:spacing w:line="480" w:lineRule="auto"/>
        <w:ind w:firstLine="708"/>
        <w:jc w:val="both"/>
        <w:rPr>
          <w:lang w:val="es-CR"/>
        </w:rPr>
      </w:pPr>
      <w:r w:rsidRPr="00741CAE">
        <w:rPr>
          <w:lang w:val="es-CR"/>
        </w:rPr>
        <w:t>El instrumento que se aplicó fue un cuestionario conformado por 10 interrogantes, se llevó a cabo en una sesión de 20 minutos, hizo referencia a la influencia de la edad de los padres y madres en el sentido de responsabilidad y su repercusión en el rendimiento académico, en los y las estudiantes.</w:t>
      </w:r>
    </w:p>
    <w:p w14:paraId="3F4C523A" w14:textId="77777777" w:rsidR="00741CAE" w:rsidRDefault="00FC606D" w:rsidP="001F1AB8">
      <w:pPr>
        <w:spacing w:after="240" w:line="480" w:lineRule="auto"/>
        <w:jc w:val="both"/>
        <w:rPr>
          <w:lang w:val="es-CR"/>
        </w:rPr>
      </w:pPr>
      <w:r w:rsidRPr="00741CAE">
        <w:rPr>
          <w:lang w:val="es-CR"/>
        </w:rPr>
        <w:t xml:space="preserve">Los parámetros otorgados para la valoración de las respuestas incluidas en el instrumento fueron: de la pregunta Nº1 a la Nº10 por la opción siempre, casi siempre, algunas veces, casi nunca, nunca. </w:t>
      </w:r>
      <w:r w:rsidR="00A65D5E" w:rsidRPr="00741CAE">
        <w:rPr>
          <w:rFonts w:eastAsia="Times New Roman"/>
          <w:color w:val="000000"/>
          <w:szCs w:val="22"/>
          <w:lang w:val="es-CR" w:eastAsia="es-CR"/>
        </w:rPr>
        <w:t>(ver Anexo N°1)</w:t>
      </w:r>
    </w:p>
    <w:p w14:paraId="39B36626" w14:textId="405606B6" w:rsidR="00AD65A1" w:rsidRPr="00741CAE" w:rsidRDefault="007670F5" w:rsidP="001F1AB8">
      <w:pPr>
        <w:spacing w:after="240" w:line="480" w:lineRule="auto"/>
        <w:jc w:val="both"/>
        <w:rPr>
          <w:lang w:val="es-CR"/>
        </w:rPr>
      </w:pPr>
      <w:r w:rsidRPr="00741CAE">
        <w:rPr>
          <w:rFonts w:eastAsia="Times New Roman"/>
          <w:b/>
        </w:rPr>
        <w:t>Análisis y Discusión</w:t>
      </w:r>
    </w:p>
    <w:p w14:paraId="352F130D" w14:textId="77777777" w:rsidR="00AD65A1" w:rsidRPr="00741CAE" w:rsidRDefault="00AD65A1" w:rsidP="00AD65A1">
      <w:pPr>
        <w:spacing w:line="480" w:lineRule="auto"/>
        <w:ind w:firstLine="708"/>
        <w:jc w:val="both"/>
        <w:rPr>
          <w:rFonts w:eastAsia="Times New Roman"/>
          <w:color w:val="000000"/>
          <w:szCs w:val="22"/>
          <w:lang w:val="es-CR" w:eastAsia="es-CR"/>
        </w:rPr>
      </w:pPr>
      <w:r w:rsidRPr="00741CAE">
        <w:t>El análisis de los resultados evidencia tendencias claras en la percepción del personal docente respecto a la influencia de la edad de los padres y madres en el sentido de responsabilidad y su repercusión en el rendimiento académico del estudiantado de cuarto grado. De manera general, los hallazgos reflejan una valoración positiva hacia la experiencia parental asociada a padres de mayor edad, así como mayores cuestionamientos sobre la capacidad de acompañamiento educativo en padres y madres adolescentes o muy jóvenes.</w:t>
      </w:r>
    </w:p>
    <w:p w14:paraId="5CA9BC9D" w14:textId="77777777" w:rsidR="00C135DC" w:rsidRPr="00741CAE" w:rsidRDefault="00C135DC">
      <w:pPr>
        <w:spacing w:after="160" w:line="259" w:lineRule="auto"/>
        <w:rPr>
          <w:rFonts w:eastAsia="Times New Roman"/>
          <w:b/>
        </w:rPr>
      </w:pPr>
      <w:r w:rsidRPr="00741CAE">
        <w:rPr>
          <w:rFonts w:eastAsia="Times New Roman"/>
          <w:b/>
        </w:rPr>
        <w:br w:type="page"/>
      </w:r>
    </w:p>
    <w:tbl>
      <w:tblPr>
        <w:tblpPr w:leftFromText="141" w:rightFromText="141" w:vertAnchor="page" w:horzAnchor="margin" w:tblpXSpec="center" w:tblpY="3807"/>
        <w:tblW w:w="10485" w:type="dxa"/>
        <w:tblCellMar>
          <w:left w:w="70" w:type="dxa"/>
          <w:right w:w="70" w:type="dxa"/>
        </w:tblCellMar>
        <w:tblLook w:val="04A0" w:firstRow="1" w:lastRow="0" w:firstColumn="1" w:lastColumn="0" w:noHBand="0" w:noVBand="1"/>
      </w:tblPr>
      <w:tblGrid>
        <w:gridCol w:w="618"/>
        <w:gridCol w:w="1701"/>
        <w:gridCol w:w="801"/>
        <w:gridCol w:w="801"/>
        <w:gridCol w:w="801"/>
        <w:gridCol w:w="801"/>
        <w:gridCol w:w="807"/>
        <w:gridCol w:w="838"/>
        <w:gridCol w:w="839"/>
        <w:gridCol w:w="876"/>
        <w:gridCol w:w="801"/>
        <w:gridCol w:w="801"/>
      </w:tblGrid>
      <w:tr w:rsidR="00ED62E2" w:rsidRPr="00741CAE" w14:paraId="64ED1174" w14:textId="77777777" w:rsidTr="00ED62E2">
        <w:trPr>
          <w:trHeight w:val="458"/>
        </w:trPr>
        <w:tc>
          <w:tcPr>
            <w:tcW w:w="618" w:type="dxa"/>
            <w:vMerge w:val="restart"/>
            <w:tcBorders>
              <w:top w:val="single" w:sz="4" w:space="0" w:color="auto"/>
            </w:tcBorders>
            <w:shd w:val="clear" w:color="auto" w:fill="auto"/>
            <w:vAlign w:val="center"/>
            <w:hideMark/>
          </w:tcPr>
          <w:p w14:paraId="7D7BA1F9"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lastRenderedPageBreak/>
              <w:t>#</w:t>
            </w:r>
          </w:p>
        </w:tc>
        <w:tc>
          <w:tcPr>
            <w:tcW w:w="1701" w:type="dxa"/>
            <w:vMerge w:val="restart"/>
            <w:tcBorders>
              <w:top w:val="single" w:sz="4" w:space="0" w:color="auto"/>
            </w:tcBorders>
            <w:shd w:val="clear" w:color="auto" w:fill="auto"/>
            <w:vAlign w:val="center"/>
            <w:hideMark/>
          </w:tcPr>
          <w:p w14:paraId="0B01BE87"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ítem</w:t>
            </w:r>
          </w:p>
        </w:tc>
        <w:tc>
          <w:tcPr>
            <w:tcW w:w="1602" w:type="dxa"/>
            <w:gridSpan w:val="2"/>
            <w:vMerge w:val="restart"/>
            <w:tcBorders>
              <w:top w:val="single" w:sz="4" w:space="0" w:color="auto"/>
            </w:tcBorders>
            <w:shd w:val="clear" w:color="auto" w:fill="auto"/>
            <w:vAlign w:val="center"/>
            <w:hideMark/>
          </w:tcPr>
          <w:p w14:paraId="5CF6F844"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Siempre </w:t>
            </w:r>
          </w:p>
        </w:tc>
        <w:tc>
          <w:tcPr>
            <w:tcW w:w="1602" w:type="dxa"/>
            <w:gridSpan w:val="2"/>
            <w:vMerge w:val="restart"/>
            <w:tcBorders>
              <w:top w:val="single" w:sz="4" w:space="0" w:color="auto"/>
            </w:tcBorders>
            <w:shd w:val="clear" w:color="auto" w:fill="auto"/>
            <w:vAlign w:val="center"/>
            <w:hideMark/>
          </w:tcPr>
          <w:p w14:paraId="099F1D87"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Casi Siempre </w:t>
            </w:r>
          </w:p>
        </w:tc>
        <w:tc>
          <w:tcPr>
            <w:tcW w:w="1645" w:type="dxa"/>
            <w:gridSpan w:val="2"/>
            <w:vMerge w:val="restart"/>
            <w:tcBorders>
              <w:top w:val="single" w:sz="4" w:space="0" w:color="auto"/>
            </w:tcBorders>
            <w:shd w:val="clear" w:color="auto" w:fill="auto"/>
            <w:vAlign w:val="center"/>
            <w:hideMark/>
          </w:tcPr>
          <w:p w14:paraId="383C68D5"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Algunas veces </w:t>
            </w:r>
          </w:p>
        </w:tc>
        <w:tc>
          <w:tcPr>
            <w:tcW w:w="1715" w:type="dxa"/>
            <w:gridSpan w:val="2"/>
            <w:vMerge w:val="restart"/>
            <w:tcBorders>
              <w:top w:val="single" w:sz="4" w:space="0" w:color="auto"/>
            </w:tcBorders>
            <w:shd w:val="clear" w:color="auto" w:fill="auto"/>
            <w:vAlign w:val="center"/>
            <w:hideMark/>
          </w:tcPr>
          <w:p w14:paraId="008E9457"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Casi Nunca</w:t>
            </w:r>
          </w:p>
        </w:tc>
        <w:tc>
          <w:tcPr>
            <w:tcW w:w="1602" w:type="dxa"/>
            <w:gridSpan w:val="2"/>
            <w:vMerge w:val="restart"/>
            <w:tcBorders>
              <w:top w:val="single" w:sz="4" w:space="0" w:color="auto"/>
            </w:tcBorders>
            <w:shd w:val="clear" w:color="auto" w:fill="auto"/>
            <w:vAlign w:val="center"/>
            <w:hideMark/>
          </w:tcPr>
          <w:p w14:paraId="78DD82BA"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Nunca </w:t>
            </w:r>
          </w:p>
        </w:tc>
      </w:tr>
      <w:tr w:rsidR="00ED62E2" w:rsidRPr="00741CAE" w14:paraId="027C0CF5" w14:textId="77777777" w:rsidTr="00ED62E2">
        <w:trPr>
          <w:trHeight w:val="458"/>
        </w:trPr>
        <w:tc>
          <w:tcPr>
            <w:tcW w:w="618" w:type="dxa"/>
            <w:vMerge/>
            <w:vAlign w:val="center"/>
            <w:hideMark/>
          </w:tcPr>
          <w:p w14:paraId="75C38C7E" w14:textId="77777777" w:rsidR="00ED62E2" w:rsidRPr="00741CAE" w:rsidRDefault="00ED62E2" w:rsidP="00ED62E2">
            <w:pPr>
              <w:rPr>
                <w:rFonts w:eastAsia="Times New Roman"/>
                <w:b/>
                <w:bCs/>
                <w:color w:val="000000"/>
                <w:sz w:val="14"/>
                <w:szCs w:val="14"/>
                <w:lang w:eastAsia="es-CR"/>
              </w:rPr>
            </w:pPr>
          </w:p>
        </w:tc>
        <w:tc>
          <w:tcPr>
            <w:tcW w:w="1701" w:type="dxa"/>
            <w:vMerge/>
            <w:vAlign w:val="center"/>
            <w:hideMark/>
          </w:tcPr>
          <w:p w14:paraId="69F1B98E" w14:textId="77777777" w:rsidR="00ED62E2" w:rsidRPr="00741CAE" w:rsidRDefault="00ED62E2" w:rsidP="00ED62E2">
            <w:pPr>
              <w:rPr>
                <w:rFonts w:eastAsia="Times New Roman"/>
                <w:b/>
                <w:bCs/>
                <w:color w:val="000000"/>
                <w:sz w:val="14"/>
                <w:szCs w:val="14"/>
                <w:lang w:eastAsia="es-CR"/>
              </w:rPr>
            </w:pPr>
          </w:p>
        </w:tc>
        <w:tc>
          <w:tcPr>
            <w:tcW w:w="1602" w:type="dxa"/>
            <w:gridSpan w:val="2"/>
            <w:vMerge/>
            <w:vAlign w:val="center"/>
            <w:hideMark/>
          </w:tcPr>
          <w:p w14:paraId="7968591F" w14:textId="77777777" w:rsidR="00ED62E2" w:rsidRPr="00741CAE" w:rsidRDefault="00ED62E2" w:rsidP="00ED62E2">
            <w:pPr>
              <w:rPr>
                <w:rFonts w:eastAsia="Times New Roman"/>
                <w:b/>
                <w:bCs/>
                <w:color w:val="000000"/>
                <w:sz w:val="14"/>
                <w:szCs w:val="14"/>
                <w:lang w:eastAsia="es-CR"/>
              </w:rPr>
            </w:pPr>
          </w:p>
        </w:tc>
        <w:tc>
          <w:tcPr>
            <w:tcW w:w="1602" w:type="dxa"/>
            <w:gridSpan w:val="2"/>
            <w:vMerge/>
            <w:vAlign w:val="center"/>
            <w:hideMark/>
          </w:tcPr>
          <w:p w14:paraId="332FE09D" w14:textId="77777777" w:rsidR="00ED62E2" w:rsidRPr="00741CAE" w:rsidRDefault="00ED62E2" w:rsidP="00ED62E2">
            <w:pPr>
              <w:rPr>
                <w:rFonts w:eastAsia="Times New Roman"/>
                <w:b/>
                <w:bCs/>
                <w:color w:val="000000"/>
                <w:sz w:val="14"/>
                <w:szCs w:val="14"/>
                <w:lang w:eastAsia="es-CR"/>
              </w:rPr>
            </w:pPr>
          </w:p>
        </w:tc>
        <w:tc>
          <w:tcPr>
            <w:tcW w:w="1645" w:type="dxa"/>
            <w:gridSpan w:val="2"/>
            <w:vMerge/>
            <w:vAlign w:val="center"/>
            <w:hideMark/>
          </w:tcPr>
          <w:p w14:paraId="4EC8C5AB" w14:textId="77777777" w:rsidR="00ED62E2" w:rsidRPr="00741CAE" w:rsidRDefault="00ED62E2" w:rsidP="00ED62E2">
            <w:pPr>
              <w:rPr>
                <w:rFonts w:eastAsia="Times New Roman"/>
                <w:b/>
                <w:bCs/>
                <w:color w:val="000000"/>
                <w:sz w:val="14"/>
                <w:szCs w:val="14"/>
                <w:lang w:eastAsia="es-CR"/>
              </w:rPr>
            </w:pPr>
          </w:p>
        </w:tc>
        <w:tc>
          <w:tcPr>
            <w:tcW w:w="1715" w:type="dxa"/>
            <w:gridSpan w:val="2"/>
            <w:vMerge/>
            <w:vAlign w:val="center"/>
            <w:hideMark/>
          </w:tcPr>
          <w:p w14:paraId="07541AC6" w14:textId="77777777" w:rsidR="00ED62E2" w:rsidRPr="00741CAE" w:rsidRDefault="00ED62E2" w:rsidP="00ED62E2">
            <w:pPr>
              <w:rPr>
                <w:rFonts w:eastAsia="Times New Roman"/>
                <w:b/>
                <w:bCs/>
                <w:color w:val="000000"/>
                <w:sz w:val="14"/>
                <w:szCs w:val="14"/>
                <w:lang w:eastAsia="es-CR"/>
              </w:rPr>
            </w:pPr>
          </w:p>
        </w:tc>
        <w:tc>
          <w:tcPr>
            <w:tcW w:w="1602" w:type="dxa"/>
            <w:gridSpan w:val="2"/>
            <w:vMerge/>
            <w:vAlign w:val="center"/>
            <w:hideMark/>
          </w:tcPr>
          <w:p w14:paraId="4093D5C0" w14:textId="77777777" w:rsidR="00ED62E2" w:rsidRPr="00741CAE" w:rsidRDefault="00ED62E2" w:rsidP="00ED62E2">
            <w:pPr>
              <w:rPr>
                <w:rFonts w:eastAsia="Times New Roman"/>
                <w:b/>
                <w:bCs/>
                <w:color w:val="000000"/>
                <w:sz w:val="14"/>
                <w:szCs w:val="14"/>
                <w:lang w:eastAsia="es-CR"/>
              </w:rPr>
            </w:pPr>
          </w:p>
        </w:tc>
      </w:tr>
      <w:tr w:rsidR="00ED62E2" w:rsidRPr="00741CAE" w14:paraId="60B77E47" w14:textId="77777777" w:rsidTr="00ED62E2">
        <w:trPr>
          <w:trHeight w:val="520"/>
        </w:trPr>
        <w:tc>
          <w:tcPr>
            <w:tcW w:w="618" w:type="dxa"/>
            <w:vMerge/>
            <w:tcBorders>
              <w:bottom w:val="single" w:sz="4" w:space="0" w:color="auto"/>
            </w:tcBorders>
            <w:vAlign w:val="center"/>
            <w:hideMark/>
          </w:tcPr>
          <w:p w14:paraId="6C09BD30" w14:textId="77777777" w:rsidR="00ED62E2" w:rsidRPr="00741CAE" w:rsidRDefault="00ED62E2" w:rsidP="00ED62E2">
            <w:pPr>
              <w:rPr>
                <w:rFonts w:eastAsia="Times New Roman"/>
                <w:b/>
                <w:bCs/>
                <w:color w:val="000000"/>
                <w:sz w:val="14"/>
                <w:szCs w:val="14"/>
                <w:lang w:eastAsia="es-CR"/>
              </w:rPr>
            </w:pPr>
          </w:p>
        </w:tc>
        <w:tc>
          <w:tcPr>
            <w:tcW w:w="1701" w:type="dxa"/>
            <w:vMerge/>
            <w:tcBorders>
              <w:bottom w:val="single" w:sz="4" w:space="0" w:color="auto"/>
            </w:tcBorders>
            <w:vAlign w:val="center"/>
            <w:hideMark/>
          </w:tcPr>
          <w:p w14:paraId="4CABBE65" w14:textId="77777777" w:rsidR="00ED62E2" w:rsidRPr="00741CAE" w:rsidRDefault="00ED62E2" w:rsidP="00ED62E2">
            <w:pPr>
              <w:rPr>
                <w:rFonts w:eastAsia="Times New Roman"/>
                <w:b/>
                <w:bCs/>
                <w:color w:val="000000"/>
                <w:sz w:val="14"/>
                <w:szCs w:val="14"/>
                <w:lang w:eastAsia="es-CR"/>
              </w:rPr>
            </w:pPr>
          </w:p>
        </w:tc>
        <w:tc>
          <w:tcPr>
            <w:tcW w:w="801" w:type="dxa"/>
            <w:tcBorders>
              <w:bottom w:val="single" w:sz="4" w:space="0" w:color="auto"/>
            </w:tcBorders>
            <w:shd w:val="clear" w:color="auto" w:fill="auto"/>
            <w:vAlign w:val="center"/>
            <w:hideMark/>
          </w:tcPr>
          <w:p w14:paraId="73B3FF15"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Frecuencia Absoluta</w:t>
            </w:r>
          </w:p>
        </w:tc>
        <w:tc>
          <w:tcPr>
            <w:tcW w:w="801" w:type="dxa"/>
            <w:tcBorders>
              <w:bottom w:val="single" w:sz="4" w:space="0" w:color="auto"/>
            </w:tcBorders>
            <w:shd w:val="clear" w:color="auto" w:fill="auto"/>
            <w:vAlign w:val="center"/>
            <w:hideMark/>
          </w:tcPr>
          <w:p w14:paraId="5B4DB307"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Frecuencia Relativa </w:t>
            </w:r>
          </w:p>
        </w:tc>
        <w:tc>
          <w:tcPr>
            <w:tcW w:w="801" w:type="dxa"/>
            <w:tcBorders>
              <w:bottom w:val="single" w:sz="4" w:space="0" w:color="auto"/>
            </w:tcBorders>
            <w:shd w:val="clear" w:color="auto" w:fill="auto"/>
            <w:vAlign w:val="center"/>
            <w:hideMark/>
          </w:tcPr>
          <w:p w14:paraId="4ED9EAAF"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Frecuencia Absoluta</w:t>
            </w:r>
          </w:p>
        </w:tc>
        <w:tc>
          <w:tcPr>
            <w:tcW w:w="801" w:type="dxa"/>
            <w:tcBorders>
              <w:bottom w:val="single" w:sz="4" w:space="0" w:color="auto"/>
            </w:tcBorders>
            <w:shd w:val="clear" w:color="auto" w:fill="auto"/>
            <w:vAlign w:val="center"/>
            <w:hideMark/>
          </w:tcPr>
          <w:p w14:paraId="190D1EEF"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Frecuencia Relativa </w:t>
            </w:r>
          </w:p>
        </w:tc>
        <w:tc>
          <w:tcPr>
            <w:tcW w:w="807" w:type="dxa"/>
            <w:tcBorders>
              <w:bottom w:val="single" w:sz="4" w:space="0" w:color="auto"/>
            </w:tcBorders>
            <w:shd w:val="clear" w:color="auto" w:fill="auto"/>
            <w:vAlign w:val="center"/>
            <w:hideMark/>
          </w:tcPr>
          <w:p w14:paraId="276864C2"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Frecuencia Absoluta</w:t>
            </w:r>
          </w:p>
        </w:tc>
        <w:tc>
          <w:tcPr>
            <w:tcW w:w="838" w:type="dxa"/>
            <w:tcBorders>
              <w:bottom w:val="single" w:sz="4" w:space="0" w:color="auto"/>
            </w:tcBorders>
            <w:shd w:val="clear" w:color="auto" w:fill="auto"/>
            <w:vAlign w:val="center"/>
            <w:hideMark/>
          </w:tcPr>
          <w:p w14:paraId="6AEE2736"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Frecuencia Relativa </w:t>
            </w:r>
          </w:p>
        </w:tc>
        <w:tc>
          <w:tcPr>
            <w:tcW w:w="839" w:type="dxa"/>
            <w:tcBorders>
              <w:bottom w:val="single" w:sz="4" w:space="0" w:color="auto"/>
            </w:tcBorders>
            <w:shd w:val="clear" w:color="auto" w:fill="auto"/>
            <w:vAlign w:val="center"/>
            <w:hideMark/>
          </w:tcPr>
          <w:p w14:paraId="4D63406C"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Frecuencia Absoluta</w:t>
            </w:r>
          </w:p>
        </w:tc>
        <w:tc>
          <w:tcPr>
            <w:tcW w:w="876" w:type="dxa"/>
            <w:tcBorders>
              <w:bottom w:val="single" w:sz="4" w:space="0" w:color="auto"/>
            </w:tcBorders>
            <w:shd w:val="clear" w:color="auto" w:fill="auto"/>
            <w:vAlign w:val="center"/>
            <w:hideMark/>
          </w:tcPr>
          <w:p w14:paraId="73AB482C"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Frecuencia Relativa </w:t>
            </w:r>
          </w:p>
        </w:tc>
        <w:tc>
          <w:tcPr>
            <w:tcW w:w="801" w:type="dxa"/>
            <w:tcBorders>
              <w:bottom w:val="single" w:sz="4" w:space="0" w:color="auto"/>
            </w:tcBorders>
            <w:shd w:val="clear" w:color="auto" w:fill="auto"/>
            <w:vAlign w:val="center"/>
            <w:hideMark/>
          </w:tcPr>
          <w:p w14:paraId="0CFCB121"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Frecuencia Absoluta</w:t>
            </w:r>
          </w:p>
        </w:tc>
        <w:tc>
          <w:tcPr>
            <w:tcW w:w="801" w:type="dxa"/>
            <w:tcBorders>
              <w:bottom w:val="single" w:sz="4" w:space="0" w:color="auto"/>
            </w:tcBorders>
            <w:shd w:val="clear" w:color="auto" w:fill="auto"/>
            <w:vAlign w:val="center"/>
            <w:hideMark/>
          </w:tcPr>
          <w:p w14:paraId="5523FD41" w14:textId="77777777" w:rsidR="00ED62E2" w:rsidRPr="00741CAE" w:rsidRDefault="00ED62E2" w:rsidP="00ED62E2">
            <w:pPr>
              <w:jc w:val="center"/>
              <w:rPr>
                <w:rFonts w:eastAsia="Times New Roman"/>
                <w:b/>
                <w:bCs/>
                <w:color w:val="000000"/>
                <w:sz w:val="14"/>
                <w:szCs w:val="14"/>
                <w:lang w:eastAsia="es-CR"/>
              </w:rPr>
            </w:pPr>
            <w:r w:rsidRPr="00741CAE">
              <w:rPr>
                <w:rFonts w:eastAsia="Times New Roman"/>
                <w:b/>
                <w:bCs/>
                <w:color w:val="000000"/>
                <w:sz w:val="14"/>
                <w:szCs w:val="14"/>
                <w:lang w:eastAsia="es-CR"/>
              </w:rPr>
              <w:t xml:space="preserve">Frecuencia Relativa </w:t>
            </w:r>
          </w:p>
        </w:tc>
      </w:tr>
      <w:tr w:rsidR="00ED62E2" w:rsidRPr="00741CAE" w14:paraId="1ED15D9A" w14:textId="77777777" w:rsidTr="00ED62E2">
        <w:trPr>
          <w:trHeight w:val="818"/>
        </w:trPr>
        <w:tc>
          <w:tcPr>
            <w:tcW w:w="618" w:type="dxa"/>
            <w:tcBorders>
              <w:top w:val="single" w:sz="4" w:space="0" w:color="auto"/>
            </w:tcBorders>
            <w:shd w:val="clear" w:color="auto" w:fill="auto"/>
            <w:vAlign w:val="center"/>
            <w:hideMark/>
          </w:tcPr>
          <w:p w14:paraId="7A74578F"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1701" w:type="dxa"/>
            <w:tcBorders>
              <w:top w:val="single" w:sz="4" w:space="0" w:color="auto"/>
            </w:tcBorders>
            <w:shd w:val="clear" w:color="auto" w:fill="auto"/>
            <w:vAlign w:val="center"/>
            <w:hideMark/>
          </w:tcPr>
          <w:p w14:paraId="5C500D1F" w14:textId="77777777" w:rsidR="00ED62E2" w:rsidRPr="00741CAE" w:rsidRDefault="00ED62E2" w:rsidP="00ED62E2">
            <w:pPr>
              <w:rPr>
                <w:rFonts w:eastAsia="Times New Roman"/>
                <w:color w:val="000000"/>
                <w:sz w:val="14"/>
                <w:szCs w:val="14"/>
                <w:lang w:eastAsia="es-CR"/>
              </w:rPr>
            </w:pPr>
            <w:bookmarkStart w:id="0" w:name="RANGE!C6"/>
            <w:r w:rsidRPr="00741CAE">
              <w:rPr>
                <w:rFonts w:eastAsia="Times New Roman"/>
                <w:color w:val="000000"/>
                <w:sz w:val="14"/>
                <w:szCs w:val="14"/>
                <w:lang w:eastAsia="es-CR"/>
              </w:rPr>
              <w:t>¿Considera usted que los padres maduros o con experiencia pueden generar mayores hábitos de estudio?</w:t>
            </w:r>
            <w:bookmarkEnd w:id="0"/>
          </w:p>
        </w:tc>
        <w:tc>
          <w:tcPr>
            <w:tcW w:w="801" w:type="dxa"/>
            <w:tcBorders>
              <w:top w:val="single" w:sz="4" w:space="0" w:color="auto"/>
            </w:tcBorders>
            <w:shd w:val="clear" w:color="auto" w:fill="auto"/>
            <w:vAlign w:val="center"/>
            <w:hideMark/>
          </w:tcPr>
          <w:p w14:paraId="061447FD"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01" w:type="dxa"/>
            <w:tcBorders>
              <w:top w:val="single" w:sz="4" w:space="0" w:color="auto"/>
            </w:tcBorders>
            <w:shd w:val="clear" w:color="auto" w:fill="auto"/>
            <w:vAlign w:val="center"/>
            <w:hideMark/>
          </w:tcPr>
          <w:p w14:paraId="531A73B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1" w:type="dxa"/>
            <w:tcBorders>
              <w:top w:val="single" w:sz="4" w:space="0" w:color="auto"/>
            </w:tcBorders>
            <w:shd w:val="clear" w:color="auto" w:fill="auto"/>
            <w:vAlign w:val="center"/>
            <w:hideMark/>
          </w:tcPr>
          <w:p w14:paraId="38D57C1C"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w:t>
            </w:r>
          </w:p>
        </w:tc>
        <w:tc>
          <w:tcPr>
            <w:tcW w:w="801" w:type="dxa"/>
            <w:tcBorders>
              <w:top w:val="single" w:sz="4" w:space="0" w:color="auto"/>
            </w:tcBorders>
            <w:shd w:val="clear" w:color="auto" w:fill="auto"/>
            <w:vAlign w:val="center"/>
            <w:hideMark/>
          </w:tcPr>
          <w:p w14:paraId="71070F1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71</w:t>
            </w:r>
          </w:p>
        </w:tc>
        <w:tc>
          <w:tcPr>
            <w:tcW w:w="807" w:type="dxa"/>
            <w:tcBorders>
              <w:top w:val="single" w:sz="4" w:space="0" w:color="auto"/>
            </w:tcBorders>
            <w:shd w:val="clear" w:color="auto" w:fill="auto"/>
            <w:vAlign w:val="center"/>
            <w:hideMark/>
          </w:tcPr>
          <w:p w14:paraId="36DAEC2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8" w:type="dxa"/>
            <w:tcBorders>
              <w:top w:val="single" w:sz="4" w:space="0" w:color="auto"/>
            </w:tcBorders>
            <w:shd w:val="clear" w:color="auto" w:fill="auto"/>
            <w:vAlign w:val="center"/>
            <w:hideMark/>
          </w:tcPr>
          <w:p w14:paraId="07A2655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9" w:type="dxa"/>
            <w:tcBorders>
              <w:top w:val="single" w:sz="4" w:space="0" w:color="auto"/>
            </w:tcBorders>
            <w:shd w:val="clear" w:color="auto" w:fill="auto"/>
            <w:vAlign w:val="center"/>
            <w:hideMark/>
          </w:tcPr>
          <w:p w14:paraId="7C15A36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76" w:type="dxa"/>
            <w:tcBorders>
              <w:top w:val="single" w:sz="4" w:space="0" w:color="auto"/>
            </w:tcBorders>
            <w:shd w:val="clear" w:color="auto" w:fill="auto"/>
            <w:vAlign w:val="center"/>
            <w:hideMark/>
          </w:tcPr>
          <w:p w14:paraId="652A6B2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tcBorders>
              <w:top w:val="single" w:sz="4" w:space="0" w:color="auto"/>
            </w:tcBorders>
            <w:shd w:val="clear" w:color="auto" w:fill="auto"/>
            <w:vAlign w:val="center"/>
            <w:hideMark/>
          </w:tcPr>
          <w:p w14:paraId="275C9A3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tcBorders>
              <w:top w:val="single" w:sz="4" w:space="0" w:color="auto"/>
            </w:tcBorders>
            <w:shd w:val="clear" w:color="auto" w:fill="auto"/>
            <w:vAlign w:val="center"/>
            <w:hideMark/>
          </w:tcPr>
          <w:p w14:paraId="2694356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4AFF520B" w14:textId="77777777" w:rsidTr="00ED62E2">
        <w:trPr>
          <w:trHeight w:val="702"/>
        </w:trPr>
        <w:tc>
          <w:tcPr>
            <w:tcW w:w="618" w:type="dxa"/>
            <w:shd w:val="clear" w:color="auto" w:fill="auto"/>
            <w:vAlign w:val="center"/>
            <w:hideMark/>
          </w:tcPr>
          <w:p w14:paraId="6100A4B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2) </w:t>
            </w:r>
          </w:p>
        </w:tc>
        <w:tc>
          <w:tcPr>
            <w:tcW w:w="1701" w:type="dxa"/>
            <w:shd w:val="clear" w:color="auto" w:fill="auto"/>
            <w:vAlign w:val="center"/>
            <w:hideMark/>
          </w:tcPr>
          <w:p w14:paraId="70BC4DDB"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¿Existe mayor afectividad en padres jóvenes que minimizan el sentido de responsabilidad escolar? </w:t>
            </w:r>
          </w:p>
        </w:tc>
        <w:tc>
          <w:tcPr>
            <w:tcW w:w="801" w:type="dxa"/>
            <w:shd w:val="clear" w:color="auto" w:fill="auto"/>
            <w:vAlign w:val="center"/>
            <w:hideMark/>
          </w:tcPr>
          <w:p w14:paraId="0303C60B"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42D154A9"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1" w:type="dxa"/>
            <w:shd w:val="clear" w:color="auto" w:fill="auto"/>
            <w:vAlign w:val="center"/>
            <w:hideMark/>
          </w:tcPr>
          <w:p w14:paraId="73A9A7D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3</w:t>
            </w:r>
          </w:p>
        </w:tc>
        <w:tc>
          <w:tcPr>
            <w:tcW w:w="801" w:type="dxa"/>
            <w:shd w:val="clear" w:color="auto" w:fill="auto"/>
            <w:vAlign w:val="center"/>
            <w:hideMark/>
          </w:tcPr>
          <w:p w14:paraId="4E99E3A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43</w:t>
            </w:r>
          </w:p>
        </w:tc>
        <w:tc>
          <w:tcPr>
            <w:tcW w:w="807" w:type="dxa"/>
            <w:shd w:val="clear" w:color="auto" w:fill="auto"/>
            <w:vAlign w:val="center"/>
            <w:hideMark/>
          </w:tcPr>
          <w:p w14:paraId="00BEC4F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3</w:t>
            </w:r>
          </w:p>
        </w:tc>
        <w:tc>
          <w:tcPr>
            <w:tcW w:w="838" w:type="dxa"/>
            <w:shd w:val="clear" w:color="auto" w:fill="auto"/>
            <w:vAlign w:val="center"/>
            <w:hideMark/>
          </w:tcPr>
          <w:p w14:paraId="319664DC"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43</w:t>
            </w:r>
          </w:p>
        </w:tc>
        <w:tc>
          <w:tcPr>
            <w:tcW w:w="839" w:type="dxa"/>
            <w:shd w:val="clear" w:color="auto" w:fill="auto"/>
            <w:vAlign w:val="center"/>
            <w:hideMark/>
          </w:tcPr>
          <w:p w14:paraId="71A829C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76" w:type="dxa"/>
            <w:shd w:val="clear" w:color="auto" w:fill="auto"/>
            <w:vAlign w:val="center"/>
            <w:hideMark/>
          </w:tcPr>
          <w:p w14:paraId="5B58C00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76CBBC4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0102298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5CE831FC" w14:textId="77777777" w:rsidTr="00ED62E2">
        <w:trPr>
          <w:trHeight w:val="699"/>
        </w:trPr>
        <w:tc>
          <w:tcPr>
            <w:tcW w:w="618" w:type="dxa"/>
            <w:shd w:val="clear" w:color="auto" w:fill="auto"/>
            <w:vAlign w:val="center"/>
            <w:hideMark/>
          </w:tcPr>
          <w:p w14:paraId="3FFB467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3) </w:t>
            </w:r>
          </w:p>
        </w:tc>
        <w:tc>
          <w:tcPr>
            <w:tcW w:w="1701" w:type="dxa"/>
            <w:shd w:val="clear" w:color="auto" w:fill="auto"/>
            <w:vAlign w:val="center"/>
            <w:hideMark/>
          </w:tcPr>
          <w:p w14:paraId="25CB19B3"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¿Afecta el exceso de ocupación de padres maduros en el rendimiento académico de sus hijos? </w:t>
            </w:r>
          </w:p>
        </w:tc>
        <w:tc>
          <w:tcPr>
            <w:tcW w:w="801" w:type="dxa"/>
            <w:shd w:val="clear" w:color="auto" w:fill="auto"/>
            <w:vAlign w:val="center"/>
            <w:hideMark/>
          </w:tcPr>
          <w:p w14:paraId="7BA5B30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01" w:type="dxa"/>
            <w:shd w:val="clear" w:color="auto" w:fill="auto"/>
            <w:vAlign w:val="center"/>
            <w:hideMark/>
          </w:tcPr>
          <w:p w14:paraId="1ED20CE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1" w:type="dxa"/>
            <w:shd w:val="clear" w:color="auto" w:fill="auto"/>
            <w:vAlign w:val="center"/>
            <w:hideMark/>
          </w:tcPr>
          <w:p w14:paraId="7B46C3D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3</w:t>
            </w:r>
          </w:p>
        </w:tc>
        <w:tc>
          <w:tcPr>
            <w:tcW w:w="801" w:type="dxa"/>
            <w:shd w:val="clear" w:color="auto" w:fill="auto"/>
            <w:vAlign w:val="center"/>
            <w:hideMark/>
          </w:tcPr>
          <w:p w14:paraId="64D36CC9"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43</w:t>
            </w:r>
          </w:p>
        </w:tc>
        <w:tc>
          <w:tcPr>
            <w:tcW w:w="807" w:type="dxa"/>
            <w:shd w:val="clear" w:color="auto" w:fill="auto"/>
            <w:vAlign w:val="center"/>
            <w:hideMark/>
          </w:tcPr>
          <w:p w14:paraId="1E015408"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38" w:type="dxa"/>
            <w:shd w:val="clear" w:color="auto" w:fill="auto"/>
            <w:vAlign w:val="center"/>
            <w:hideMark/>
          </w:tcPr>
          <w:p w14:paraId="340177CC"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39" w:type="dxa"/>
            <w:shd w:val="clear" w:color="auto" w:fill="auto"/>
            <w:vAlign w:val="center"/>
            <w:hideMark/>
          </w:tcPr>
          <w:p w14:paraId="375D8C2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76" w:type="dxa"/>
            <w:shd w:val="clear" w:color="auto" w:fill="auto"/>
            <w:vAlign w:val="center"/>
            <w:hideMark/>
          </w:tcPr>
          <w:p w14:paraId="1AD5784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0A72F3D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77002DC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6E5727AD" w14:textId="77777777" w:rsidTr="00ED62E2">
        <w:trPr>
          <w:trHeight w:val="836"/>
        </w:trPr>
        <w:tc>
          <w:tcPr>
            <w:tcW w:w="618" w:type="dxa"/>
            <w:shd w:val="clear" w:color="auto" w:fill="auto"/>
            <w:vAlign w:val="center"/>
            <w:hideMark/>
          </w:tcPr>
          <w:p w14:paraId="52D2678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4) </w:t>
            </w:r>
          </w:p>
        </w:tc>
        <w:tc>
          <w:tcPr>
            <w:tcW w:w="1701" w:type="dxa"/>
            <w:shd w:val="clear" w:color="auto" w:fill="auto"/>
            <w:vAlign w:val="center"/>
            <w:hideMark/>
          </w:tcPr>
          <w:p w14:paraId="6CDAEE8C"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¿Las personas de corta edad son capaces de asumir el sentido de pertenencia y responsabilidad para el proceso educativo de sus hijos? </w:t>
            </w:r>
          </w:p>
        </w:tc>
        <w:tc>
          <w:tcPr>
            <w:tcW w:w="801" w:type="dxa"/>
            <w:shd w:val="clear" w:color="auto" w:fill="auto"/>
            <w:vAlign w:val="center"/>
            <w:hideMark/>
          </w:tcPr>
          <w:p w14:paraId="25FE73C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2DABBFE8"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1" w:type="dxa"/>
            <w:shd w:val="clear" w:color="auto" w:fill="auto"/>
            <w:vAlign w:val="center"/>
            <w:hideMark/>
          </w:tcPr>
          <w:p w14:paraId="30EDE65F"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31ABA21B"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7" w:type="dxa"/>
            <w:shd w:val="clear" w:color="auto" w:fill="auto"/>
            <w:vAlign w:val="center"/>
            <w:hideMark/>
          </w:tcPr>
          <w:p w14:paraId="2076A64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w:t>
            </w:r>
          </w:p>
        </w:tc>
        <w:tc>
          <w:tcPr>
            <w:tcW w:w="838" w:type="dxa"/>
            <w:shd w:val="clear" w:color="auto" w:fill="auto"/>
            <w:vAlign w:val="center"/>
            <w:hideMark/>
          </w:tcPr>
          <w:p w14:paraId="02D4A0D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57</w:t>
            </w:r>
          </w:p>
        </w:tc>
        <w:tc>
          <w:tcPr>
            <w:tcW w:w="839" w:type="dxa"/>
            <w:shd w:val="clear" w:color="auto" w:fill="auto"/>
            <w:vAlign w:val="center"/>
            <w:hideMark/>
          </w:tcPr>
          <w:p w14:paraId="322A5B4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76" w:type="dxa"/>
            <w:shd w:val="clear" w:color="auto" w:fill="auto"/>
            <w:vAlign w:val="center"/>
            <w:hideMark/>
          </w:tcPr>
          <w:p w14:paraId="1DFC751C"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1" w:type="dxa"/>
            <w:shd w:val="clear" w:color="auto" w:fill="auto"/>
            <w:vAlign w:val="center"/>
            <w:hideMark/>
          </w:tcPr>
          <w:p w14:paraId="7925742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2CE528B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51FB2432" w14:textId="77777777" w:rsidTr="00ED62E2">
        <w:trPr>
          <w:trHeight w:val="687"/>
        </w:trPr>
        <w:tc>
          <w:tcPr>
            <w:tcW w:w="618" w:type="dxa"/>
            <w:shd w:val="clear" w:color="auto" w:fill="auto"/>
            <w:vAlign w:val="center"/>
            <w:hideMark/>
          </w:tcPr>
          <w:p w14:paraId="209A1115"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5) </w:t>
            </w:r>
          </w:p>
        </w:tc>
        <w:tc>
          <w:tcPr>
            <w:tcW w:w="1701" w:type="dxa"/>
            <w:shd w:val="clear" w:color="auto" w:fill="auto"/>
            <w:vAlign w:val="center"/>
            <w:hideMark/>
          </w:tcPr>
          <w:p w14:paraId="518E2892"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¿Se promueve con mayor frecuencia el ausentismo en padres jóvenes? </w:t>
            </w:r>
          </w:p>
        </w:tc>
        <w:tc>
          <w:tcPr>
            <w:tcW w:w="801" w:type="dxa"/>
            <w:shd w:val="clear" w:color="auto" w:fill="auto"/>
            <w:vAlign w:val="center"/>
            <w:hideMark/>
          </w:tcPr>
          <w:p w14:paraId="55B74FFD"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74848CC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1" w:type="dxa"/>
            <w:shd w:val="clear" w:color="auto" w:fill="auto"/>
            <w:vAlign w:val="center"/>
            <w:hideMark/>
          </w:tcPr>
          <w:p w14:paraId="1C198F6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01" w:type="dxa"/>
            <w:shd w:val="clear" w:color="auto" w:fill="auto"/>
            <w:vAlign w:val="center"/>
            <w:hideMark/>
          </w:tcPr>
          <w:p w14:paraId="1B9F257B"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7" w:type="dxa"/>
            <w:shd w:val="clear" w:color="auto" w:fill="auto"/>
            <w:vAlign w:val="center"/>
            <w:hideMark/>
          </w:tcPr>
          <w:p w14:paraId="436DA8F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w:t>
            </w:r>
          </w:p>
        </w:tc>
        <w:tc>
          <w:tcPr>
            <w:tcW w:w="838" w:type="dxa"/>
            <w:shd w:val="clear" w:color="auto" w:fill="auto"/>
            <w:vAlign w:val="center"/>
            <w:hideMark/>
          </w:tcPr>
          <w:p w14:paraId="60F7D7E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57</w:t>
            </w:r>
          </w:p>
        </w:tc>
        <w:tc>
          <w:tcPr>
            <w:tcW w:w="839" w:type="dxa"/>
            <w:shd w:val="clear" w:color="auto" w:fill="auto"/>
            <w:vAlign w:val="center"/>
            <w:hideMark/>
          </w:tcPr>
          <w:p w14:paraId="1F23BB4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76" w:type="dxa"/>
            <w:shd w:val="clear" w:color="auto" w:fill="auto"/>
            <w:vAlign w:val="center"/>
            <w:hideMark/>
          </w:tcPr>
          <w:p w14:paraId="38D34E68"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1D73C28D"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7CFB5BBC"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07D2DEC2" w14:textId="77777777" w:rsidTr="00ED62E2">
        <w:trPr>
          <w:trHeight w:val="994"/>
        </w:trPr>
        <w:tc>
          <w:tcPr>
            <w:tcW w:w="618" w:type="dxa"/>
            <w:shd w:val="clear" w:color="auto" w:fill="auto"/>
            <w:vAlign w:val="center"/>
            <w:hideMark/>
          </w:tcPr>
          <w:p w14:paraId="2AA87765"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6) </w:t>
            </w:r>
          </w:p>
        </w:tc>
        <w:tc>
          <w:tcPr>
            <w:tcW w:w="1701" w:type="dxa"/>
            <w:shd w:val="clear" w:color="auto" w:fill="auto"/>
            <w:vAlign w:val="center"/>
            <w:hideMark/>
          </w:tcPr>
          <w:p w14:paraId="1BF92061"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¿Presentan los padres y madres adolescentes la madurez necesaria para dar seguimiento al proceso educativo de sus hijos e hijas? </w:t>
            </w:r>
          </w:p>
        </w:tc>
        <w:tc>
          <w:tcPr>
            <w:tcW w:w="801" w:type="dxa"/>
            <w:shd w:val="clear" w:color="auto" w:fill="auto"/>
            <w:vAlign w:val="center"/>
            <w:hideMark/>
          </w:tcPr>
          <w:p w14:paraId="3F5BF60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45FABE7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3F68C29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30FE67B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7" w:type="dxa"/>
            <w:shd w:val="clear" w:color="auto" w:fill="auto"/>
            <w:vAlign w:val="center"/>
            <w:hideMark/>
          </w:tcPr>
          <w:p w14:paraId="2ADD7BD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8" w:type="dxa"/>
            <w:shd w:val="clear" w:color="auto" w:fill="auto"/>
            <w:vAlign w:val="center"/>
            <w:hideMark/>
          </w:tcPr>
          <w:p w14:paraId="0DE404C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9" w:type="dxa"/>
            <w:shd w:val="clear" w:color="auto" w:fill="auto"/>
            <w:vAlign w:val="center"/>
            <w:hideMark/>
          </w:tcPr>
          <w:p w14:paraId="7F98FA5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w:t>
            </w:r>
          </w:p>
        </w:tc>
        <w:tc>
          <w:tcPr>
            <w:tcW w:w="876" w:type="dxa"/>
            <w:shd w:val="clear" w:color="auto" w:fill="auto"/>
            <w:vAlign w:val="center"/>
            <w:hideMark/>
          </w:tcPr>
          <w:p w14:paraId="2AC8116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71</w:t>
            </w:r>
          </w:p>
        </w:tc>
        <w:tc>
          <w:tcPr>
            <w:tcW w:w="801" w:type="dxa"/>
            <w:shd w:val="clear" w:color="auto" w:fill="auto"/>
            <w:vAlign w:val="center"/>
            <w:hideMark/>
          </w:tcPr>
          <w:p w14:paraId="5851635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01" w:type="dxa"/>
            <w:shd w:val="clear" w:color="auto" w:fill="auto"/>
            <w:vAlign w:val="center"/>
            <w:hideMark/>
          </w:tcPr>
          <w:p w14:paraId="455C7A7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r>
      <w:tr w:rsidR="00ED62E2" w:rsidRPr="00741CAE" w14:paraId="0EA10CA8" w14:textId="77777777" w:rsidTr="00ED62E2">
        <w:trPr>
          <w:trHeight w:val="420"/>
        </w:trPr>
        <w:tc>
          <w:tcPr>
            <w:tcW w:w="618" w:type="dxa"/>
            <w:shd w:val="clear" w:color="auto" w:fill="auto"/>
            <w:vAlign w:val="center"/>
            <w:hideMark/>
          </w:tcPr>
          <w:p w14:paraId="3FB85C7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7) </w:t>
            </w:r>
          </w:p>
        </w:tc>
        <w:tc>
          <w:tcPr>
            <w:tcW w:w="1701" w:type="dxa"/>
            <w:shd w:val="clear" w:color="auto" w:fill="auto"/>
            <w:vAlign w:val="center"/>
            <w:hideMark/>
          </w:tcPr>
          <w:p w14:paraId="1EBF3C16"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¿Es razonable la cosmovisión de los padres adolescentes para formar personas responsables? </w:t>
            </w:r>
          </w:p>
        </w:tc>
        <w:tc>
          <w:tcPr>
            <w:tcW w:w="801" w:type="dxa"/>
            <w:shd w:val="clear" w:color="auto" w:fill="auto"/>
            <w:vAlign w:val="center"/>
            <w:hideMark/>
          </w:tcPr>
          <w:p w14:paraId="2970D41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68851D6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55C57785"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1386FC4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7" w:type="dxa"/>
            <w:shd w:val="clear" w:color="auto" w:fill="auto"/>
            <w:vAlign w:val="center"/>
            <w:hideMark/>
          </w:tcPr>
          <w:p w14:paraId="3C88731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w:t>
            </w:r>
          </w:p>
        </w:tc>
        <w:tc>
          <w:tcPr>
            <w:tcW w:w="838" w:type="dxa"/>
            <w:shd w:val="clear" w:color="auto" w:fill="auto"/>
            <w:vAlign w:val="center"/>
            <w:hideMark/>
          </w:tcPr>
          <w:p w14:paraId="59B4815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71</w:t>
            </w:r>
          </w:p>
        </w:tc>
        <w:tc>
          <w:tcPr>
            <w:tcW w:w="839" w:type="dxa"/>
            <w:shd w:val="clear" w:color="auto" w:fill="auto"/>
            <w:vAlign w:val="center"/>
            <w:hideMark/>
          </w:tcPr>
          <w:p w14:paraId="7CD2B8B9"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76" w:type="dxa"/>
            <w:shd w:val="clear" w:color="auto" w:fill="auto"/>
            <w:vAlign w:val="center"/>
            <w:hideMark/>
          </w:tcPr>
          <w:p w14:paraId="3B059468"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1" w:type="dxa"/>
            <w:shd w:val="clear" w:color="auto" w:fill="auto"/>
            <w:vAlign w:val="center"/>
            <w:hideMark/>
          </w:tcPr>
          <w:p w14:paraId="601B35B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0EE8A8D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447CD1C9" w14:textId="77777777" w:rsidTr="00ED62E2">
        <w:trPr>
          <w:trHeight w:val="693"/>
        </w:trPr>
        <w:tc>
          <w:tcPr>
            <w:tcW w:w="618" w:type="dxa"/>
            <w:shd w:val="clear" w:color="auto" w:fill="auto"/>
            <w:vAlign w:val="center"/>
            <w:hideMark/>
          </w:tcPr>
          <w:p w14:paraId="536F3B62"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8) </w:t>
            </w:r>
          </w:p>
        </w:tc>
        <w:tc>
          <w:tcPr>
            <w:tcW w:w="1701" w:type="dxa"/>
            <w:shd w:val="clear" w:color="auto" w:fill="auto"/>
            <w:vAlign w:val="center"/>
            <w:hideMark/>
          </w:tcPr>
          <w:p w14:paraId="6D45FAD6"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¿Cuentan los padres y madres jóvenes la capacidad para reaccionar ante el bajo rendimiento académico de sus hijos e hijas? </w:t>
            </w:r>
          </w:p>
        </w:tc>
        <w:tc>
          <w:tcPr>
            <w:tcW w:w="801" w:type="dxa"/>
            <w:shd w:val="clear" w:color="auto" w:fill="auto"/>
            <w:vAlign w:val="center"/>
            <w:hideMark/>
          </w:tcPr>
          <w:p w14:paraId="30B4D49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244C474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1" w:type="dxa"/>
            <w:shd w:val="clear" w:color="auto" w:fill="auto"/>
            <w:vAlign w:val="center"/>
            <w:hideMark/>
          </w:tcPr>
          <w:p w14:paraId="1D56240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0CB1598B"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7" w:type="dxa"/>
            <w:shd w:val="clear" w:color="auto" w:fill="auto"/>
            <w:vAlign w:val="center"/>
            <w:hideMark/>
          </w:tcPr>
          <w:p w14:paraId="0AC4EF08"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3</w:t>
            </w:r>
          </w:p>
        </w:tc>
        <w:tc>
          <w:tcPr>
            <w:tcW w:w="838" w:type="dxa"/>
            <w:shd w:val="clear" w:color="auto" w:fill="auto"/>
            <w:vAlign w:val="center"/>
            <w:hideMark/>
          </w:tcPr>
          <w:p w14:paraId="4012CEF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43</w:t>
            </w:r>
          </w:p>
        </w:tc>
        <w:tc>
          <w:tcPr>
            <w:tcW w:w="839" w:type="dxa"/>
            <w:shd w:val="clear" w:color="auto" w:fill="auto"/>
            <w:vAlign w:val="center"/>
            <w:hideMark/>
          </w:tcPr>
          <w:p w14:paraId="2C9A910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76" w:type="dxa"/>
            <w:shd w:val="clear" w:color="auto" w:fill="auto"/>
            <w:vAlign w:val="center"/>
            <w:hideMark/>
          </w:tcPr>
          <w:p w14:paraId="40BA9555"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1" w:type="dxa"/>
            <w:shd w:val="clear" w:color="auto" w:fill="auto"/>
            <w:vAlign w:val="center"/>
            <w:hideMark/>
          </w:tcPr>
          <w:p w14:paraId="50FFA4E9"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shd w:val="clear" w:color="auto" w:fill="auto"/>
            <w:vAlign w:val="center"/>
            <w:hideMark/>
          </w:tcPr>
          <w:p w14:paraId="7A665FF9"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r>
      <w:tr w:rsidR="00ED62E2" w:rsidRPr="00741CAE" w14:paraId="6278581F" w14:textId="77777777" w:rsidTr="00ED62E2">
        <w:trPr>
          <w:trHeight w:val="281"/>
        </w:trPr>
        <w:tc>
          <w:tcPr>
            <w:tcW w:w="618" w:type="dxa"/>
            <w:shd w:val="clear" w:color="auto" w:fill="auto"/>
            <w:vAlign w:val="center"/>
            <w:hideMark/>
          </w:tcPr>
          <w:p w14:paraId="0388EF7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9) </w:t>
            </w:r>
          </w:p>
        </w:tc>
        <w:tc>
          <w:tcPr>
            <w:tcW w:w="1701" w:type="dxa"/>
            <w:shd w:val="clear" w:color="auto" w:fill="auto"/>
            <w:vAlign w:val="center"/>
            <w:hideMark/>
          </w:tcPr>
          <w:p w14:paraId="3756EA0A"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¿Existe mayor acompañamiento en el proceso educativo de padres con mayor experiencia? </w:t>
            </w:r>
          </w:p>
        </w:tc>
        <w:tc>
          <w:tcPr>
            <w:tcW w:w="801" w:type="dxa"/>
            <w:shd w:val="clear" w:color="auto" w:fill="auto"/>
            <w:vAlign w:val="center"/>
            <w:hideMark/>
          </w:tcPr>
          <w:p w14:paraId="1C5D649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w:t>
            </w:r>
          </w:p>
        </w:tc>
        <w:tc>
          <w:tcPr>
            <w:tcW w:w="801" w:type="dxa"/>
            <w:shd w:val="clear" w:color="auto" w:fill="auto"/>
            <w:vAlign w:val="center"/>
            <w:hideMark/>
          </w:tcPr>
          <w:p w14:paraId="45E9B2D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57</w:t>
            </w:r>
          </w:p>
        </w:tc>
        <w:tc>
          <w:tcPr>
            <w:tcW w:w="801" w:type="dxa"/>
            <w:shd w:val="clear" w:color="auto" w:fill="auto"/>
            <w:vAlign w:val="center"/>
            <w:hideMark/>
          </w:tcPr>
          <w:p w14:paraId="317F2A8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3</w:t>
            </w:r>
          </w:p>
        </w:tc>
        <w:tc>
          <w:tcPr>
            <w:tcW w:w="801" w:type="dxa"/>
            <w:shd w:val="clear" w:color="auto" w:fill="auto"/>
            <w:vAlign w:val="center"/>
            <w:hideMark/>
          </w:tcPr>
          <w:p w14:paraId="768FC5B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43</w:t>
            </w:r>
          </w:p>
        </w:tc>
        <w:tc>
          <w:tcPr>
            <w:tcW w:w="807" w:type="dxa"/>
            <w:shd w:val="clear" w:color="auto" w:fill="auto"/>
            <w:vAlign w:val="center"/>
            <w:hideMark/>
          </w:tcPr>
          <w:p w14:paraId="04A04E8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8" w:type="dxa"/>
            <w:shd w:val="clear" w:color="auto" w:fill="auto"/>
            <w:vAlign w:val="center"/>
            <w:hideMark/>
          </w:tcPr>
          <w:p w14:paraId="14F062B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39" w:type="dxa"/>
            <w:shd w:val="clear" w:color="auto" w:fill="auto"/>
            <w:vAlign w:val="center"/>
            <w:hideMark/>
          </w:tcPr>
          <w:p w14:paraId="6506B9C6"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76" w:type="dxa"/>
            <w:shd w:val="clear" w:color="auto" w:fill="auto"/>
            <w:vAlign w:val="center"/>
            <w:hideMark/>
          </w:tcPr>
          <w:p w14:paraId="4E11D7D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1D923710"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shd w:val="clear" w:color="auto" w:fill="auto"/>
            <w:vAlign w:val="center"/>
            <w:hideMark/>
          </w:tcPr>
          <w:p w14:paraId="0D57202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r w:rsidR="00ED62E2" w:rsidRPr="00741CAE" w14:paraId="2B696F76" w14:textId="77777777" w:rsidTr="00ED62E2">
        <w:trPr>
          <w:trHeight w:val="409"/>
        </w:trPr>
        <w:tc>
          <w:tcPr>
            <w:tcW w:w="618" w:type="dxa"/>
            <w:tcBorders>
              <w:bottom w:val="single" w:sz="4" w:space="0" w:color="auto"/>
            </w:tcBorders>
            <w:shd w:val="clear" w:color="auto" w:fill="auto"/>
            <w:vAlign w:val="center"/>
            <w:hideMark/>
          </w:tcPr>
          <w:p w14:paraId="3DD977B3"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 xml:space="preserve">10) </w:t>
            </w:r>
          </w:p>
        </w:tc>
        <w:tc>
          <w:tcPr>
            <w:tcW w:w="1701" w:type="dxa"/>
            <w:tcBorders>
              <w:bottom w:val="single" w:sz="4" w:space="0" w:color="auto"/>
            </w:tcBorders>
            <w:shd w:val="clear" w:color="auto" w:fill="auto"/>
            <w:vAlign w:val="center"/>
            <w:hideMark/>
          </w:tcPr>
          <w:p w14:paraId="5AD1F115" w14:textId="77777777" w:rsidR="00ED62E2" w:rsidRPr="00741CAE" w:rsidRDefault="00ED62E2" w:rsidP="00ED62E2">
            <w:pPr>
              <w:rPr>
                <w:rFonts w:eastAsia="Times New Roman"/>
                <w:color w:val="000000"/>
                <w:sz w:val="14"/>
                <w:szCs w:val="14"/>
                <w:lang w:eastAsia="es-CR"/>
              </w:rPr>
            </w:pPr>
            <w:r w:rsidRPr="00741CAE">
              <w:rPr>
                <w:rFonts w:eastAsia="Times New Roman"/>
                <w:color w:val="000000"/>
                <w:sz w:val="14"/>
                <w:szCs w:val="14"/>
                <w:lang w:eastAsia="es-CR"/>
              </w:rPr>
              <w:t xml:space="preserve">¿Pueden adquirir el valor de la responsabilidad los hijos e hijas de padres y madres adolescentes?  </w:t>
            </w:r>
          </w:p>
        </w:tc>
        <w:tc>
          <w:tcPr>
            <w:tcW w:w="801" w:type="dxa"/>
            <w:tcBorders>
              <w:bottom w:val="single" w:sz="4" w:space="0" w:color="auto"/>
            </w:tcBorders>
            <w:shd w:val="clear" w:color="auto" w:fill="auto"/>
            <w:vAlign w:val="center"/>
            <w:hideMark/>
          </w:tcPr>
          <w:p w14:paraId="431A916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tcBorders>
              <w:bottom w:val="single" w:sz="4" w:space="0" w:color="auto"/>
            </w:tcBorders>
            <w:shd w:val="clear" w:color="auto" w:fill="auto"/>
            <w:vAlign w:val="center"/>
            <w:hideMark/>
          </w:tcPr>
          <w:p w14:paraId="6D4960BA"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tcBorders>
              <w:bottom w:val="single" w:sz="4" w:space="0" w:color="auto"/>
            </w:tcBorders>
            <w:shd w:val="clear" w:color="auto" w:fill="auto"/>
            <w:vAlign w:val="center"/>
            <w:hideMark/>
          </w:tcPr>
          <w:p w14:paraId="3310BBE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w:t>
            </w:r>
          </w:p>
        </w:tc>
        <w:tc>
          <w:tcPr>
            <w:tcW w:w="801" w:type="dxa"/>
            <w:tcBorders>
              <w:bottom w:val="single" w:sz="4" w:space="0" w:color="auto"/>
            </w:tcBorders>
            <w:shd w:val="clear" w:color="auto" w:fill="auto"/>
            <w:vAlign w:val="center"/>
            <w:hideMark/>
          </w:tcPr>
          <w:p w14:paraId="24046767"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14</w:t>
            </w:r>
          </w:p>
        </w:tc>
        <w:tc>
          <w:tcPr>
            <w:tcW w:w="807" w:type="dxa"/>
            <w:tcBorders>
              <w:bottom w:val="single" w:sz="4" w:space="0" w:color="auto"/>
            </w:tcBorders>
            <w:shd w:val="clear" w:color="auto" w:fill="auto"/>
            <w:vAlign w:val="center"/>
            <w:hideMark/>
          </w:tcPr>
          <w:p w14:paraId="57FFAAE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4</w:t>
            </w:r>
          </w:p>
        </w:tc>
        <w:tc>
          <w:tcPr>
            <w:tcW w:w="838" w:type="dxa"/>
            <w:tcBorders>
              <w:bottom w:val="single" w:sz="4" w:space="0" w:color="auto"/>
            </w:tcBorders>
            <w:shd w:val="clear" w:color="auto" w:fill="auto"/>
            <w:vAlign w:val="center"/>
            <w:hideMark/>
          </w:tcPr>
          <w:p w14:paraId="064BC9D1"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57</w:t>
            </w:r>
          </w:p>
        </w:tc>
        <w:tc>
          <w:tcPr>
            <w:tcW w:w="839" w:type="dxa"/>
            <w:tcBorders>
              <w:bottom w:val="single" w:sz="4" w:space="0" w:color="auto"/>
            </w:tcBorders>
            <w:shd w:val="clear" w:color="auto" w:fill="auto"/>
            <w:vAlign w:val="center"/>
            <w:hideMark/>
          </w:tcPr>
          <w:p w14:paraId="248A1A5D"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w:t>
            </w:r>
          </w:p>
        </w:tc>
        <w:tc>
          <w:tcPr>
            <w:tcW w:w="876" w:type="dxa"/>
            <w:tcBorders>
              <w:bottom w:val="single" w:sz="4" w:space="0" w:color="auto"/>
            </w:tcBorders>
            <w:shd w:val="clear" w:color="auto" w:fill="auto"/>
            <w:vAlign w:val="center"/>
            <w:hideMark/>
          </w:tcPr>
          <w:p w14:paraId="6122278B"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29</w:t>
            </w:r>
          </w:p>
        </w:tc>
        <w:tc>
          <w:tcPr>
            <w:tcW w:w="801" w:type="dxa"/>
            <w:tcBorders>
              <w:bottom w:val="single" w:sz="4" w:space="0" w:color="auto"/>
            </w:tcBorders>
            <w:shd w:val="clear" w:color="auto" w:fill="auto"/>
            <w:vAlign w:val="center"/>
            <w:hideMark/>
          </w:tcPr>
          <w:p w14:paraId="7653DD74"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c>
          <w:tcPr>
            <w:tcW w:w="801" w:type="dxa"/>
            <w:tcBorders>
              <w:bottom w:val="single" w:sz="4" w:space="0" w:color="auto"/>
            </w:tcBorders>
            <w:shd w:val="clear" w:color="auto" w:fill="auto"/>
            <w:vAlign w:val="center"/>
            <w:hideMark/>
          </w:tcPr>
          <w:p w14:paraId="0A63A2CE" w14:textId="77777777" w:rsidR="00ED62E2" w:rsidRPr="00741CAE" w:rsidRDefault="00ED62E2" w:rsidP="00ED62E2">
            <w:pPr>
              <w:jc w:val="center"/>
              <w:rPr>
                <w:rFonts w:eastAsia="Times New Roman"/>
                <w:color w:val="000000"/>
                <w:sz w:val="14"/>
                <w:szCs w:val="14"/>
                <w:lang w:eastAsia="es-CR"/>
              </w:rPr>
            </w:pPr>
            <w:r w:rsidRPr="00741CAE">
              <w:rPr>
                <w:rFonts w:eastAsia="Times New Roman"/>
                <w:color w:val="000000"/>
                <w:sz w:val="14"/>
                <w:szCs w:val="14"/>
                <w:lang w:eastAsia="es-CR"/>
              </w:rPr>
              <w:t>0</w:t>
            </w:r>
          </w:p>
        </w:tc>
      </w:tr>
    </w:tbl>
    <w:p w14:paraId="2A9D41E9" w14:textId="77777777" w:rsidR="00ED62E2" w:rsidRPr="00741CAE" w:rsidRDefault="00ED62E2" w:rsidP="00ED62E2">
      <w:pPr>
        <w:spacing w:after="240" w:line="360" w:lineRule="auto"/>
        <w:rPr>
          <w:rFonts w:eastAsia="Times New Roman"/>
          <w:b/>
        </w:rPr>
      </w:pPr>
      <w:r w:rsidRPr="00741CAE">
        <w:rPr>
          <w:rFonts w:eastAsia="Times New Roman"/>
          <w:b/>
        </w:rPr>
        <w:t xml:space="preserve">Resultados </w:t>
      </w:r>
    </w:p>
    <w:p w14:paraId="191126E8" w14:textId="6C9134F7" w:rsidR="00ED62E2" w:rsidRPr="00741CAE" w:rsidRDefault="00ED62E2" w:rsidP="00ED62E2">
      <w:pPr>
        <w:spacing w:after="240" w:line="360" w:lineRule="auto"/>
        <w:jc w:val="center"/>
        <w:rPr>
          <w:lang w:val="es-CR"/>
        </w:rPr>
      </w:pPr>
      <w:r w:rsidRPr="00741CAE">
        <w:rPr>
          <w:rFonts w:eastAsia="Times New Roman"/>
          <w:bCs/>
        </w:rPr>
        <w:t xml:space="preserve">Tabla </w:t>
      </w:r>
      <w:r w:rsidRPr="00741CAE">
        <w:rPr>
          <w:rFonts w:eastAsia="Times New Roman"/>
          <w:color w:val="000000"/>
          <w:szCs w:val="22"/>
          <w:lang w:val="es-CR" w:eastAsia="es-CR"/>
        </w:rPr>
        <w:t xml:space="preserve">N°1 sobre </w:t>
      </w:r>
      <w:r w:rsidR="00E16D32" w:rsidRPr="00741CAE">
        <w:rPr>
          <w:lang w:val="es-CR"/>
        </w:rPr>
        <w:t>l</w:t>
      </w:r>
      <w:r w:rsidRPr="00741CAE">
        <w:rPr>
          <w:lang w:val="es-CR"/>
        </w:rPr>
        <w:t xml:space="preserve">a Influencia de la edad de los padres y madres en el sentido de responsabilidad y su repercusión en el rendimiento académico en los estudiantes de cuarto grado, </w:t>
      </w:r>
      <w:r w:rsidR="003B3649" w:rsidRPr="00741CAE">
        <w:rPr>
          <w:lang w:val="es-CR"/>
        </w:rPr>
        <w:t xml:space="preserve">en </w:t>
      </w:r>
      <w:r w:rsidRPr="00741CAE">
        <w:rPr>
          <w:lang w:val="es-CR"/>
        </w:rPr>
        <w:t>la Institución Educativa El Molino del circuito escolar 01 de la Dirección</w:t>
      </w:r>
      <w:r w:rsidRPr="00741CAE">
        <w:rPr>
          <w:rFonts w:eastAsia="Times New Roman"/>
          <w:b/>
        </w:rPr>
        <w:t xml:space="preserve"> </w:t>
      </w:r>
      <w:r w:rsidRPr="00741CAE">
        <w:rPr>
          <w:lang w:val="es-CR"/>
        </w:rPr>
        <w:t>Regional de Enseñanza de Guápiles, II Semestre 2025</w:t>
      </w:r>
    </w:p>
    <w:p w14:paraId="23552824" w14:textId="6447CC4E" w:rsidR="003B3649" w:rsidRPr="00741CAE" w:rsidRDefault="00E16D32" w:rsidP="00ED62E2">
      <w:pPr>
        <w:spacing w:after="240" w:line="360" w:lineRule="auto"/>
      </w:pPr>
      <w:r w:rsidRPr="00741CAE">
        <w:t xml:space="preserve">Nota: </w:t>
      </w:r>
      <w:r w:rsidR="00F52ABA" w:rsidRPr="00741CAE">
        <w:t>Cuestionario aplicado a 7 docentes de la Escuela El Molino de Jiménez de Pococí Limón, en el curso lectivo 2025.</w:t>
      </w:r>
    </w:p>
    <w:p w14:paraId="76E72B7E" w14:textId="22AE9F7C" w:rsidR="003B3649" w:rsidRPr="00741CAE" w:rsidRDefault="003B3649" w:rsidP="00156081">
      <w:pPr>
        <w:spacing w:after="160" w:line="259" w:lineRule="auto"/>
        <w:rPr>
          <w:lang w:val="es-CR"/>
        </w:rPr>
      </w:pPr>
      <w:r w:rsidRPr="00741CAE">
        <w:br w:type="page"/>
      </w:r>
      <w:r w:rsidR="00E6538E" w:rsidRPr="00741CAE">
        <w:rPr>
          <w:noProof/>
          <w:lang w:val="es-CR"/>
        </w:rPr>
        <w:lastRenderedPageBreak/>
        <mc:AlternateContent>
          <mc:Choice Requires="wps">
            <w:drawing>
              <wp:anchor distT="0" distB="0" distL="114300" distR="114300" simplePos="0" relativeHeight="251676672" behindDoc="0" locked="0" layoutInCell="1" allowOverlap="1" wp14:anchorId="26FB14C8" wp14:editId="70B05B3D">
                <wp:simplePos x="0" y="0"/>
                <wp:positionH relativeFrom="column">
                  <wp:posOffset>3641271</wp:posOffset>
                </wp:positionH>
                <wp:positionV relativeFrom="paragraph">
                  <wp:posOffset>827314</wp:posOffset>
                </wp:positionV>
                <wp:extent cx="680358" cy="1937657"/>
                <wp:effectExtent l="38100" t="0" r="24765" b="24765"/>
                <wp:wrapNone/>
                <wp:docPr id="12" name="Abrir llave 12"/>
                <wp:cNvGraphicFramePr/>
                <a:graphic xmlns:a="http://schemas.openxmlformats.org/drawingml/2006/main">
                  <a:graphicData uri="http://schemas.microsoft.com/office/word/2010/wordprocessingShape">
                    <wps:wsp>
                      <wps:cNvSpPr/>
                      <wps:spPr>
                        <a:xfrm>
                          <a:off x="0" y="0"/>
                          <a:ext cx="680358" cy="1937657"/>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757C1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brir llave 12" o:spid="_x0000_s1026" type="#_x0000_t87" style="position:absolute;margin-left:286.7pt;margin-top:65.15pt;width:53.55pt;height:152.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" adj="632" strokecolor="black [3200]" strokeweight="1pt">
                <v:stroke joinstyle="miter"/>
              </v:shape>
            </w:pict>
          </mc:Fallback>
        </mc:AlternateContent>
      </w:r>
      <w:r w:rsidRPr="00741CAE">
        <w:rPr>
          <w:rFonts w:eastAsia="Times New Roman"/>
          <w:bCs/>
        </w:rPr>
        <w:t xml:space="preserve">Figura </w:t>
      </w:r>
      <w:r w:rsidRPr="00741CAE">
        <w:rPr>
          <w:rFonts w:eastAsia="Times New Roman"/>
          <w:color w:val="000000"/>
          <w:szCs w:val="22"/>
          <w:lang w:val="es-CR" w:eastAsia="es-CR"/>
        </w:rPr>
        <w:t xml:space="preserve">N°1 </w:t>
      </w:r>
      <w:r w:rsidR="005A365F" w:rsidRPr="00741CAE">
        <w:rPr>
          <w:rFonts w:eastAsia="Times New Roman"/>
          <w:color w:val="000000"/>
          <w:szCs w:val="22"/>
          <w:lang w:val="es-CR" w:eastAsia="es-CR"/>
        </w:rPr>
        <w:t xml:space="preserve">Esquema de llaves </w:t>
      </w:r>
      <w:r w:rsidRPr="00741CAE">
        <w:rPr>
          <w:rFonts w:eastAsia="Times New Roman"/>
          <w:color w:val="000000"/>
          <w:szCs w:val="22"/>
          <w:lang w:val="es-CR" w:eastAsia="es-CR"/>
        </w:rPr>
        <w:t xml:space="preserve">sobre </w:t>
      </w:r>
      <w:r w:rsidR="00E16D32" w:rsidRPr="00741CAE">
        <w:rPr>
          <w:rFonts w:eastAsia="Times New Roman"/>
          <w:color w:val="000000"/>
          <w:szCs w:val="22"/>
          <w:lang w:val="es-CR" w:eastAsia="es-CR"/>
        </w:rPr>
        <w:t>l</w:t>
      </w:r>
      <w:r w:rsidRPr="00741CAE">
        <w:rPr>
          <w:rFonts w:eastAsia="Times New Roman"/>
          <w:color w:val="000000"/>
          <w:szCs w:val="22"/>
          <w:lang w:val="es-CR" w:eastAsia="es-CR"/>
        </w:rPr>
        <w:t xml:space="preserve">a percepción docente con relación a los padres y madres jóvenes y su responsabilidad escolar, </w:t>
      </w:r>
      <w:r w:rsidRPr="00741CAE">
        <w:rPr>
          <w:lang w:val="es-CR"/>
        </w:rPr>
        <w:t>en los estudiantes de cuarto grado, en la Institución Educativa El Molino del circuito escolar 01 de la Dirección</w:t>
      </w:r>
      <w:r w:rsidRPr="00741CAE">
        <w:rPr>
          <w:rFonts w:eastAsia="Times New Roman"/>
          <w:b/>
        </w:rPr>
        <w:t xml:space="preserve"> </w:t>
      </w:r>
      <w:r w:rsidRPr="00741CAE">
        <w:rPr>
          <w:lang w:val="es-CR"/>
        </w:rPr>
        <w:t>Regional de Enseñanza de Guápiles, II Semestre 2025</w:t>
      </w:r>
    </w:p>
    <w:p w14:paraId="2453FB53" w14:textId="1D04203A" w:rsidR="00F52ABA" w:rsidRPr="00741CAE" w:rsidRDefault="00E8325A" w:rsidP="00ED62E2">
      <w:pPr>
        <w:spacing w:after="240" w:line="360" w:lineRule="auto"/>
        <w:rPr>
          <w:lang w:val="es-CR"/>
        </w:rPr>
      </w:pPr>
      <w:r w:rsidRPr="00741CAE">
        <w:rPr>
          <w:noProof/>
          <w:lang w:val="es-CR"/>
        </w:rPr>
        <mc:AlternateContent>
          <mc:Choice Requires="wps">
            <w:drawing>
              <wp:anchor distT="0" distB="0" distL="114300" distR="114300" simplePos="0" relativeHeight="251669504" behindDoc="0" locked="0" layoutInCell="1" allowOverlap="1" wp14:anchorId="4296F747" wp14:editId="542EAE6D">
                <wp:simplePos x="0" y="0"/>
                <wp:positionH relativeFrom="margin">
                  <wp:posOffset>4210685</wp:posOffset>
                </wp:positionH>
                <wp:positionV relativeFrom="paragraph">
                  <wp:posOffset>46809</wp:posOffset>
                </wp:positionV>
                <wp:extent cx="1341120" cy="1688951"/>
                <wp:effectExtent l="0" t="0" r="0" b="6985"/>
                <wp:wrapNone/>
                <wp:docPr id="7" name="Rectángulo 7"/>
                <wp:cNvGraphicFramePr/>
                <a:graphic xmlns:a="http://schemas.openxmlformats.org/drawingml/2006/main">
                  <a:graphicData uri="http://schemas.microsoft.com/office/word/2010/wordprocessingShape">
                    <wps:wsp>
                      <wps:cNvSpPr/>
                      <wps:spPr>
                        <a:xfrm>
                          <a:off x="0" y="0"/>
                          <a:ext cx="1341120" cy="1688951"/>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6DA2019" w14:textId="690E2357" w:rsidR="00E8325A" w:rsidRDefault="00E8325A" w:rsidP="00246356">
                            <w:pPr>
                              <w:jc w:val="both"/>
                            </w:pPr>
                            <w:r>
                              <w:t>Reconocimiento de cercanía emocional.</w:t>
                            </w:r>
                          </w:p>
                          <w:p w14:paraId="5E6EACA7" w14:textId="77777777" w:rsidR="00E8325A" w:rsidRDefault="00E8325A" w:rsidP="00246356">
                            <w:pPr>
                              <w:jc w:val="both"/>
                            </w:pPr>
                          </w:p>
                          <w:p w14:paraId="32E06008" w14:textId="03D46532" w:rsidR="00E8325A" w:rsidRPr="00021E17" w:rsidRDefault="00E8325A" w:rsidP="00246356">
                            <w:pPr>
                              <w:jc w:val="both"/>
                              <w:rPr>
                                <w:lang w:val="es-CR"/>
                              </w:rPr>
                            </w:pPr>
                            <w:r>
                              <w:br/>
                              <w:t>No siempre se traduce en responsabilidad escolar.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96F747" id="Rectángulo 7" o:spid="_x0000_s1026" style="position:absolute;margin-left:331.55pt;margin-top:3.7pt;width:105.6pt;height:13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" fillcolor="white [3201]" stroked="f" strokeweight="1pt">
                <v:textbox>
                  <w:txbxContent>
                    <w:p w14:paraId="36DA2019" w14:textId="690E2357" w:rsidR="00E8325A" w:rsidRDefault="00E8325A" w:rsidP="00246356">
                      <w:pPr>
                        <w:jc w:val="both"/>
                      </w:pPr>
                      <w:r>
                        <w:t>Reconocimiento de cercanía emocional.</w:t>
                      </w:r>
                    </w:p>
                    <w:p w14:paraId="5E6EACA7" w14:textId="77777777" w:rsidR="00E8325A" w:rsidRDefault="00E8325A" w:rsidP="00246356">
                      <w:pPr>
                        <w:jc w:val="both"/>
                      </w:pPr>
                    </w:p>
                    <w:p w14:paraId="32E06008" w14:textId="03D46532" w:rsidR="00E8325A" w:rsidRPr="00021E17" w:rsidRDefault="00E8325A" w:rsidP="00246356">
                      <w:pPr>
                        <w:jc w:val="both"/>
                        <w:rPr>
                          <w:lang w:val="es-CR"/>
                        </w:rPr>
                      </w:pPr>
                      <w:r>
                        <w:br/>
                        <w:t>No siempre se traduce en responsabilidad escolar.</w:t>
                      </w:r>
                    </w:p>
                  </w:txbxContent>
                </v:textbox>
                <w10:wrap anchorx="margin"/>
              </v:rect>
            </w:pict>
          </mc:Fallback>
        </mc:AlternateContent>
      </w:r>
    </w:p>
    <w:p w14:paraId="0034DB7D" w14:textId="74CC9201" w:rsidR="00ED62E2" w:rsidRPr="00741CAE" w:rsidRDefault="005A365F">
      <w:pPr>
        <w:spacing w:after="160" w:line="259" w:lineRule="auto"/>
        <w:rPr>
          <w:b/>
        </w:rPr>
      </w:pPr>
      <w:r w:rsidRPr="00741CAE">
        <w:rPr>
          <w:noProof/>
          <w:lang w:val="es-CR"/>
        </w:rPr>
        <mc:AlternateContent>
          <mc:Choice Requires="wps">
            <w:drawing>
              <wp:anchor distT="0" distB="0" distL="114300" distR="114300" simplePos="0" relativeHeight="251682816" behindDoc="0" locked="0" layoutInCell="1" allowOverlap="1" wp14:anchorId="08D526F5" wp14:editId="218564CB">
                <wp:simplePos x="0" y="0"/>
                <wp:positionH relativeFrom="margin">
                  <wp:posOffset>-635</wp:posOffset>
                </wp:positionH>
                <wp:positionV relativeFrom="paragraph">
                  <wp:posOffset>6287097</wp:posOffset>
                </wp:positionV>
                <wp:extent cx="6142617" cy="753036"/>
                <wp:effectExtent l="0" t="0" r="0" b="0"/>
                <wp:wrapNone/>
                <wp:docPr id="15" name="Rectángulo 15"/>
                <wp:cNvGraphicFramePr/>
                <a:graphic xmlns:a="http://schemas.openxmlformats.org/drawingml/2006/main">
                  <a:graphicData uri="http://schemas.microsoft.com/office/word/2010/wordprocessingShape">
                    <wps:wsp>
                      <wps:cNvSpPr/>
                      <wps:spPr>
                        <a:xfrm>
                          <a:off x="0" y="0"/>
                          <a:ext cx="6142617" cy="75303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136DDF1" w14:textId="1ED11AEE" w:rsidR="005A365F" w:rsidRDefault="00E16D32" w:rsidP="005A365F">
                            <w:pPr>
                              <w:spacing w:after="240" w:line="360" w:lineRule="auto"/>
                            </w:pPr>
                            <w:r>
                              <w:t xml:space="preserve">Nota: </w:t>
                            </w:r>
                            <w:r w:rsidR="005A365F" w:rsidRPr="00B9125C">
                              <w:t>Cuestionario aplicado a 7 docentes de la Escuela El Molino de Jiménez de Pococí Limón, en el curso lectivo 2025.</w:t>
                            </w:r>
                          </w:p>
                          <w:p w14:paraId="7AD1CBD2" w14:textId="5AEF1649" w:rsidR="005A365F" w:rsidRPr="00021E17" w:rsidRDefault="005A365F" w:rsidP="005A365F">
                            <w:pPr>
                              <w:jc w:val="both"/>
                              <w:rPr>
                                <w:lang w:val="es-C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D526F5" id="Rectángulo 15" o:spid="_x0000_s1027" style="position:absolute;margin-left:-.05pt;margin-top:495.05pt;width:483.65pt;height:59.3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" filled="f" stroked="f" strokeweight="1pt">
                <v:textbox>
                  <w:txbxContent>
                    <w:p w14:paraId="2136DDF1" w14:textId="1ED11AEE" w:rsidR="005A365F" w:rsidRDefault="00E16D32" w:rsidP="005A365F">
                      <w:pPr>
                        <w:spacing w:after="240" w:line="360" w:lineRule="auto"/>
                      </w:pPr>
                      <w:r>
                        <w:t xml:space="preserve">Nota: </w:t>
                      </w:r>
                      <w:r w:rsidR="005A365F" w:rsidRPr="00B9125C">
                        <w:t>Cuestionario aplicado a 7 docentes de la Escuela El Molino de Jiménez de Pococí Limón, en el curso lectivo 2025.</w:t>
                      </w:r>
                    </w:p>
                    <w:p w14:paraId="7AD1CBD2" w14:textId="5AEF1649" w:rsidR="005A365F" w:rsidRPr="00021E17" w:rsidRDefault="005A365F" w:rsidP="005A365F">
                      <w:pPr>
                        <w:jc w:val="both"/>
                        <w:rPr>
                          <w:lang w:val="es-CR"/>
                        </w:rPr>
                      </w:pPr>
                    </w:p>
                  </w:txbxContent>
                </v:textbox>
                <w10:wrap anchorx="margin"/>
              </v:rect>
            </w:pict>
          </mc:Fallback>
        </mc:AlternateContent>
      </w:r>
      <w:r w:rsidRPr="00741CAE">
        <w:rPr>
          <w:noProof/>
          <w:lang w:val="es-CR"/>
        </w:rPr>
        <mc:AlternateContent>
          <mc:Choice Requires="wps">
            <w:drawing>
              <wp:anchor distT="0" distB="0" distL="114300" distR="114300" simplePos="0" relativeHeight="251674624" behindDoc="0" locked="0" layoutInCell="1" allowOverlap="1" wp14:anchorId="6AF71BC7" wp14:editId="67B3A199">
                <wp:simplePos x="0" y="0"/>
                <wp:positionH relativeFrom="column">
                  <wp:posOffset>1156895</wp:posOffset>
                </wp:positionH>
                <wp:positionV relativeFrom="paragraph">
                  <wp:posOffset>332592</wp:posOffset>
                </wp:positionV>
                <wp:extent cx="1017270" cy="5319656"/>
                <wp:effectExtent l="38100" t="0" r="11430" b="14605"/>
                <wp:wrapNone/>
                <wp:docPr id="11" name="Abrir llave 11"/>
                <wp:cNvGraphicFramePr/>
                <a:graphic xmlns:a="http://schemas.openxmlformats.org/drawingml/2006/main">
                  <a:graphicData uri="http://schemas.microsoft.com/office/word/2010/wordprocessingShape">
                    <wps:wsp>
                      <wps:cNvSpPr/>
                      <wps:spPr>
                        <a:xfrm>
                          <a:off x="0" y="0"/>
                          <a:ext cx="1017270" cy="5319656"/>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B5FD15" id="Abrir llave 11" o:spid="_x0000_s1026" type="#_x0000_t87" style="position:absolute;margin-left:91.1pt;margin-top:26.2pt;width:80.1pt;height:418.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" adj="344" strokecolor="black [3200]" strokeweight="1pt">
                <v:stroke joinstyle="miter"/>
              </v:shape>
            </w:pict>
          </mc:Fallback>
        </mc:AlternateContent>
      </w:r>
      <w:r w:rsidRPr="00741CAE">
        <w:rPr>
          <w:noProof/>
          <w:lang w:val="es-CR"/>
        </w:rPr>
        <mc:AlternateContent>
          <mc:Choice Requires="wps">
            <w:drawing>
              <wp:anchor distT="0" distB="0" distL="114300" distR="114300" simplePos="0" relativeHeight="251667456" behindDoc="0" locked="0" layoutInCell="1" allowOverlap="1" wp14:anchorId="32445C4A" wp14:editId="3A32BAA1">
                <wp:simplePos x="0" y="0"/>
                <wp:positionH relativeFrom="column">
                  <wp:posOffset>2224890</wp:posOffset>
                </wp:positionH>
                <wp:positionV relativeFrom="paragraph">
                  <wp:posOffset>4785621</wp:posOffset>
                </wp:positionV>
                <wp:extent cx="1341120" cy="753035"/>
                <wp:effectExtent l="0" t="0" r="0" b="9525"/>
                <wp:wrapNone/>
                <wp:docPr id="6" name="Rectángulo 6"/>
                <wp:cNvGraphicFramePr/>
                <a:graphic xmlns:a="http://schemas.openxmlformats.org/drawingml/2006/main">
                  <a:graphicData uri="http://schemas.microsoft.com/office/word/2010/wordprocessingShape">
                    <wps:wsp>
                      <wps:cNvSpPr/>
                      <wps:spPr>
                        <a:xfrm>
                          <a:off x="0" y="0"/>
                          <a:ext cx="1341120" cy="75303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B1B4C3E" w14:textId="517FE807" w:rsidR="00E8325A" w:rsidRPr="00021E17" w:rsidRDefault="00E8325A" w:rsidP="00246356">
                            <w:pPr>
                              <w:jc w:val="both"/>
                              <w:rPr>
                                <w:lang w:val="es-CR"/>
                              </w:rPr>
                            </w:pPr>
                            <w:r>
                              <w:rPr>
                                <w:lang w:val="es-CR"/>
                              </w:rPr>
                              <w:t xml:space="preserve">Débil promoción de hábitos de estudio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445C4A" id="Rectángulo 6" o:spid="_x0000_s1028" style="position:absolute;margin-left:175.2pt;margin-top:376.8pt;width:105.6pt;height:59.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" fillcolor="white [3201]" stroked="f" strokeweight="1pt">
                <v:textbox>
                  <w:txbxContent>
                    <w:p w14:paraId="6B1B4C3E" w14:textId="517FE807" w:rsidR="00E8325A" w:rsidRPr="00021E17" w:rsidRDefault="00E8325A" w:rsidP="00246356">
                      <w:pPr>
                        <w:jc w:val="both"/>
                        <w:rPr>
                          <w:lang w:val="es-CR"/>
                        </w:rPr>
                      </w:pPr>
                      <w:r>
                        <w:rPr>
                          <w:lang w:val="es-CR"/>
                        </w:rPr>
                        <w:t xml:space="preserve">Débil promoción de hábitos de estudio </w:t>
                      </w:r>
                    </w:p>
                  </w:txbxContent>
                </v:textbox>
              </v:rect>
            </w:pict>
          </mc:Fallback>
        </mc:AlternateContent>
      </w:r>
      <w:r w:rsidRPr="00741CAE">
        <w:rPr>
          <w:noProof/>
          <w:lang w:val="es-CR"/>
        </w:rPr>
        <mc:AlternateContent>
          <mc:Choice Requires="wps">
            <w:drawing>
              <wp:anchor distT="0" distB="0" distL="114300" distR="114300" simplePos="0" relativeHeight="251673600" behindDoc="0" locked="0" layoutInCell="1" allowOverlap="1" wp14:anchorId="3F79D14A" wp14:editId="1DB82349">
                <wp:simplePos x="0" y="0"/>
                <wp:positionH relativeFrom="margin">
                  <wp:posOffset>4258945</wp:posOffset>
                </wp:positionH>
                <wp:positionV relativeFrom="paragraph">
                  <wp:posOffset>4139229</wp:posOffset>
                </wp:positionV>
                <wp:extent cx="1341120" cy="1925619"/>
                <wp:effectExtent l="0" t="0" r="0" b="0"/>
                <wp:wrapNone/>
                <wp:docPr id="9" name="Rectángulo 9"/>
                <wp:cNvGraphicFramePr/>
                <a:graphic xmlns:a="http://schemas.openxmlformats.org/drawingml/2006/main">
                  <a:graphicData uri="http://schemas.microsoft.com/office/word/2010/wordprocessingShape">
                    <wps:wsp>
                      <wps:cNvSpPr/>
                      <wps:spPr>
                        <a:xfrm>
                          <a:off x="0" y="0"/>
                          <a:ext cx="1341120" cy="1925619"/>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93123ED" w14:textId="6B9B7D05" w:rsidR="002B5952" w:rsidRDefault="002B5952" w:rsidP="00246356">
                            <w:pPr>
                              <w:jc w:val="both"/>
                            </w:pPr>
                            <w:r>
                              <w:t>Falta de rutinas de estudio consolidadas</w:t>
                            </w:r>
                            <w:r w:rsidR="005A365F">
                              <w:t>.</w:t>
                            </w:r>
                          </w:p>
                          <w:p w14:paraId="74A2F0DE" w14:textId="77777777" w:rsidR="002B5952" w:rsidRDefault="002B5952" w:rsidP="00246356">
                            <w:pPr>
                              <w:jc w:val="both"/>
                            </w:pPr>
                          </w:p>
                          <w:p w14:paraId="44476E27" w14:textId="77777777" w:rsidR="002B5952" w:rsidRDefault="002B5952" w:rsidP="00246356">
                            <w:pPr>
                              <w:jc w:val="both"/>
                            </w:pPr>
                          </w:p>
                          <w:p w14:paraId="3F53CBAC" w14:textId="47182B7E" w:rsidR="002B5952" w:rsidRPr="00021E17" w:rsidRDefault="002B5952" w:rsidP="00246356">
                            <w:pPr>
                              <w:jc w:val="both"/>
                              <w:rPr>
                                <w:lang w:val="es-CR"/>
                              </w:rPr>
                            </w:pPr>
                            <w:r>
                              <w:t>Escaso fortalecimiento del sentido de responsabilidad</w:t>
                            </w:r>
                            <w:r w:rsidR="005A365F">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79D14A" id="Rectángulo 9" o:spid="_x0000_s1029" style="position:absolute;margin-left:335.35pt;margin-top:325.9pt;width:105.6pt;height:151.6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" fillcolor="white [3201]" stroked="f" strokeweight="1pt">
                <v:textbox>
                  <w:txbxContent>
                    <w:p w14:paraId="393123ED" w14:textId="6B9B7D05" w:rsidR="002B5952" w:rsidRDefault="002B5952" w:rsidP="00246356">
                      <w:pPr>
                        <w:jc w:val="both"/>
                      </w:pPr>
                      <w:r>
                        <w:t>Falta de rutinas de estudio consolidadas</w:t>
                      </w:r>
                      <w:r w:rsidR="005A365F">
                        <w:t>.</w:t>
                      </w:r>
                    </w:p>
                    <w:p w14:paraId="74A2F0DE" w14:textId="77777777" w:rsidR="002B5952" w:rsidRDefault="002B5952" w:rsidP="00246356">
                      <w:pPr>
                        <w:jc w:val="both"/>
                      </w:pPr>
                    </w:p>
                    <w:p w14:paraId="44476E27" w14:textId="77777777" w:rsidR="002B5952" w:rsidRDefault="002B5952" w:rsidP="00246356">
                      <w:pPr>
                        <w:jc w:val="both"/>
                      </w:pPr>
                    </w:p>
                    <w:p w14:paraId="3F53CBAC" w14:textId="47182B7E" w:rsidR="002B5952" w:rsidRPr="00021E17" w:rsidRDefault="002B5952" w:rsidP="00246356">
                      <w:pPr>
                        <w:jc w:val="both"/>
                        <w:rPr>
                          <w:lang w:val="es-CR"/>
                        </w:rPr>
                      </w:pPr>
                      <w:r>
                        <w:t>Escaso fortalecimiento del sentido de responsabilidad</w:t>
                      </w:r>
                      <w:r w:rsidR="005A365F">
                        <w:t>.</w:t>
                      </w:r>
                    </w:p>
                  </w:txbxContent>
                </v:textbox>
                <w10:wrap anchorx="margin"/>
              </v:rect>
            </w:pict>
          </mc:Fallback>
        </mc:AlternateContent>
      </w:r>
      <w:r w:rsidRPr="00741CAE">
        <w:rPr>
          <w:noProof/>
          <w:lang w:val="es-CR"/>
        </w:rPr>
        <mc:AlternateContent>
          <mc:Choice Requires="wps">
            <w:drawing>
              <wp:anchor distT="0" distB="0" distL="114300" distR="114300" simplePos="0" relativeHeight="251680768" behindDoc="0" locked="0" layoutInCell="1" allowOverlap="1" wp14:anchorId="34504788" wp14:editId="203610DB">
                <wp:simplePos x="0" y="0"/>
                <wp:positionH relativeFrom="column">
                  <wp:posOffset>3695139</wp:posOffset>
                </wp:positionH>
                <wp:positionV relativeFrom="paragraph">
                  <wp:posOffset>4152153</wp:posOffset>
                </wp:positionV>
                <wp:extent cx="680358" cy="1937657"/>
                <wp:effectExtent l="38100" t="0" r="24765" b="24765"/>
                <wp:wrapNone/>
                <wp:docPr id="14" name="Abrir llave 14"/>
                <wp:cNvGraphicFramePr/>
                <a:graphic xmlns:a="http://schemas.openxmlformats.org/drawingml/2006/main">
                  <a:graphicData uri="http://schemas.microsoft.com/office/word/2010/wordprocessingShape">
                    <wps:wsp>
                      <wps:cNvSpPr/>
                      <wps:spPr>
                        <a:xfrm>
                          <a:off x="0" y="0"/>
                          <a:ext cx="680358" cy="1937657"/>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18888" id="Abrir llave 14" o:spid="_x0000_s1026" type="#_x0000_t87" style="position:absolute;margin-left:290.95pt;margin-top:326.95pt;width:53.55pt;height:152.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" adj="632" strokecolor="black [3200]" strokeweight="1pt">
                <v:stroke joinstyle="miter"/>
              </v:shape>
            </w:pict>
          </mc:Fallback>
        </mc:AlternateContent>
      </w:r>
      <w:r w:rsidRPr="00741CAE">
        <w:rPr>
          <w:noProof/>
          <w:lang w:val="es-CR"/>
        </w:rPr>
        <mc:AlternateContent>
          <mc:Choice Requires="wps">
            <w:drawing>
              <wp:anchor distT="0" distB="0" distL="114300" distR="114300" simplePos="0" relativeHeight="251671552" behindDoc="0" locked="0" layoutInCell="1" allowOverlap="1" wp14:anchorId="3D54EBBF" wp14:editId="728550E1">
                <wp:simplePos x="0" y="0"/>
                <wp:positionH relativeFrom="margin">
                  <wp:posOffset>4086151</wp:posOffset>
                </wp:positionH>
                <wp:positionV relativeFrom="paragraph">
                  <wp:posOffset>1795071</wp:posOffset>
                </wp:positionV>
                <wp:extent cx="1341120" cy="1925619"/>
                <wp:effectExtent l="0" t="0" r="0" b="0"/>
                <wp:wrapNone/>
                <wp:docPr id="8" name="Rectángulo 8"/>
                <wp:cNvGraphicFramePr/>
                <a:graphic xmlns:a="http://schemas.openxmlformats.org/drawingml/2006/main">
                  <a:graphicData uri="http://schemas.microsoft.com/office/word/2010/wordprocessingShape">
                    <wps:wsp>
                      <wps:cNvSpPr/>
                      <wps:spPr>
                        <a:xfrm>
                          <a:off x="0" y="0"/>
                          <a:ext cx="1341120" cy="1925619"/>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9AC1D7F" w14:textId="07626CCB" w:rsidR="002B5952" w:rsidRDefault="002B5952" w:rsidP="00246356">
                            <w:pPr>
                              <w:jc w:val="both"/>
                            </w:pPr>
                            <w:r>
                              <w:t>Seguimiento inconsistente del proceso educativo</w:t>
                            </w:r>
                            <w:r w:rsidR="005A365F">
                              <w:t>.</w:t>
                            </w:r>
                            <w:r>
                              <w:br/>
                            </w:r>
                            <w:r>
                              <w:t> </w:t>
                            </w:r>
                            <w:r>
                              <w:t> </w:t>
                            </w:r>
                            <w:r>
                              <w:t> </w:t>
                            </w:r>
                            <w:r>
                              <w:t> </w:t>
                            </w:r>
                          </w:p>
                          <w:p w14:paraId="4B1EC715" w14:textId="77777777" w:rsidR="002B5952" w:rsidRDefault="002B5952" w:rsidP="00246356">
                            <w:pPr>
                              <w:jc w:val="both"/>
                            </w:pPr>
                          </w:p>
                          <w:p w14:paraId="04920D2B" w14:textId="65F46389" w:rsidR="002B5952" w:rsidRPr="00021E17" w:rsidRDefault="002B5952" w:rsidP="00246356">
                            <w:pPr>
                              <w:jc w:val="both"/>
                              <w:rPr>
                                <w:lang w:val="es-CR"/>
                              </w:rPr>
                            </w:pPr>
                            <w:r>
                              <w:t>Dificultad para reaccionar ante bajo rendimiento académico</w:t>
                            </w:r>
                            <w:r w:rsidR="005A365F">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4EBBF" id="Rectángulo 8" o:spid="_x0000_s1030" style="position:absolute;margin-left:321.75pt;margin-top:141.35pt;width:105.6pt;height:151.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" fillcolor="white [3201]" stroked="f" strokeweight="1pt">
                <v:textbox>
                  <w:txbxContent>
                    <w:p w14:paraId="09AC1D7F" w14:textId="07626CCB" w:rsidR="002B5952" w:rsidRDefault="002B5952" w:rsidP="00246356">
                      <w:pPr>
                        <w:jc w:val="both"/>
                      </w:pPr>
                      <w:r>
                        <w:t>Seguimiento inconsistente del proceso educativo</w:t>
                      </w:r>
                      <w:r w:rsidR="005A365F">
                        <w:t>.</w:t>
                      </w:r>
                      <w:r>
                        <w:br/>
                      </w:r>
                      <w:r>
                        <w:t> </w:t>
                      </w:r>
                      <w:r>
                        <w:t> </w:t>
                      </w:r>
                      <w:r>
                        <w:t> </w:t>
                      </w:r>
                      <w:r>
                        <w:t> </w:t>
                      </w:r>
                    </w:p>
                    <w:p w14:paraId="4B1EC715" w14:textId="77777777" w:rsidR="002B5952" w:rsidRDefault="002B5952" w:rsidP="00246356">
                      <w:pPr>
                        <w:jc w:val="both"/>
                      </w:pPr>
                    </w:p>
                    <w:p w14:paraId="04920D2B" w14:textId="65F46389" w:rsidR="002B5952" w:rsidRPr="00021E17" w:rsidRDefault="002B5952" w:rsidP="00246356">
                      <w:pPr>
                        <w:jc w:val="both"/>
                        <w:rPr>
                          <w:lang w:val="es-CR"/>
                        </w:rPr>
                      </w:pPr>
                      <w:r>
                        <w:t>Dificultad para reaccionar ante bajo rendimiento académico</w:t>
                      </w:r>
                      <w:r w:rsidR="005A365F">
                        <w:t>.</w:t>
                      </w:r>
                    </w:p>
                  </w:txbxContent>
                </v:textbox>
                <w10:wrap anchorx="margin"/>
              </v:rect>
            </w:pict>
          </mc:Fallback>
        </mc:AlternateContent>
      </w:r>
      <w:r w:rsidRPr="00741CAE">
        <w:rPr>
          <w:noProof/>
          <w:lang w:val="es-CR"/>
        </w:rPr>
        <mc:AlternateContent>
          <mc:Choice Requires="wps">
            <w:drawing>
              <wp:anchor distT="0" distB="0" distL="114300" distR="114300" simplePos="0" relativeHeight="251678720" behindDoc="0" locked="0" layoutInCell="1" allowOverlap="1" wp14:anchorId="1DF5F8F8" wp14:editId="7D14F15E">
                <wp:simplePos x="0" y="0"/>
                <wp:positionH relativeFrom="column">
                  <wp:posOffset>3673475</wp:posOffset>
                </wp:positionH>
                <wp:positionV relativeFrom="paragraph">
                  <wp:posOffset>1775460</wp:posOffset>
                </wp:positionV>
                <wp:extent cx="680358" cy="1937657"/>
                <wp:effectExtent l="38100" t="0" r="24765" b="24765"/>
                <wp:wrapNone/>
                <wp:docPr id="13" name="Abrir llave 13"/>
                <wp:cNvGraphicFramePr/>
                <a:graphic xmlns:a="http://schemas.openxmlformats.org/drawingml/2006/main">
                  <a:graphicData uri="http://schemas.microsoft.com/office/word/2010/wordprocessingShape">
                    <wps:wsp>
                      <wps:cNvSpPr/>
                      <wps:spPr>
                        <a:xfrm>
                          <a:off x="0" y="0"/>
                          <a:ext cx="680358" cy="1937657"/>
                        </a:xfrm>
                        <a:prstGeom prst="leftBrace">
                          <a:avLst/>
                        </a:pr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B50EB1" id="Abrir llave 13" o:spid="_x0000_s1026" type="#_x0000_t87" style="position:absolute;margin-left:289.25pt;margin-top:139.8pt;width:53.55pt;height:152.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" adj="632" strokecolor="black [3200]" strokeweight="1pt">
                <v:stroke joinstyle="miter"/>
              </v:shape>
            </w:pict>
          </mc:Fallback>
        </mc:AlternateContent>
      </w:r>
      <w:r w:rsidR="002B5952" w:rsidRPr="00741CAE">
        <w:rPr>
          <w:noProof/>
          <w:lang w:val="es-CR"/>
        </w:rPr>
        <mc:AlternateContent>
          <mc:Choice Requires="wps">
            <w:drawing>
              <wp:anchor distT="0" distB="0" distL="114300" distR="114300" simplePos="0" relativeHeight="251659264" behindDoc="0" locked="0" layoutInCell="1" allowOverlap="1" wp14:anchorId="737DE466" wp14:editId="1490E25F">
                <wp:simplePos x="0" y="0"/>
                <wp:positionH relativeFrom="column">
                  <wp:posOffset>-282757</wp:posOffset>
                </wp:positionH>
                <wp:positionV relativeFrom="paragraph">
                  <wp:posOffset>2571569</wp:posOffset>
                </wp:positionV>
                <wp:extent cx="1341732" cy="1217668"/>
                <wp:effectExtent l="0" t="0" r="0" b="1905"/>
                <wp:wrapNone/>
                <wp:docPr id="2" name="Rectángulo 2"/>
                <wp:cNvGraphicFramePr/>
                <a:graphic xmlns:a="http://schemas.openxmlformats.org/drawingml/2006/main">
                  <a:graphicData uri="http://schemas.microsoft.com/office/word/2010/wordprocessingShape">
                    <wps:wsp>
                      <wps:cNvSpPr/>
                      <wps:spPr>
                        <a:xfrm>
                          <a:off x="0" y="0"/>
                          <a:ext cx="1341732" cy="1217668"/>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C231BD7" w14:textId="0C2D3866" w:rsidR="00246356" w:rsidRPr="00246356" w:rsidRDefault="00246356" w:rsidP="00246356">
                            <w:pPr>
                              <w:jc w:val="both"/>
                              <w:rPr>
                                <w:lang w:val="es-CR"/>
                              </w:rPr>
                            </w:pPr>
                            <w:r>
                              <w:t>Percepción docente sobre padres y madres jóvenes y responsabilidad escolar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DE466" id="Rectángulo 2" o:spid="_x0000_s1031" style="position:absolute;margin-left:-22.25pt;margin-top:202.5pt;width:105.65pt;height:95.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" fillcolor="white [3201]" stroked="f" strokeweight="1pt">
                <v:textbox>
                  <w:txbxContent>
                    <w:p w14:paraId="6C231BD7" w14:textId="0C2D3866" w:rsidR="00246356" w:rsidRPr="00246356" w:rsidRDefault="00246356" w:rsidP="00246356">
                      <w:pPr>
                        <w:jc w:val="both"/>
                        <w:rPr>
                          <w:lang w:val="es-CR"/>
                        </w:rPr>
                      </w:pPr>
                      <w:r>
                        <w:t>Percepción docente sobre padres y madres jóvenes y responsabilidad escolar</w:t>
                      </w:r>
                    </w:p>
                  </w:txbxContent>
                </v:textbox>
              </v:rect>
            </w:pict>
          </mc:Fallback>
        </mc:AlternateContent>
      </w:r>
      <w:r w:rsidR="002B5952" w:rsidRPr="00741CAE">
        <w:rPr>
          <w:noProof/>
          <w:lang w:val="es-CR"/>
        </w:rPr>
        <mc:AlternateContent>
          <mc:Choice Requires="wps">
            <w:drawing>
              <wp:anchor distT="0" distB="0" distL="114300" distR="114300" simplePos="0" relativeHeight="251661312" behindDoc="0" locked="0" layoutInCell="1" allowOverlap="1" wp14:anchorId="79B2226A" wp14:editId="0FF6C6C7">
                <wp:simplePos x="0" y="0"/>
                <wp:positionH relativeFrom="column">
                  <wp:posOffset>2106930</wp:posOffset>
                </wp:positionH>
                <wp:positionV relativeFrom="paragraph">
                  <wp:posOffset>219529</wp:posOffset>
                </wp:positionV>
                <wp:extent cx="1341120" cy="453502"/>
                <wp:effectExtent l="0" t="0" r="0" b="3810"/>
                <wp:wrapNone/>
                <wp:docPr id="3" name="Rectángulo 3"/>
                <wp:cNvGraphicFramePr/>
                <a:graphic xmlns:a="http://schemas.openxmlformats.org/drawingml/2006/main">
                  <a:graphicData uri="http://schemas.microsoft.com/office/word/2010/wordprocessingShape">
                    <wps:wsp>
                      <wps:cNvSpPr/>
                      <wps:spPr>
                        <a:xfrm>
                          <a:off x="0" y="0"/>
                          <a:ext cx="1341120" cy="453502"/>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15C0E2C" w14:textId="050480F1" w:rsidR="00021E17" w:rsidRPr="00021E17" w:rsidRDefault="00021E17" w:rsidP="00246356">
                            <w:pPr>
                              <w:jc w:val="both"/>
                              <w:rPr>
                                <w:lang w:val="es-CR"/>
                              </w:rPr>
                            </w:pPr>
                            <w:r>
                              <w:rPr>
                                <w:lang w:val="es-CR"/>
                              </w:rPr>
                              <w:t xml:space="preserve">Mayor afectividad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2226A" id="Rectángulo 3" o:spid="_x0000_s1032" style="position:absolute;margin-left:165.9pt;margin-top:17.3pt;width:105.6pt;height:3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" fillcolor="white [3201]" stroked="f" strokeweight="1pt">
                <v:textbox>
                  <w:txbxContent>
                    <w:p w14:paraId="615C0E2C" w14:textId="050480F1" w:rsidR="00021E17" w:rsidRPr="00021E17" w:rsidRDefault="00021E17" w:rsidP="00246356">
                      <w:pPr>
                        <w:jc w:val="both"/>
                        <w:rPr>
                          <w:lang w:val="es-CR"/>
                        </w:rPr>
                      </w:pPr>
                      <w:r>
                        <w:rPr>
                          <w:lang w:val="es-CR"/>
                        </w:rPr>
                        <w:t xml:space="preserve">Mayor afectividad </w:t>
                      </w:r>
                    </w:p>
                  </w:txbxContent>
                </v:textbox>
              </v:rect>
            </w:pict>
          </mc:Fallback>
        </mc:AlternateContent>
      </w:r>
      <w:r w:rsidR="002B5952" w:rsidRPr="00741CAE">
        <w:rPr>
          <w:noProof/>
          <w:lang w:val="es-CR"/>
        </w:rPr>
        <mc:AlternateContent>
          <mc:Choice Requires="wps">
            <w:drawing>
              <wp:anchor distT="0" distB="0" distL="114300" distR="114300" simplePos="0" relativeHeight="251665408" behindDoc="0" locked="0" layoutInCell="1" allowOverlap="1" wp14:anchorId="739C839B" wp14:editId="5CDD7C08">
                <wp:simplePos x="0" y="0"/>
                <wp:positionH relativeFrom="column">
                  <wp:posOffset>2074001</wp:posOffset>
                </wp:positionH>
                <wp:positionV relativeFrom="paragraph">
                  <wp:posOffset>2653937</wp:posOffset>
                </wp:positionV>
                <wp:extent cx="1341120" cy="753035"/>
                <wp:effectExtent l="0" t="0" r="0" b="9525"/>
                <wp:wrapNone/>
                <wp:docPr id="5" name="Rectángulo 5"/>
                <wp:cNvGraphicFramePr/>
                <a:graphic xmlns:a="http://schemas.openxmlformats.org/drawingml/2006/main">
                  <a:graphicData uri="http://schemas.microsoft.com/office/word/2010/wordprocessingShape">
                    <wps:wsp>
                      <wps:cNvSpPr/>
                      <wps:spPr>
                        <a:xfrm>
                          <a:off x="0" y="0"/>
                          <a:ext cx="1341120" cy="75303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F81D753" w14:textId="28606D17" w:rsidR="00021E17" w:rsidRPr="00021E17" w:rsidRDefault="00E8325A" w:rsidP="00246356">
                            <w:pPr>
                              <w:jc w:val="both"/>
                              <w:rPr>
                                <w:lang w:val="es-CR"/>
                              </w:rPr>
                            </w:pPr>
                            <w:r>
                              <w:rPr>
                                <w:lang w:val="es-CR"/>
                              </w:rPr>
                              <w:t>Limitaciones en el acompañamiento educativo</w:t>
                            </w:r>
                            <w:r w:rsidR="00021E17">
                              <w:rPr>
                                <w:lang w:val="es-CR"/>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C839B" id="Rectángulo 5" o:spid="_x0000_s1033" style="position:absolute;margin-left:163.3pt;margin-top:208.95pt;width:105.6pt;height:59.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" fillcolor="white [3201]" stroked="f" strokeweight="1pt">
                <v:textbox>
                  <w:txbxContent>
                    <w:p w14:paraId="0F81D753" w14:textId="28606D17" w:rsidR="00021E17" w:rsidRPr="00021E17" w:rsidRDefault="00E8325A" w:rsidP="00246356">
                      <w:pPr>
                        <w:jc w:val="both"/>
                        <w:rPr>
                          <w:lang w:val="es-CR"/>
                        </w:rPr>
                      </w:pPr>
                      <w:r>
                        <w:rPr>
                          <w:lang w:val="es-CR"/>
                        </w:rPr>
                        <w:t>Limitaciones en el acompañamiento educativo</w:t>
                      </w:r>
                      <w:r w:rsidR="00021E17">
                        <w:rPr>
                          <w:lang w:val="es-CR"/>
                        </w:rPr>
                        <w:t xml:space="preserve"> </w:t>
                      </w:r>
                    </w:p>
                  </w:txbxContent>
                </v:textbox>
              </v:rect>
            </w:pict>
          </mc:Fallback>
        </mc:AlternateContent>
      </w:r>
      <w:r w:rsidR="00ED62E2" w:rsidRPr="00741CAE">
        <w:rPr>
          <w:b/>
        </w:rPr>
        <w:br w:type="page"/>
      </w:r>
    </w:p>
    <w:p w14:paraId="408C423F" w14:textId="01191401" w:rsidR="00E16D32" w:rsidRPr="00741CAE" w:rsidRDefault="00097D0B" w:rsidP="00E16D32">
      <w:pPr>
        <w:spacing w:after="240" w:line="360" w:lineRule="auto"/>
        <w:jc w:val="center"/>
        <w:rPr>
          <w:lang w:val="es-CR"/>
        </w:rPr>
      </w:pPr>
      <w:r w:rsidRPr="00741CAE">
        <w:rPr>
          <w:noProof/>
        </w:rPr>
        <w:lastRenderedPageBreak/>
        <w:drawing>
          <wp:anchor distT="0" distB="0" distL="114300" distR="114300" simplePos="0" relativeHeight="251729920" behindDoc="0" locked="0" layoutInCell="1" allowOverlap="1" wp14:anchorId="0EF4810F" wp14:editId="22887E08">
            <wp:simplePos x="0" y="0"/>
            <wp:positionH relativeFrom="column">
              <wp:posOffset>3980778</wp:posOffset>
            </wp:positionH>
            <wp:positionV relativeFrom="paragraph">
              <wp:posOffset>798086</wp:posOffset>
            </wp:positionV>
            <wp:extent cx="749150" cy="1004849"/>
            <wp:effectExtent l="0" t="0" r="0" b="5080"/>
            <wp:wrapNone/>
            <wp:docPr id="44" name="Imagen 44" descr="La falta de tiempo de los padres y los hij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falta de tiempo de los padres y los hij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334" cy="101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E16D32" w:rsidRPr="00741CAE">
        <w:rPr>
          <w:rFonts w:eastAsia="Times New Roman"/>
          <w:bCs/>
        </w:rPr>
        <w:t xml:space="preserve">Figura </w:t>
      </w:r>
      <w:r w:rsidR="00E16D32" w:rsidRPr="00741CAE">
        <w:rPr>
          <w:rFonts w:eastAsia="Times New Roman"/>
          <w:color w:val="000000"/>
          <w:szCs w:val="22"/>
          <w:lang w:val="es-CR" w:eastAsia="es-CR"/>
        </w:rPr>
        <w:t>N°2 Mapa de Ideas sobre la influencia la ocupación laboral y la experiencia de los padres y madres maduros en el rendimiento académico de</w:t>
      </w:r>
      <w:r w:rsidR="00E16D32" w:rsidRPr="00741CAE">
        <w:rPr>
          <w:lang w:val="es-CR"/>
        </w:rPr>
        <w:t xml:space="preserve"> los estudiantes de cuarto grado, en la Institución Educativa El Molino del circuito escolar 01 de la Dirección</w:t>
      </w:r>
      <w:r w:rsidR="00E16D32" w:rsidRPr="00741CAE">
        <w:rPr>
          <w:rFonts w:eastAsia="Times New Roman"/>
          <w:b/>
        </w:rPr>
        <w:t xml:space="preserve"> </w:t>
      </w:r>
      <w:r w:rsidR="00E16D32" w:rsidRPr="00741CAE">
        <w:rPr>
          <w:lang w:val="es-CR"/>
        </w:rPr>
        <w:t>Regional de Enseñanza de Guápiles, II Semestre 2025</w:t>
      </w:r>
    </w:p>
    <w:p w14:paraId="3947F447" w14:textId="3A211752" w:rsidR="00E16D32" w:rsidRPr="00741CAE" w:rsidRDefault="00097D0B">
      <w:pPr>
        <w:spacing w:after="160" w:line="259" w:lineRule="auto"/>
      </w:pPr>
      <w:r w:rsidRPr="00741CAE">
        <w:rPr>
          <w:noProof/>
        </w:rPr>
        <mc:AlternateContent>
          <mc:Choice Requires="wps">
            <w:drawing>
              <wp:anchor distT="0" distB="0" distL="114300" distR="114300" simplePos="0" relativeHeight="251731968" behindDoc="0" locked="0" layoutInCell="1" allowOverlap="1" wp14:anchorId="6457E45B" wp14:editId="03AABF2E">
                <wp:simplePos x="0" y="0"/>
                <wp:positionH relativeFrom="column">
                  <wp:posOffset>4744122</wp:posOffset>
                </wp:positionH>
                <wp:positionV relativeFrom="paragraph">
                  <wp:posOffset>65442</wp:posOffset>
                </wp:positionV>
                <wp:extent cx="887506" cy="383578"/>
                <wp:effectExtent l="0" t="57150" r="27305" b="35560"/>
                <wp:wrapNone/>
                <wp:docPr id="45" name="Conector: curvado 45"/>
                <wp:cNvGraphicFramePr/>
                <a:graphic xmlns:a="http://schemas.openxmlformats.org/drawingml/2006/main">
                  <a:graphicData uri="http://schemas.microsoft.com/office/word/2010/wordprocessingShape">
                    <wps:wsp>
                      <wps:cNvCnPr/>
                      <wps:spPr>
                        <a:xfrm flipH="1" flipV="1">
                          <a:off x="0" y="0"/>
                          <a:ext cx="887506" cy="383578"/>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131182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ector: curvado 45" o:spid="_x0000_s1026" type="#_x0000_t38" style="position:absolute;margin-left:373.55pt;margin-top:5.15pt;width:69.9pt;height:30.2pt;flip:x 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" adj="10800" strokecolor="black [3200]" strokeweight="1pt">
                <v:stroke endarrow="block" joinstyle="miter"/>
              </v:shape>
            </w:pict>
          </mc:Fallback>
        </mc:AlternateContent>
      </w:r>
    </w:p>
    <w:p w14:paraId="6CAF1605" w14:textId="13537F64" w:rsidR="00E16D32" w:rsidRPr="00741CAE" w:rsidRDefault="00097D0B">
      <w:pPr>
        <w:spacing w:after="160" w:line="259" w:lineRule="auto"/>
      </w:pPr>
      <w:r w:rsidRPr="00741CAE">
        <w:rPr>
          <w:noProof/>
        </w:rPr>
        <mc:AlternateContent>
          <mc:Choice Requires="wps">
            <w:drawing>
              <wp:anchor distT="0" distB="0" distL="114300" distR="114300" simplePos="0" relativeHeight="251696128" behindDoc="0" locked="0" layoutInCell="1" allowOverlap="1" wp14:anchorId="29775934" wp14:editId="71DB5D98">
                <wp:simplePos x="0" y="0"/>
                <wp:positionH relativeFrom="margin">
                  <wp:posOffset>4470888</wp:posOffset>
                </wp:positionH>
                <wp:positionV relativeFrom="paragraph">
                  <wp:posOffset>127879</wp:posOffset>
                </wp:positionV>
                <wp:extent cx="1826016" cy="1119553"/>
                <wp:effectExtent l="0" t="0" r="22225" b="23495"/>
                <wp:wrapNone/>
                <wp:docPr id="27" name="Elipse 27"/>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3">
                          <a:schemeClr val="lt1"/>
                        </a:lnRef>
                        <a:fillRef idx="1">
                          <a:schemeClr val="accent5"/>
                        </a:fillRef>
                        <a:effectRef idx="1">
                          <a:schemeClr val="accent5"/>
                        </a:effectRef>
                        <a:fontRef idx="minor">
                          <a:schemeClr val="lt1"/>
                        </a:fontRef>
                      </wps:style>
                      <wps:txbx>
                        <w:txbxContent>
                          <w:p w14:paraId="4AC67C03" w14:textId="6301027D" w:rsidR="004C0E60" w:rsidRPr="004C0E60" w:rsidRDefault="004C0E60" w:rsidP="001F1AB6">
                            <w:pPr>
                              <w:jc w:val="center"/>
                              <w:rPr>
                                <w:lang w:val="es-CR"/>
                              </w:rPr>
                            </w:pPr>
                            <w:r>
                              <w:rPr>
                                <w:lang w:val="es-CR"/>
                              </w:rPr>
                              <w:t xml:space="preserve">Disponibilidad de tiempo limitada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775934" id="Elipse 27" o:spid="_x0000_s1034" style="position:absolute;margin-left:352.05pt;margin-top:10.05pt;width:143.8pt;height:88.1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" fillcolor="#5b9bd5 [3208]" strokecolor="white [3201]" strokeweight="1.5pt">
                <v:stroke joinstyle="miter"/>
                <v:textbox>
                  <w:txbxContent>
                    <w:p w14:paraId="4AC67C03" w14:textId="6301027D" w:rsidR="004C0E60" w:rsidRPr="004C0E60" w:rsidRDefault="004C0E60" w:rsidP="001F1AB6">
                      <w:pPr>
                        <w:jc w:val="center"/>
                        <w:rPr>
                          <w:lang w:val="es-CR"/>
                        </w:rPr>
                      </w:pPr>
                      <w:r>
                        <w:rPr>
                          <w:lang w:val="es-CR"/>
                        </w:rPr>
                        <w:t xml:space="preserve">Disponibilidad de tiempo limitada </w:t>
                      </w:r>
                    </w:p>
                  </w:txbxContent>
                </v:textbox>
                <w10:wrap anchorx="margin"/>
              </v:oval>
            </w:pict>
          </mc:Fallback>
        </mc:AlternateContent>
      </w:r>
      <w:r w:rsidR="004C0E60" w:rsidRPr="00741CAE">
        <w:rPr>
          <w:noProof/>
        </w:rPr>
        <mc:AlternateContent>
          <mc:Choice Requires="wps">
            <w:drawing>
              <wp:anchor distT="0" distB="0" distL="114300" distR="114300" simplePos="0" relativeHeight="251694080" behindDoc="0" locked="0" layoutInCell="1" allowOverlap="1" wp14:anchorId="39F8681F" wp14:editId="2A2EC126">
                <wp:simplePos x="0" y="0"/>
                <wp:positionH relativeFrom="margin">
                  <wp:posOffset>-251655</wp:posOffset>
                </wp:positionH>
                <wp:positionV relativeFrom="paragraph">
                  <wp:posOffset>101307</wp:posOffset>
                </wp:positionV>
                <wp:extent cx="1826016" cy="1119553"/>
                <wp:effectExtent l="0" t="0" r="22225" b="23495"/>
                <wp:wrapNone/>
                <wp:docPr id="26" name="Elipse 26"/>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3">
                          <a:schemeClr val="lt1"/>
                        </a:lnRef>
                        <a:fillRef idx="1">
                          <a:schemeClr val="accent5"/>
                        </a:fillRef>
                        <a:effectRef idx="1">
                          <a:schemeClr val="accent5"/>
                        </a:effectRef>
                        <a:fontRef idx="minor">
                          <a:schemeClr val="lt1"/>
                        </a:fontRef>
                      </wps:style>
                      <wps:txbx>
                        <w:txbxContent>
                          <w:p w14:paraId="30458412" w14:textId="025EC74E" w:rsidR="004C0E60" w:rsidRPr="004C0E60" w:rsidRDefault="004C0E60" w:rsidP="001F1AB6">
                            <w:pPr>
                              <w:jc w:val="center"/>
                              <w:rPr>
                                <w:lang w:val="es-CR"/>
                              </w:rPr>
                            </w:pPr>
                            <w:r>
                              <w:rPr>
                                <w:lang w:val="es-CR"/>
                              </w:rPr>
                              <w:t>Posible afectación en el rendimiento académico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F8681F" id="Elipse 26" o:spid="_x0000_s1035" style="position:absolute;margin-left:-19.8pt;margin-top:8pt;width:143.8pt;height:88.1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" fillcolor="#5b9bd5 [3208]" strokecolor="white [3201]" strokeweight="1.5pt">
                <v:stroke joinstyle="miter"/>
                <v:textbox>
                  <w:txbxContent>
                    <w:p w14:paraId="30458412" w14:textId="025EC74E" w:rsidR="004C0E60" w:rsidRPr="004C0E60" w:rsidRDefault="004C0E60" w:rsidP="001F1AB6">
                      <w:pPr>
                        <w:jc w:val="center"/>
                        <w:rPr>
                          <w:lang w:val="es-CR"/>
                        </w:rPr>
                      </w:pPr>
                      <w:r>
                        <w:rPr>
                          <w:lang w:val="es-CR"/>
                        </w:rPr>
                        <w:t>Posible afectación en el rendimiento académico</w:t>
                      </w:r>
                    </w:p>
                  </w:txbxContent>
                </v:textbox>
                <w10:wrap anchorx="margin"/>
              </v:oval>
            </w:pict>
          </mc:Fallback>
        </mc:AlternateContent>
      </w:r>
      <w:r w:rsidR="004C0E60" w:rsidRPr="00741CAE">
        <w:rPr>
          <w:noProof/>
        </w:rPr>
        <mc:AlternateContent>
          <mc:Choice Requires="wps">
            <w:drawing>
              <wp:anchor distT="0" distB="0" distL="114300" distR="114300" simplePos="0" relativeHeight="251685888" behindDoc="0" locked="0" layoutInCell="1" allowOverlap="1" wp14:anchorId="0F97148B" wp14:editId="7B5CA03C">
                <wp:simplePos x="0" y="0"/>
                <wp:positionH relativeFrom="margin">
                  <wp:posOffset>2337923</wp:posOffset>
                </wp:positionH>
                <wp:positionV relativeFrom="paragraph">
                  <wp:posOffset>266065</wp:posOffset>
                </wp:positionV>
                <wp:extent cx="1328057" cy="957943"/>
                <wp:effectExtent l="0" t="0" r="24765" b="13970"/>
                <wp:wrapNone/>
                <wp:docPr id="20" name="Elipse 20"/>
                <wp:cNvGraphicFramePr/>
                <a:graphic xmlns:a="http://schemas.openxmlformats.org/drawingml/2006/main">
                  <a:graphicData uri="http://schemas.microsoft.com/office/word/2010/wordprocessingShape">
                    <wps:wsp>
                      <wps:cNvSpPr/>
                      <wps:spPr>
                        <a:xfrm>
                          <a:off x="0" y="0"/>
                          <a:ext cx="1328057" cy="957943"/>
                        </a:xfrm>
                        <a:prstGeom prst="ellipse">
                          <a:avLst/>
                        </a:prstGeom>
                      </wps:spPr>
                      <wps:style>
                        <a:lnRef idx="3">
                          <a:schemeClr val="lt1"/>
                        </a:lnRef>
                        <a:fillRef idx="1">
                          <a:schemeClr val="accent5"/>
                        </a:fillRef>
                        <a:effectRef idx="1">
                          <a:schemeClr val="accent5"/>
                        </a:effectRef>
                        <a:fontRef idx="minor">
                          <a:schemeClr val="lt1"/>
                        </a:fontRef>
                      </wps:style>
                      <wps:txbx>
                        <w:txbxContent>
                          <w:p w14:paraId="78A4056C" w14:textId="2AA95321" w:rsidR="004C0E60" w:rsidRPr="004C0E60" w:rsidRDefault="004C0E60" w:rsidP="001F1AB6">
                            <w:pPr>
                              <w:jc w:val="center"/>
                              <w:rPr>
                                <w:lang w:val="es-CR"/>
                              </w:rPr>
                            </w:pPr>
                            <w:r>
                              <w:rPr>
                                <w:lang w:val="es-CR"/>
                              </w:rPr>
                              <w:t>Exceso de ocupación laboral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97148B" id="Elipse 20" o:spid="_x0000_s1036" style="position:absolute;margin-left:184.1pt;margin-top:20.95pt;width:104.55pt;height:75.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" fillcolor="#5b9bd5 [3208]" strokecolor="white [3201]" strokeweight="1.5pt">
                <v:stroke joinstyle="miter"/>
                <v:textbox>
                  <w:txbxContent>
                    <w:p w14:paraId="78A4056C" w14:textId="2AA95321" w:rsidR="004C0E60" w:rsidRPr="004C0E60" w:rsidRDefault="004C0E60" w:rsidP="001F1AB6">
                      <w:pPr>
                        <w:jc w:val="center"/>
                        <w:rPr>
                          <w:lang w:val="es-CR"/>
                        </w:rPr>
                      </w:pPr>
                      <w:r>
                        <w:rPr>
                          <w:lang w:val="es-CR"/>
                        </w:rPr>
                        <w:t>Exceso de ocupación laboral</w:t>
                      </w:r>
                    </w:p>
                  </w:txbxContent>
                </v:textbox>
                <w10:wrap anchorx="margin"/>
              </v:oval>
            </w:pict>
          </mc:Fallback>
        </mc:AlternateContent>
      </w:r>
    </w:p>
    <w:p w14:paraId="77DEAA0D" w14:textId="027FE88B" w:rsidR="00E16D32" w:rsidRPr="00741CAE" w:rsidRDefault="00097D0B">
      <w:pPr>
        <w:spacing w:after="160" w:line="259" w:lineRule="auto"/>
      </w:pPr>
      <w:r w:rsidRPr="00741CAE">
        <w:rPr>
          <w:noProof/>
        </w:rPr>
        <mc:AlternateContent>
          <mc:Choice Requires="wps">
            <w:drawing>
              <wp:anchor distT="0" distB="0" distL="114300" distR="114300" simplePos="0" relativeHeight="251715584" behindDoc="0" locked="0" layoutInCell="1" allowOverlap="1" wp14:anchorId="71B8AC92" wp14:editId="7840A80E">
                <wp:simplePos x="0" y="0"/>
                <wp:positionH relativeFrom="column">
                  <wp:posOffset>1500554</wp:posOffset>
                </wp:positionH>
                <wp:positionV relativeFrom="paragraph">
                  <wp:posOffset>207303</wp:posOffset>
                </wp:positionV>
                <wp:extent cx="890954" cy="209208"/>
                <wp:effectExtent l="0" t="57150" r="23495" b="19685"/>
                <wp:wrapNone/>
                <wp:docPr id="37" name="Conector: curvado 37"/>
                <wp:cNvGraphicFramePr/>
                <a:graphic xmlns:a="http://schemas.openxmlformats.org/drawingml/2006/main">
                  <a:graphicData uri="http://schemas.microsoft.com/office/word/2010/wordprocessingShape">
                    <wps:wsp>
                      <wps:cNvCnPr/>
                      <wps:spPr>
                        <a:xfrm flipH="1" flipV="1">
                          <a:off x="0" y="0"/>
                          <a:ext cx="890954" cy="209208"/>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CEB7CAE" id="Conector: curvado 37" o:spid="_x0000_s1026" type="#_x0000_t38" style="position:absolute;margin-left:118.15pt;margin-top:16.3pt;width:70.15pt;height:16.45pt;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" adj="10800" strokecolor="black [3200]" strokeweight="1pt">
                <v:stroke endarrow="block" joinstyle="miter"/>
              </v:shape>
            </w:pict>
          </mc:Fallback>
        </mc:AlternateContent>
      </w:r>
    </w:p>
    <w:p w14:paraId="7ED15A90" w14:textId="5F0F6921" w:rsidR="00E16D32" w:rsidRPr="00741CAE" w:rsidRDefault="00097D0B">
      <w:pPr>
        <w:spacing w:after="160" w:line="259" w:lineRule="auto"/>
      </w:pPr>
      <w:r w:rsidRPr="00741CAE">
        <w:rPr>
          <w:noProof/>
        </w:rPr>
        <mc:AlternateContent>
          <mc:Choice Requires="wps">
            <w:drawing>
              <wp:anchor distT="0" distB="0" distL="114300" distR="114300" simplePos="0" relativeHeight="251713536" behindDoc="0" locked="0" layoutInCell="1" allowOverlap="1" wp14:anchorId="01DDCAF3" wp14:editId="46EE6939">
                <wp:simplePos x="0" y="0"/>
                <wp:positionH relativeFrom="column">
                  <wp:posOffset>3640015</wp:posOffset>
                </wp:positionH>
                <wp:positionV relativeFrom="paragraph">
                  <wp:posOffset>67700</wp:posOffset>
                </wp:positionV>
                <wp:extent cx="844062" cy="45719"/>
                <wp:effectExtent l="0" t="38100" r="32385" b="88265"/>
                <wp:wrapNone/>
                <wp:docPr id="36" name="Conector: curvado 36"/>
                <wp:cNvGraphicFramePr/>
                <a:graphic xmlns:a="http://schemas.openxmlformats.org/drawingml/2006/main">
                  <a:graphicData uri="http://schemas.microsoft.com/office/word/2010/wordprocessingShape">
                    <wps:wsp>
                      <wps:cNvCnPr/>
                      <wps:spPr>
                        <a:xfrm>
                          <a:off x="0" y="0"/>
                          <a:ext cx="844062" cy="45719"/>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D79634" id="Conector: curvado 36" o:spid="_x0000_s1026" type="#_x0000_t38" style="position:absolute;margin-left:286.6pt;margin-top:5.35pt;width:66.45pt;height:3.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" adj="10800" strokecolor="black [3200]" strokeweight="1pt">
                <v:stroke endarrow="block" joinstyle="miter"/>
              </v:shape>
            </w:pict>
          </mc:Fallback>
        </mc:AlternateContent>
      </w:r>
    </w:p>
    <w:p w14:paraId="4281A8D6" w14:textId="31B3BD5B" w:rsidR="00E16D32" w:rsidRPr="00741CAE" w:rsidRDefault="006C647E">
      <w:pPr>
        <w:spacing w:after="160" w:line="259" w:lineRule="auto"/>
      </w:pPr>
      <w:r w:rsidRPr="00741CAE">
        <w:rPr>
          <w:noProof/>
        </w:rPr>
        <mc:AlternateContent>
          <mc:Choice Requires="wps">
            <w:drawing>
              <wp:anchor distT="0" distB="0" distL="114300" distR="114300" simplePos="0" relativeHeight="251744256" behindDoc="0" locked="0" layoutInCell="1" allowOverlap="1" wp14:anchorId="5774242C" wp14:editId="6A4BBFB4">
                <wp:simplePos x="0" y="0"/>
                <wp:positionH relativeFrom="column">
                  <wp:posOffset>704625</wp:posOffset>
                </wp:positionH>
                <wp:positionV relativeFrom="paragraph">
                  <wp:posOffset>5123963</wp:posOffset>
                </wp:positionV>
                <wp:extent cx="1211841" cy="206487"/>
                <wp:effectExtent l="38100" t="0" r="26670" b="98425"/>
                <wp:wrapNone/>
                <wp:docPr id="50" name="Conector: curvado 50"/>
                <wp:cNvGraphicFramePr/>
                <a:graphic xmlns:a="http://schemas.openxmlformats.org/drawingml/2006/main">
                  <a:graphicData uri="http://schemas.microsoft.com/office/word/2010/wordprocessingShape">
                    <wps:wsp>
                      <wps:cNvCnPr/>
                      <wps:spPr>
                        <a:xfrm flipH="1">
                          <a:off x="0" y="0"/>
                          <a:ext cx="1211841" cy="206487"/>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C0F5BC" id="Conector: curvado 50" o:spid="_x0000_s1026" type="#_x0000_t38" style="position:absolute;margin-left:55.5pt;margin-top:403.45pt;width:95.4pt;height:16.25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" adj="10800" strokecolor="black [3200]" strokeweight="1pt">
                <v:stroke endarrow="block" joinstyle="miter"/>
              </v:shape>
            </w:pict>
          </mc:Fallback>
        </mc:AlternateContent>
      </w:r>
      <w:r w:rsidRPr="00741CAE">
        <w:rPr>
          <w:noProof/>
        </w:rPr>
        <w:drawing>
          <wp:anchor distT="0" distB="0" distL="114300" distR="114300" simplePos="0" relativeHeight="251742208" behindDoc="0" locked="0" layoutInCell="1" allowOverlap="1" wp14:anchorId="611D2290" wp14:editId="6BD4D82D">
            <wp:simplePos x="0" y="0"/>
            <wp:positionH relativeFrom="column">
              <wp:posOffset>-468443</wp:posOffset>
            </wp:positionH>
            <wp:positionV relativeFrom="paragraph">
              <wp:posOffset>4794138</wp:posOffset>
            </wp:positionV>
            <wp:extent cx="1199637" cy="665922"/>
            <wp:effectExtent l="0" t="0" r="635" b="1270"/>
            <wp:wrapNone/>
            <wp:docPr id="49" name="Imagen 49" descr="Lleva tilde decisivo? | LlevaTild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leva tilde decisivo? | LlevaTilde.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9637" cy="665922"/>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1CAE">
        <w:rPr>
          <w:noProof/>
        </w:rPr>
        <mc:AlternateContent>
          <mc:Choice Requires="wps">
            <w:drawing>
              <wp:anchor distT="0" distB="0" distL="114300" distR="114300" simplePos="0" relativeHeight="251740160" behindDoc="0" locked="0" layoutInCell="1" allowOverlap="1" wp14:anchorId="463FE0FC" wp14:editId="3D3E738D">
                <wp:simplePos x="0" y="0"/>
                <wp:positionH relativeFrom="column">
                  <wp:posOffset>613186</wp:posOffset>
                </wp:positionH>
                <wp:positionV relativeFrom="paragraph">
                  <wp:posOffset>231327</wp:posOffset>
                </wp:positionV>
                <wp:extent cx="580913" cy="887506"/>
                <wp:effectExtent l="38100" t="0" r="10160" b="84455"/>
                <wp:wrapNone/>
                <wp:docPr id="48" name="Conector: curvado 48"/>
                <wp:cNvGraphicFramePr/>
                <a:graphic xmlns:a="http://schemas.openxmlformats.org/drawingml/2006/main">
                  <a:graphicData uri="http://schemas.microsoft.com/office/word/2010/wordprocessingShape">
                    <wps:wsp>
                      <wps:cNvCnPr/>
                      <wps:spPr>
                        <a:xfrm flipH="1">
                          <a:off x="0" y="0"/>
                          <a:ext cx="580913" cy="887506"/>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E713D8D" id="Conector: curvado 48" o:spid="_x0000_s1026" type="#_x0000_t38" style="position:absolute;margin-left:48.3pt;margin-top:18.2pt;width:45.75pt;height:69.9pt;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" adj="10800" strokecolor="black [3200]" strokeweight="1pt">
                <v:stroke endarrow="block" joinstyle="miter"/>
              </v:shape>
            </w:pict>
          </mc:Fallback>
        </mc:AlternateContent>
      </w:r>
      <w:r w:rsidRPr="00741CAE">
        <w:rPr>
          <w:noProof/>
        </w:rPr>
        <w:drawing>
          <wp:anchor distT="0" distB="0" distL="114300" distR="114300" simplePos="0" relativeHeight="251738112" behindDoc="0" locked="0" layoutInCell="1" allowOverlap="1" wp14:anchorId="19C39949" wp14:editId="580D7B7D">
            <wp:simplePos x="0" y="0"/>
            <wp:positionH relativeFrom="column">
              <wp:posOffset>-382382</wp:posOffset>
            </wp:positionH>
            <wp:positionV relativeFrom="paragraph">
              <wp:posOffset>699135</wp:posOffset>
            </wp:positionV>
            <wp:extent cx="1314147" cy="1113417"/>
            <wp:effectExtent l="0" t="0" r="635" b="0"/>
            <wp:wrapNone/>
            <wp:docPr id="4" name="Imagen 4" descr="BAJO RENDIMIENTO ACADÉMICO by lamejor_valen on 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JO RENDIMIENTO ACADÉMICO by lamejor_valen on emaz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14147" cy="1113417"/>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1CAE">
        <w:rPr>
          <w:noProof/>
          <w:lang w:val="es-CR"/>
        </w:rPr>
        <mc:AlternateContent>
          <mc:Choice Requires="wps">
            <w:drawing>
              <wp:anchor distT="0" distB="0" distL="114300" distR="114300" simplePos="0" relativeHeight="251727872" behindDoc="0" locked="0" layoutInCell="1" allowOverlap="1" wp14:anchorId="26824D24" wp14:editId="01C4746F">
                <wp:simplePos x="0" y="0"/>
                <wp:positionH relativeFrom="margin">
                  <wp:align>right</wp:align>
                </wp:positionH>
                <wp:positionV relativeFrom="paragraph">
                  <wp:posOffset>5663117</wp:posOffset>
                </wp:positionV>
                <wp:extent cx="6142617" cy="753036"/>
                <wp:effectExtent l="0" t="0" r="0" b="0"/>
                <wp:wrapNone/>
                <wp:docPr id="43" name="Rectángulo 43"/>
                <wp:cNvGraphicFramePr/>
                <a:graphic xmlns:a="http://schemas.openxmlformats.org/drawingml/2006/main">
                  <a:graphicData uri="http://schemas.microsoft.com/office/word/2010/wordprocessingShape">
                    <wps:wsp>
                      <wps:cNvSpPr/>
                      <wps:spPr>
                        <a:xfrm>
                          <a:off x="0" y="0"/>
                          <a:ext cx="6142617" cy="753036"/>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2E01B5B" w14:textId="77777777" w:rsidR="00097D0B" w:rsidRDefault="00097D0B" w:rsidP="00097D0B">
                            <w:pPr>
                              <w:spacing w:after="240" w:line="360" w:lineRule="auto"/>
                            </w:pPr>
                            <w:r>
                              <w:t xml:space="preserve">Nota: </w:t>
                            </w:r>
                            <w:r w:rsidRPr="00B9125C">
                              <w:t>Cuestionario aplicado a 7 docentes de la Escuela El Molino de Jiménez de Pococí Limón, en el curso lectivo 2025.</w:t>
                            </w:r>
                          </w:p>
                          <w:p w14:paraId="0A86424F" w14:textId="77777777" w:rsidR="00097D0B" w:rsidRPr="00021E17" w:rsidRDefault="00097D0B" w:rsidP="00097D0B">
                            <w:pPr>
                              <w:jc w:val="both"/>
                              <w:rPr>
                                <w:lang w:val="es-CR"/>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24D24" id="Rectángulo 43" o:spid="_x0000_s1037" style="position:absolute;margin-left:432.45pt;margin-top:445.9pt;width:483.65pt;height:59.3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" filled="f" stroked="f" strokeweight="1pt">
                <v:textbox>
                  <w:txbxContent>
                    <w:p w14:paraId="22E01B5B" w14:textId="77777777" w:rsidR="00097D0B" w:rsidRDefault="00097D0B" w:rsidP="00097D0B">
                      <w:pPr>
                        <w:spacing w:after="240" w:line="360" w:lineRule="auto"/>
                      </w:pPr>
                      <w:r>
                        <w:t xml:space="preserve">Nota: </w:t>
                      </w:r>
                      <w:r w:rsidRPr="00B9125C">
                        <w:t>Cuestionario aplicado a 7 docentes de la Escuela El Molino de Jiménez de Pococí Limón, en el curso lectivo 2025.</w:t>
                      </w:r>
                    </w:p>
                    <w:p w14:paraId="0A86424F" w14:textId="77777777" w:rsidR="00097D0B" w:rsidRPr="00021E17" w:rsidRDefault="00097D0B" w:rsidP="00097D0B">
                      <w:pPr>
                        <w:jc w:val="both"/>
                        <w:rPr>
                          <w:lang w:val="es-CR"/>
                        </w:rPr>
                      </w:pPr>
                    </w:p>
                  </w:txbxContent>
                </v:textbox>
                <w10:wrap anchorx="margin"/>
              </v:rect>
            </w:pict>
          </mc:Fallback>
        </mc:AlternateContent>
      </w:r>
      <w:r w:rsidRPr="00741CAE">
        <w:rPr>
          <w:noProof/>
        </w:rPr>
        <mc:AlternateContent>
          <mc:Choice Requires="wps">
            <w:drawing>
              <wp:anchor distT="0" distB="0" distL="114300" distR="114300" simplePos="0" relativeHeight="251736064" behindDoc="0" locked="0" layoutInCell="1" allowOverlap="1" wp14:anchorId="206E43FE" wp14:editId="7761E718">
                <wp:simplePos x="0" y="0"/>
                <wp:positionH relativeFrom="column">
                  <wp:posOffset>2398954</wp:posOffset>
                </wp:positionH>
                <wp:positionV relativeFrom="paragraph">
                  <wp:posOffset>3420969</wp:posOffset>
                </wp:positionV>
                <wp:extent cx="517675" cy="435685"/>
                <wp:effectExtent l="38100" t="57150" r="15875" b="21590"/>
                <wp:wrapNone/>
                <wp:docPr id="47" name="Conector: curvado 47"/>
                <wp:cNvGraphicFramePr/>
                <a:graphic xmlns:a="http://schemas.openxmlformats.org/drawingml/2006/main">
                  <a:graphicData uri="http://schemas.microsoft.com/office/word/2010/wordprocessingShape">
                    <wps:wsp>
                      <wps:cNvCnPr/>
                      <wps:spPr>
                        <a:xfrm flipH="1" flipV="1">
                          <a:off x="0" y="0"/>
                          <a:ext cx="517675" cy="435685"/>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194D34" id="Conector: curvado 47" o:spid="_x0000_s1026" type="#_x0000_t38" style="position:absolute;margin-left:188.9pt;margin-top:269.35pt;width:40.75pt;height:34.3pt;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" adj="10800" strokecolor="black [3200]" strokeweight="1pt">
                <v:stroke endarrow="block" joinstyle="miter"/>
              </v:shape>
            </w:pict>
          </mc:Fallback>
        </mc:AlternateContent>
      </w:r>
      <w:r w:rsidRPr="00741CAE">
        <w:rPr>
          <w:noProof/>
        </w:rPr>
        <w:drawing>
          <wp:anchor distT="0" distB="0" distL="114300" distR="114300" simplePos="0" relativeHeight="251734016" behindDoc="0" locked="0" layoutInCell="1" allowOverlap="1" wp14:anchorId="4F98FDA2" wp14:editId="1C5BEED1">
            <wp:simplePos x="0" y="0"/>
            <wp:positionH relativeFrom="margin">
              <wp:posOffset>2081343</wp:posOffset>
            </wp:positionH>
            <wp:positionV relativeFrom="paragraph">
              <wp:posOffset>2673201</wp:posOffset>
            </wp:positionV>
            <wp:extent cx="1409252" cy="706221"/>
            <wp:effectExtent l="0" t="0" r="635" b="0"/>
            <wp:wrapNone/>
            <wp:docPr id="46" name="Imagen 46" descr="estructura familiar Archiv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tructura familiar Archivos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252" cy="706221"/>
                    </a:xfrm>
                    <a:prstGeom prst="rect">
                      <a:avLst/>
                    </a:prstGeom>
                    <a:noFill/>
                    <a:ln>
                      <a:noFill/>
                    </a:ln>
                  </pic:spPr>
                </pic:pic>
              </a:graphicData>
            </a:graphic>
            <wp14:sizeRelH relativeFrom="page">
              <wp14:pctWidth>0</wp14:pctWidth>
            </wp14:sizeRelH>
            <wp14:sizeRelV relativeFrom="page">
              <wp14:pctHeight>0</wp14:pctHeight>
            </wp14:sizeRelV>
          </wp:anchor>
        </w:drawing>
      </w:r>
      <w:r w:rsidR="00097D0B" w:rsidRPr="00741CAE">
        <w:rPr>
          <w:noProof/>
        </w:rPr>
        <mc:AlternateContent>
          <mc:Choice Requires="wps">
            <w:drawing>
              <wp:anchor distT="0" distB="0" distL="114300" distR="114300" simplePos="0" relativeHeight="251711488" behindDoc="0" locked="0" layoutInCell="1" allowOverlap="1" wp14:anchorId="309EDB98" wp14:editId="2CDF3FEC">
                <wp:simplePos x="0" y="0"/>
                <wp:positionH relativeFrom="column">
                  <wp:posOffset>3845860</wp:posOffset>
                </wp:positionH>
                <wp:positionV relativeFrom="paragraph">
                  <wp:posOffset>1791186</wp:posOffset>
                </wp:positionV>
                <wp:extent cx="586292" cy="328108"/>
                <wp:effectExtent l="0" t="0" r="42545" b="91440"/>
                <wp:wrapNone/>
                <wp:docPr id="35" name="Conector: curvado 35"/>
                <wp:cNvGraphicFramePr/>
                <a:graphic xmlns:a="http://schemas.openxmlformats.org/drawingml/2006/main">
                  <a:graphicData uri="http://schemas.microsoft.com/office/word/2010/wordprocessingShape">
                    <wps:wsp>
                      <wps:cNvCnPr/>
                      <wps:spPr>
                        <a:xfrm>
                          <a:off x="0" y="0"/>
                          <a:ext cx="586292" cy="328108"/>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E76662" id="Conector: curvado 35" o:spid="_x0000_s1026" type="#_x0000_t38" style="position:absolute;margin-left:302.8pt;margin-top:141.05pt;width:46.15pt;height:25.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25824" behindDoc="0" locked="0" layoutInCell="1" allowOverlap="1" wp14:anchorId="52119173" wp14:editId="2D3677B8">
                <wp:simplePos x="0" y="0"/>
                <wp:positionH relativeFrom="margin">
                  <wp:align>left</wp:align>
                </wp:positionH>
                <wp:positionV relativeFrom="paragraph">
                  <wp:posOffset>2955632</wp:posOffset>
                </wp:positionV>
                <wp:extent cx="803031" cy="234461"/>
                <wp:effectExtent l="38100" t="0" r="16510" b="89535"/>
                <wp:wrapNone/>
                <wp:docPr id="42" name="Conector: curvado 42"/>
                <wp:cNvGraphicFramePr/>
                <a:graphic xmlns:a="http://schemas.openxmlformats.org/drawingml/2006/main">
                  <a:graphicData uri="http://schemas.microsoft.com/office/word/2010/wordprocessingShape">
                    <wps:wsp>
                      <wps:cNvCnPr/>
                      <wps:spPr>
                        <a:xfrm flipH="1">
                          <a:off x="0" y="0"/>
                          <a:ext cx="803031" cy="234461"/>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FC854DD" id="Conector: curvado 42" o:spid="_x0000_s1026" type="#_x0000_t38" style="position:absolute;margin-left:0;margin-top:232.75pt;width:63.25pt;height:18.45pt;flip:x;z-index:2517258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" adj="10800" strokecolor="black [3200]" strokeweight="1pt">
                <v:stroke endarrow="block" joinstyle="miter"/>
                <w10:wrap anchorx="margin"/>
              </v:shape>
            </w:pict>
          </mc:Fallback>
        </mc:AlternateContent>
      </w:r>
      <w:r w:rsidR="00097D0B" w:rsidRPr="00741CAE">
        <w:rPr>
          <w:noProof/>
        </w:rPr>
        <mc:AlternateContent>
          <mc:Choice Requires="wps">
            <w:drawing>
              <wp:anchor distT="0" distB="0" distL="114300" distR="114300" simplePos="0" relativeHeight="251723776" behindDoc="0" locked="0" layoutInCell="1" allowOverlap="1" wp14:anchorId="6255BCF4" wp14:editId="0EAFC188">
                <wp:simplePos x="0" y="0"/>
                <wp:positionH relativeFrom="column">
                  <wp:posOffset>1596731</wp:posOffset>
                </wp:positionH>
                <wp:positionV relativeFrom="paragraph">
                  <wp:posOffset>2803232</wp:posOffset>
                </wp:positionV>
                <wp:extent cx="308268" cy="1230923"/>
                <wp:effectExtent l="0" t="0" r="53975" b="64770"/>
                <wp:wrapNone/>
                <wp:docPr id="41" name="Conector: curvado 41"/>
                <wp:cNvGraphicFramePr/>
                <a:graphic xmlns:a="http://schemas.openxmlformats.org/drawingml/2006/main">
                  <a:graphicData uri="http://schemas.microsoft.com/office/word/2010/wordprocessingShape">
                    <wps:wsp>
                      <wps:cNvCnPr/>
                      <wps:spPr>
                        <a:xfrm>
                          <a:off x="0" y="0"/>
                          <a:ext cx="308268" cy="1230923"/>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F3FA10" id="Conector: curvado 41" o:spid="_x0000_s1026" type="#_x0000_t38" style="position:absolute;margin-left:125.75pt;margin-top:220.75pt;width:24.25pt;height:96.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21728" behindDoc="0" locked="0" layoutInCell="1" allowOverlap="1" wp14:anchorId="5F5B5DDE" wp14:editId="50FEABCE">
                <wp:simplePos x="0" y="0"/>
                <wp:positionH relativeFrom="column">
                  <wp:posOffset>5383578</wp:posOffset>
                </wp:positionH>
                <wp:positionV relativeFrom="paragraph">
                  <wp:posOffset>2838401</wp:posOffset>
                </wp:positionV>
                <wp:extent cx="167298" cy="1512277"/>
                <wp:effectExtent l="0" t="0" r="61595" b="50165"/>
                <wp:wrapNone/>
                <wp:docPr id="40" name="Conector: curvado 40"/>
                <wp:cNvGraphicFramePr/>
                <a:graphic xmlns:a="http://schemas.openxmlformats.org/drawingml/2006/main">
                  <a:graphicData uri="http://schemas.microsoft.com/office/word/2010/wordprocessingShape">
                    <wps:wsp>
                      <wps:cNvCnPr/>
                      <wps:spPr>
                        <a:xfrm>
                          <a:off x="0" y="0"/>
                          <a:ext cx="167298" cy="1512277"/>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AF6C66" id="Conector: curvado 40" o:spid="_x0000_s1026" type="#_x0000_t38" style="position:absolute;margin-left:423.9pt;margin-top:223.5pt;width:13.15pt;height:119.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19680" behindDoc="0" locked="0" layoutInCell="1" allowOverlap="1" wp14:anchorId="1D703D72" wp14:editId="0DD42657">
                <wp:simplePos x="0" y="0"/>
                <wp:positionH relativeFrom="column">
                  <wp:posOffset>3979985</wp:posOffset>
                </wp:positionH>
                <wp:positionV relativeFrom="paragraph">
                  <wp:posOffset>2936141</wp:posOffset>
                </wp:positionV>
                <wp:extent cx="797169" cy="547028"/>
                <wp:effectExtent l="38100" t="0" r="22225" b="81915"/>
                <wp:wrapNone/>
                <wp:docPr id="39" name="Conector: curvado 39"/>
                <wp:cNvGraphicFramePr/>
                <a:graphic xmlns:a="http://schemas.openxmlformats.org/drawingml/2006/main">
                  <a:graphicData uri="http://schemas.microsoft.com/office/word/2010/wordprocessingShape">
                    <wps:wsp>
                      <wps:cNvCnPr/>
                      <wps:spPr>
                        <a:xfrm flipH="1">
                          <a:off x="0" y="0"/>
                          <a:ext cx="797169" cy="547028"/>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201E662" id="Conector: curvado 39" o:spid="_x0000_s1026" type="#_x0000_t38" style="position:absolute;margin-left:313.4pt;margin-top:231.2pt;width:62.75pt;height:43.05pt;flip:x;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17632" behindDoc="0" locked="0" layoutInCell="1" allowOverlap="1" wp14:anchorId="4FE6F36B" wp14:editId="765A7B4E">
                <wp:simplePos x="0" y="0"/>
                <wp:positionH relativeFrom="column">
                  <wp:posOffset>5193323</wp:posOffset>
                </wp:positionH>
                <wp:positionV relativeFrom="paragraph">
                  <wp:posOffset>1841891</wp:posOffset>
                </wp:positionV>
                <wp:extent cx="668215" cy="246233"/>
                <wp:effectExtent l="0" t="57150" r="17780" b="20955"/>
                <wp:wrapNone/>
                <wp:docPr id="38" name="Conector: curvado 38"/>
                <wp:cNvGraphicFramePr/>
                <a:graphic xmlns:a="http://schemas.openxmlformats.org/drawingml/2006/main">
                  <a:graphicData uri="http://schemas.microsoft.com/office/word/2010/wordprocessingShape">
                    <wps:wsp>
                      <wps:cNvCnPr/>
                      <wps:spPr>
                        <a:xfrm flipV="1">
                          <a:off x="0" y="0"/>
                          <a:ext cx="668215" cy="246233"/>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ADB8D9" id="Conector: curvado 38" o:spid="_x0000_s1026" type="#_x0000_t38" style="position:absolute;margin-left:408.9pt;margin-top:145.05pt;width:52.6pt;height:19.4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06368" behindDoc="0" locked="0" layoutInCell="1" allowOverlap="1" wp14:anchorId="098972C0" wp14:editId="6DA6E865">
                <wp:simplePos x="0" y="0"/>
                <wp:positionH relativeFrom="margin">
                  <wp:posOffset>4734169</wp:posOffset>
                </wp:positionH>
                <wp:positionV relativeFrom="paragraph">
                  <wp:posOffset>721409</wp:posOffset>
                </wp:positionV>
                <wp:extent cx="1826016" cy="1119553"/>
                <wp:effectExtent l="0" t="0" r="22225" b="23495"/>
                <wp:wrapNone/>
                <wp:docPr id="32" name="Elipse 32"/>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1">
                          <a:schemeClr val="accent2"/>
                        </a:lnRef>
                        <a:fillRef idx="2">
                          <a:schemeClr val="accent2"/>
                        </a:fillRef>
                        <a:effectRef idx="1">
                          <a:schemeClr val="accent2"/>
                        </a:effectRef>
                        <a:fontRef idx="minor">
                          <a:schemeClr val="dk1"/>
                        </a:fontRef>
                      </wps:style>
                      <wps:txbx>
                        <w:txbxContent>
                          <w:p w14:paraId="76B202AB" w14:textId="51B251C8" w:rsidR="00097D0B" w:rsidRPr="004C0E60" w:rsidRDefault="00097D0B" w:rsidP="001F1AB6">
                            <w:pPr>
                              <w:jc w:val="center"/>
                              <w:rPr>
                                <w:lang w:val="es-CR"/>
                              </w:rPr>
                            </w:pPr>
                            <w:r>
                              <w:t>Seguimiento educativo más efectivo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8972C0" id="Elipse 32" o:spid="_x0000_s1038" style="position:absolute;margin-left:372.75pt;margin-top:56.8pt;width:143.8pt;height:88.1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" fillcolor="#f3a875 [2165]" strokecolor="#ed7d31 [3205]" strokeweight=".5pt">
                <v:fill color2="#f09558 [2613]" rotate="t" colors="0 #f7bda4;.5 #f5b195;1 #f8a581" focus="100%" type="gradient">
                  <o:fill v:ext="view" type="gradientUnscaled"/>
                </v:fill>
                <v:stroke joinstyle="miter"/>
                <v:textbox>
                  <w:txbxContent>
                    <w:p w14:paraId="76B202AB" w14:textId="51B251C8" w:rsidR="00097D0B" w:rsidRPr="004C0E60" w:rsidRDefault="00097D0B" w:rsidP="001F1AB6">
                      <w:pPr>
                        <w:jc w:val="center"/>
                        <w:rPr>
                          <w:lang w:val="es-CR"/>
                        </w:rPr>
                      </w:pPr>
                      <w:r>
                        <w:t>Seguimiento educativo más efectivo</w:t>
                      </w:r>
                    </w:p>
                  </w:txbxContent>
                </v:textbox>
                <w10:wrap anchorx="margin"/>
              </v:oval>
            </w:pict>
          </mc:Fallback>
        </mc:AlternateContent>
      </w:r>
      <w:r w:rsidR="00097D0B" w:rsidRPr="00741CAE">
        <w:rPr>
          <w:noProof/>
        </w:rPr>
        <mc:AlternateContent>
          <mc:Choice Requires="wps">
            <w:drawing>
              <wp:anchor distT="0" distB="0" distL="114300" distR="114300" simplePos="0" relativeHeight="251709440" behindDoc="0" locked="0" layoutInCell="1" allowOverlap="1" wp14:anchorId="72530EA6" wp14:editId="325857FF">
                <wp:simplePos x="0" y="0"/>
                <wp:positionH relativeFrom="column">
                  <wp:posOffset>1330569</wp:posOffset>
                </wp:positionH>
                <wp:positionV relativeFrom="paragraph">
                  <wp:posOffset>1830217</wp:posOffset>
                </wp:positionV>
                <wp:extent cx="732693" cy="216876"/>
                <wp:effectExtent l="38100" t="0" r="10795" b="88265"/>
                <wp:wrapNone/>
                <wp:docPr id="34" name="Conector: curvado 34"/>
                <wp:cNvGraphicFramePr/>
                <a:graphic xmlns:a="http://schemas.openxmlformats.org/drawingml/2006/main">
                  <a:graphicData uri="http://schemas.microsoft.com/office/word/2010/wordprocessingShape">
                    <wps:wsp>
                      <wps:cNvCnPr/>
                      <wps:spPr>
                        <a:xfrm flipH="1">
                          <a:off x="0" y="0"/>
                          <a:ext cx="732693" cy="216876"/>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383CF54" id="Conector: curvado 34" o:spid="_x0000_s1026" type="#_x0000_t38" style="position:absolute;margin-left:104.75pt;margin-top:144.1pt;width:57.7pt;height:17.1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07392" behindDoc="0" locked="0" layoutInCell="1" allowOverlap="1" wp14:anchorId="3C3AE036" wp14:editId="47884D3D">
                <wp:simplePos x="0" y="0"/>
                <wp:positionH relativeFrom="column">
                  <wp:posOffset>2965938</wp:posOffset>
                </wp:positionH>
                <wp:positionV relativeFrom="paragraph">
                  <wp:posOffset>306217</wp:posOffset>
                </wp:positionV>
                <wp:extent cx="87924" cy="644769"/>
                <wp:effectExtent l="38100" t="38100" r="26670" b="22225"/>
                <wp:wrapNone/>
                <wp:docPr id="33" name="Conector: curvado 33"/>
                <wp:cNvGraphicFramePr/>
                <a:graphic xmlns:a="http://schemas.openxmlformats.org/drawingml/2006/main">
                  <a:graphicData uri="http://schemas.microsoft.com/office/word/2010/wordprocessingShape">
                    <wps:wsp>
                      <wps:cNvCnPr/>
                      <wps:spPr>
                        <a:xfrm flipH="1" flipV="1">
                          <a:off x="0" y="0"/>
                          <a:ext cx="87924" cy="644769"/>
                        </a:xfrm>
                        <a:prstGeom prst="curvedConnector3">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A28D293" id="Conector: curvado 33" o:spid="_x0000_s1026" type="#_x0000_t38" style="position:absolute;margin-left:233.55pt;margin-top:24.1pt;width:6.9pt;height:50.75pt;flip:x y;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" adj="10800" strokecolor="black [3200]" strokeweight="1pt">
                <v:stroke endarrow="block" joinstyle="miter"/>
              </v:shape>
            </w:pict>
          </mc:Fallback>
        </mc:AlternateContent>
      </w:r>
      <w:r w:rsidR="00097D0B" w:rsidRPr="00741CAE">
        <w:rPr>
          <w:noProof/>
        </w:rPr>
        <mc:AlternateContent>
          <mc:Choice Requires="wps">
            <w:drawing>
              <wp:anchor distT="0" distB="0" distL="114300" distR="114300" simplePos="0" relativeHeight="251702272" behindDoc="0" locked="0" layoutInCell="1" allowOverlap="1" wp14:anchorId="37184D4D" wp14:editId="5C3E6A10">
                <wp:simplePos x="0" y="0"/>
                <wp:positionH relativeFrom="page">
                  <wp:posOffset>5467350</wp:posOffset>
                </wp:positionH>
                <wp:positionV relativeFrom="paragraph">
                  <wp:posOffset>4367775</wp:posOffset>
                </wp:positionV>
                <wp:extent cx="1826016" cy="1119553"/>
                <wp:effectExtent l="0" t="0" r="22225" b="23495"/>
                <wp:wrapNone/>
                <wp:docPr id="30" name="Elipse 30"/>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1">
                          <a:schemeClr val="accent2"/>
                        </a:lnRef>
                        <a:fillRef idx="2">
                          <a:schemeClr val="accent2"/>
                        </a:fillRef>
                        <a:effectRef idx="1">
                          <a:schemeClr val="accent2"/>
                        </a:effectRef>
                        <a:fontRef idx="minor">
                          <a:schemeClr val="dk1"/>
                        </a:fontRef>
                      </wps:style>
                      <wps:txbx>
                        <w:txbxContent>
                          <w:p w14:paraId="2842491D" w14:textId="2A1711C0" w:rsidR="00097D0B" w:rsidRPr="004C0E60" w:rsidRDefault="00097D0B" w:rsidP="001F1AB6">
                            <w:pPr>
                              <w:jc w:val="center"/>
                              <w:rPr>
                                <w:lang w:val="es-CR"/>
                              </w:rPr>
                            </w:pPr>
                            <w:r>
                              <w:t>Mayor experiencia parental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184D4D" id="Elipse 30" o:spid="_x0000_s1039" style="position:absolute;margin-left:430.5pt;margin-top:343.9pt;width:143.8pt;height:88.15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" fillcolor="#f3a875 [2165]" strokecolor="#ed7d31 [3205]" strokeweight=".5pt">
                <v:fill color2="#f09558 [2613]" rotate="t" colors="0 #f7bda4;.5 #f5b195;1 #f8a581" focus="100%" type="gradient">
                  <o:fill v:ext="view" type="gradientUnscaled"/>
                </v:fill>
                <v:stroke joinstyle="miter"/>
                <v:textbox>
                  <w:txbxContent>
                    <w:p w14:paraId="2842491D" w14:textId="2A1711C0" w:rsidR="00097D0B" w:rsidRPr="004C0E60" w:rsidRDefault="00097D0B" w:rsidP="001F1AB6">
                      <w:pPr>
                        <w:jc w:val="center"/>
                        <w:rPr>
                          <w:lang w:val="es-CR"/>
                        </w:rPr>
                      </w:pPr>
                      <w:r>
                        <w:t>Mayor experiencia parental</w:t>
                      </w:r>
                    </w:p>
                  </w:txbxContent>
                </v:textbox>
                <w10:wrap anchorx="page"/>
              </v:oval>
            </w:pict>
          </mc:Fallback>
        </mc:AlternateContent>
      </w:r>
      <w:r w:rsidR="00097D0B" w:rsidRPr="00741CAE">
        <w:rPr>
          <w:noProof/>
        </w:rPr>
        <mc:AlternateContent>
          <mc:Choice Requires="wps">
            <w:drawing>
              <wp:anchor distT="0" distB="0" distL="114300" distR="114300" simplePos="0" relativeHeight="251704320" behindDoc="0" locked="0" layoutInCell="1" allowOverlap="1" wp14:anchorId="7148A81B" wp14:editId="6778E264">
                <wp:simplePos x="0" y="0"/>
                <wp:positionH relativeFrom="margin">
                  <wp:posOffset>2888908</wp:posOffset>
                </wp:positionH>
                <wp:positionV relativeFrom="paragraph">
                  <wp:posOffset>3464902</wp:posOffset>
                </wp:positionV>
                <wp:extent cx="1826016" cy="1119553"/>
                <wp:effectExtent l="0" t="0" r="22225" b="23495"/>
                <wp:wrapNone/>
                <wp:docPr id="31" name="Elipse 31"/>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1">
                          <a:schemeClr val="accent2"/>
                        </a:lnRef>
                        <a:fillRef idx="2">
                          <a:schemeClr val="accent2"/>
                        </a:fillRef>
                        <a:effectRef idx="1">
                          <a:schemeClr val="accent2"/>
                        </a:effectRef>
                        <a:fontRef idx="minor">
                          <a:schemeClr val="dk1"/>
                        </a:fontRef>
                      </wps:style>
                      <wps:txbx>
                        <w:txbxContent>
                          <w:p w14:paraId="35B9C4CB" w14:textId="1179A14F" w:rsidR="00097D0B" w:rsidRPr="004C0E60" w:rsidRDefault="00097D0B" w:rsidP="001F1AB6">
                            <w:pPr>
                              <w:jc w:val="center"/>
                              <w:rPr>
                                <w:lang w:val="es-CR"/>
                              </w:rPr>
                            </w:pPr>
                            <w:r>
                              <w:t>Estructura y organización familiar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48A81B" id="Elipse 31" o:spid="_x0000_s1040" style="position:absolute;margin-left:227.45pt;margin-top:272.85pt;width:143.8pt;height:88.1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" fillcolor="#f3a875 [2165]" strokecolor="#ed7d31 [3205]" strokeweight=".5pt">
                <v:fill color2="#f09558 [2613]" rotate="t" colors="0 #f7bda4;.5 #f5b195;1 #f8a581" focus="100%" type="gradient">
                  <o:fill v:ext="view" type="gradientUnscaled"/>
                </v:fill>
                <v:stroke joinstyle="miter"/>
                <v:textbox>
                  <w:txbxContent>
                    <w:p w14:paraId="35B9C4CB" w14:textId="1179A14F" w:rsidR="00097D0B" w:rsidRPr="004C0E60" w:rsidRDefault="00097D0B" w:rsidP="001F1AB6">
                      <w:pPr>
                        <w:jc w:val="center"/>
                        <w:rPr>
                          <w:lang w:val="es-CR"/>
                        </w:rPr>
                      </w:pPr>
                      <w:r>
                        <w:t>Estructura y organización familiar</w:t>
                      </w:r>
                    </w:p>
                  </w:txbxContent>
                </v:textbox>
                <w10:wrap anchorx="margin"/>
              </v:oval>
            </w:pict>
          </mc:Fallback>
        </mc:AlternateContent>
      </w:r>
      <w:r w:rsidR="00097D0B" w:rsidRPr="00741CAE">
        <w:rPr>
          <w:noProof/>
        </w:rPr>
        <mc:AlternateContent>
          <mc:Choice Requires="wps">
            <w:drawing>
              <wp:anchor distT="0" distB="0" distL="114300" distR="114300" simplePos="0" relativeHeight="251700224" behindDoc="0" locked="0" layoutInCell="1" allowOverlap="1" wp14:anchorId="33C5B873" wp14:editId="2CA2F07D">
                <wp:simplePos x="0" y="0"/>
                <wp:positionH relativeFrom="margin">
                  <wp:posOffset>1049509</wp:posOffset>
                </wp:positionH>
                <wp:positionV relativeFrom="paragraph">
                  <wp:posOffset>4003724</wp:posOffset>
                </wp:positionV>
                <wp:extent cx="1826016" cy="1119553"/>
                <wp:effectExtent l="0" t="0" r="22225" b="23495"/>
                <wp:wrapNone/>
                <wp:docPr id="29" name="Elipse 29"/>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1">
                          <a:schemeClr val="accent5"/>
                        </a:lnRef>
                        <a:fillRef idx="2">
                          <a:schemeClr val="accent5"/>
                        </a:fillRef>
                        <a:effectRef idx="1">
                          <a:schemeClr val="accent5"/>
                        </a:effectRef>
                        <a:fontRef idx="minor">
                          <a:schemeClr val="dk1"/>
                        </a:fontRef>
                      </wps:style>
                      <wps:txbx>
                        <w:txbxContent>
                          <w:p w14:paraId="03AACA10" w14:textId="5B288235" w:rsidR="00AA616C" w:rsidRPr="004C0E60" w:rsidRDefault="00AA616C" w:rsidP="001F1AB6">
                            <w:pPr>
                              <w:jc w:val="center"/>
                              <w:rPr>
                                <w:lang w:val="es-CR"/>
                              </w:rPr>
                            </w:pPr>
                            <w:r>
                              <w:t>No constituye un factor decisivo en el bajo rendimiento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C5B873" id="Elipse 29" o:spid="_x0000_s1041" style="position:absolute;margin-left:82.65pt;margin-top:315.25pt;width:143.8pt;height:88.1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" fillcolor="#91bce3 [2168]" strokecolor="#5b9bd5 [3208]" strokeweight=".5pt">
                <v:fill color2="#7aaddd [2616]" rotate="t" colors="0 #b1cbe9;.5 #a3c1e5;1 #92b9e4" focus="100%" type="gradient">
                  <o:fill v:ext="view" type="gradientUnscaled"/>
                </v:fill>
                <v:stroke joinstyle="miter"/>
                <v:textbox>
                  <w:txbxContent>
                    <w:p w14:paraId="03AACA10" w14:textId="5B288235" w:rsidR="00AA616C" w:rsidRPr="004C0E60" w:rsidRDefault="00AA616C" w:rsidP="001F1AB6">
                      <w:pPr>
                        <w:jc w:val="center"/>
                        <w:rPr>
                          <w:lang w:val="es-CR"/>
                        </w:rPr>
                      </w:pPr>
                      <w:r>
                        <w:t>No constituye un factor decisivo en el bajo rendimiento</w:t>
                      </w:r>
                    </w:p>
                  </w:txbxContent>
                </v:textbox>
                <w10:wrap anchorx="margin"/>
              </v:oval>
            </w:pict>
          </mc:Fallback>
        </mc:AlternateContent>
      </w:r>
      <w:r w:rsidR="00097D0B" w:rsidRPr="00741CAE">
        <w:rPr>
          <w:noProof/>
        </w:rPr>
        <mc:AlternateContent>
          <mc:Choice Requires="wps">
            <w:drawing>
              <wp:anchor distT="0" distB="0" distL="114300" distR="114300" simplePos="0" relativeHeight="251698176" behindDoc="0" locked="0" layoutInCell="1" allowOverlap="1" wp14:anchorId="12363ADE" wp14:editId="5AFAE99A">
                <wp:simplePos x="0" y="0"/>
                <wp:positionH relativeFrom="margin">
                  <wp:posOffset>-773918</wp:posOffset>
                </wp:positionH>
                <wp:positionV relativeFrom="paragraph">
                  <wp:posOffset>3190044</wp:posOffset>
                </wp:positionV>
                <wp:extent cx="1826016" cy="1119553"/>
                <wp:effectExtent l="0" t="0" r="22225" b="23495"/>
                <wp:wrapNone/>
                <wp:docPr id="28" name="Elipse 28"/>
                <wp:cNvGraphicFramePr/>
                <a:graphic xmlns:a="http://schemas.openxmlformats.org/drawingml/2006/main">
                  <a:graphicData uri="http://schemas.microsoft.com/office/word/2010/wordprocessingShape">
                    <wps:wsp>
                      <wps:cNvSpPr/>
                      <wps:spPr>
                        <a:xfrm>
                          <a:off x="0" y="0"/>
                          <a:ext cx="1826016" cy="1119553"/>
                        </a:xfrm>
                        <a:prstGeom prst="ellipse">
                          <a:avLst/>
                        </a:prstGeom>
                      </wps:spPr>
                      <wps:style>
                        <a:lnRef idx="1">
                          <a:schemeClr val="accent5"/>
                        </a:lnRef>
                        <a:fillRef idx="2">
                          <a:schemeClr val="accent5"/>
                        </a:fillRef>
                        <a:effectRef idx="1">
                          <a:schemeClr val="accent5"/>
                        </a:effectRef>
                        <a:fontRef idx="minor">
                          <a:schemeClr val="dk1"/>
                        </a:fontRef>
                      </wps:style>
                      <wps:txbx>
                        <w:txbxContent>
                          <w:p w14:paraId="5CF65148" w14:textId="554793B8" w:rsidR="00AA616C" w:rsidRPr="004C0E60" w:rsidRDefault="00AA616C" w:rsidP="001F1AB6">
                            <w:pPr>
                              <w:jc w:val="center"/>
                              <w:rPr>
                                <w:lang w:val="es-CR"/>
                              </w:rPr>
                            </w:pPr>
                            <w:r>
                              <w:t>Menor incidencia que la inexperiencia parental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2363ADE" id="Elipse 28" o:spid="_x0000_s1042" style="position:absolute;margin-left:-60.95pt;margin-top:251.2pt;width:143.8pt;height:88.1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" fillcolor="#91bce3 [2168]" strokecolor="#5b9bd5 [3208]" strokeweight=".5pt">
                <v:fill color2="#7aaddd [2616]" rotate="t" colors="0 #b1cbe9;.5 #a3c1e5;1 #92b9e4" focus="100%" type="gradient">
                  <o:fill v:ext="view" type="gradientUnscaled"/>
                </v:fill>
                <v:stroke joinstyle="miter"/>
                <v:textbox>
                  <w:txbxContent>
                    <w:p w14:paraId="5CF65148" w14:textId="554793B8" w:rsidR="00AA616C" w:rsidRPr="004C0E60" w:rsidRDefault="00AA616C" w:rsidP="001F1AB6">
                      <w:pPr>
                        <w:jc w:val="center"/>
                        <w:rPr>
                          <w:lang w:val="es-CR"/>
                        </w:rPr>
                      </w:pPr>
                      <w:r>
                        <w:t>Menor incidencia que la inexperiencia parental</w:t>
                      </w:r>
                    </w:p>
                  </w:txbxContent>
                </v:textbox>
                <w10:wrap anchorx="margin"/>
              </v:oval>
            </w:pict>
          </mc:Fallback>
        </mc:AlternateContent>
      </w:r>
      <w:r w:rsidR="004C0E60" w:rsidRPr="00741CAE">
        <w:rPr>
          <w:noProof/>
        </w:rPr>
        <mc:AlternateContent>
          <mc:Choice Requires="wps">
            <w:drawing>
              <wp:anchor distT="0" distB="0" distL="114300" distR="114300" simplePos="0" relativeHeight="251689984" behindDoc="0" locked="0" layoutInCell="1" allowOverlap="1" wp14:anchorId="6DBAA5E6" wp14:editId="4CCA1ABD">
                <wp:simplePos x="0" y="0"/>
                <wp:positionH relativeFrom="margin">
                  <wp:posOffset>4247467</wp:posOffset>
                </wp:positionH>
                <wp:positionV relativeFrom="paragraph">
                  <wp:posOffset>2007577</wp:posOffset>
                </wp:positionV>
                <wp:extent cx="1328057" cy="957943"/>
                <wp:effectExtent l="0" t="0" r="24765" b="13970"/>
                <wp:wrapNone/>
                <wp:docPr id="22" name="Elipse 22"/>
                <wp:cNvGraphicFramePr/>
                <a:graphic xmlns:a="http://schemas.openxmlformats.org/drawingml/2006/main">
                  <a:graphicData uri="http://schemas.microsoft.com/office/word/2010/wordprocessingShape">
                    <wps:wsp>
                      <wps:cNvSpPr/>
                      <wps:spPr>
                        <a:xfrm>
                          <a:off x="0" y="0"/>
                          <a:ext cx="1328057" cy="957943"/>
                        </a:xfrm>
                        <a:prstGeom prst="ellipse">
                          <a:avLst/>
                        </a:prstGeom>
                      </wps:spPr>
                      <wps:style>
                        <a:lnRef idx="1">
                          <a:schemeClr val="accent2"/>
                        </a:lnRef>
                        <a:fillRef idx="2">
                          <a:schemeClr val="accent2"/>
                        </a:fillRef>
                        <a:effectRef idx="1">
                          <a:schemeClr val="accent2"/>
                        </a:effectRef>
                        <a:fontRef idx="minor">
                          <a:schemeClr val="dk1"/>
                        </a:fontRef>
                      </wps:style>
                      <wps:txbx>
                        <w:txbxContent>
                          <w:p w14:paraId="6B74A8CA" w14:textId="02F0789F" w:rsidR="004C0E60" w:rsidRPr="004C0E60" w:rsidRDefault="004C0E60" w:rsidP="001F1AB6">
                            <w:pPr>
                              <w:jc w:val="center"/>
                              <w:rPr>
                                <w:sz w:val="18"/>
                                <w:szCs w:val="18"/>
                                <w:lang w:val="es-CR"/>
                              </w:rPr>
                            </w:pPr>
                            <w:r w:rsidRPr="004C0E60">
                              <w:rPr>
                                <w:sz w:val="18"/>
                                <w:szCs w:val="18"/>
                                <w:lang w:val="es-CR"/>
                              </w:rPr>
                              <w:t>Factores compensatorios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BAA5E6" id="Elipse 22" o:spid="_x0000_s1043" style="position:absolute;margin-left:334.45pt;margin-top:158.1pt;width:104.55pt;height:75.4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" fillcolor="#f3a875 [2165]" strokecolor="#ed7d31 [3205]" strokeweight=".5pt">
                <v:fill color2="#f09558 [2613]" rotate="t" colors="0 #f7bda4;.5 #f5b195;1 #f8a581" focus="100%" type="gradient">
                  <o:fill v:ext="view" type="gradientUnscaled"/>
                </v:fill>
                <v:stroke joinstyle="miter"/>
                <v:textbox>
                  <w:txbxContent>
                    <w:p w14:paraId="6B74A8CA" w14:textId="02F0789F" w:rsidR="004C0E60" w:rsidRPr="004C0E60" w:rsidRDefault="004C0E60" w:rsidP="001F1AB6">
                      <w:pPr>
                        <w:jc w:val="center"/>
                        <w:rPr>
                          <w:sz w:val="18"/>
                          <w:szCs w:val="18"/>
                          <w:lang w:val="es-CR"/>
                        </w:rPr>
                      </w:pPr>
                      <w:r w:rsidRPr="004C0E60">
                        <w:rPr>
                          <w:sz w:val="18"/>
                          <w:szCs w:val="18"/>
                          <w:lang w:val="es-CR"/>
                        </w:rPr>
                        <w:t>Factores compensatorios</w:t>
                      </w:r>
                    </w:p>
                  </w:txbxContent>
                </v:textbox>
                <w10:wrap anchorx="margin"/>
              </v:oval>
            </w:pict>
          </mc:Fallback>
        </mc:AlternateContent>
      </w:r>
      <w:r w:rsidR="004C0E60" w:rsidRPr="00741CAE">
        <w:rPr>
          <w:noProof/>
        </w:rPr>
        <mc:AlternateContent>
          <mc:Choice Requires="wps">
            <w:drawing>
              <wp:anchor distT="0" distB="0" distL="114300" distR="114300" simplePos="0" relativeHeight="251687936" behindDoc="0" locked="0" layoutInCell="1" allowOverlap="1" wp14:anchorId="19D08845" wp14:editId="09577D87">
                <wp:simplePos x="0" y="0"/>
                <wp:positionH relativeFrom="margin">
                  <wp:posOffset>432972</wp:posOffset>
                </wp:positionH>
                <wp:positionV relativeFrom="paragraph">
                  <wp:posOffset>2034540</wp:posOffset>
                </wp:positionV>
                <wp:extent cx="1328057" cy="957943"/>
                <wp:effectExtent l="0" t="0" r="24765" b="13970"/>
                <wp:wrapNone/>
                <wp:docPr id="21" name="Elipse 21"/>
                <wp:cNvGraphicFramePr/>
                <a:graphic xmlns:a="http://schemas.openxmlformats.org/drawingml/2006/main">
                  <a:graphicData uri="http://schemas.microsoft.com/office/word/2010/wordprocessingShape">
                    <wps:wsp>
                      <wps:cNvSpPr/>
                      <wps:spPr>
                        <a:xfrm>
                          <a:off x="0" y="0"/>
                          <a:ext cx="1328057" cy="957943"/>
                        </a:xfrm>
                        <a:prstGeom prst="ellipse">
                          <a:avLst/>
                        </a:prstGeom>
                      </wps:spPr>
                      <wps:style>
                        <a:lnRef idx="1">
                          <a:schemeClr val="accent5"/>
                        </a:lnRef>
                        <a:fillRef idx="2">
                          <a:schemeClr val="accent5"/>
                        </a:fillRef>
                        <a:effectRef idx="1">
                          <a:schemeClr val="accent5"/>
                        </a:effectRef>
                        <a:fontRef idx="minor">
                          <a:schemeClr val="dk1"/>
                        </a:fontRef>
                      </wps:style>
                      <wps:txbx>
                        <w:txbxContent>
                          <w:p w14:paraId="2410254B" w14:textId="5EB6F411" w:rsidR="004C0E60" w:rsidRPr="004C0E60" w:rsidRDefault="004C0E60" w:rsidP="001F1AB6">
                            <w:pPr>
                              <w:jc w:val="center"/>
                              <w:rPr>
                                <w:sz w:val="22"/>
                                <w:szCs w:val="22"/>
                                <w:lang w:val="es-CR"/>
                              </w:rPr>
                            </w:pPr>
                            <w:r w:rsidRPr="004C0E60">
                              <w:rPr>
                                <w:sz w:val="22"/>
                                <w:szCs w:val="22"/>
                                <w:lang w:val="es-CR"/>
                              </w:rPr>
                              <w:t>Impacto no determinante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D08845" id="Elipse 21" o:spid="_x0000_s1044" style="position:absolute;margin-left:34.1pt;margin-top:160.2pt;width:104.55pt;height:75.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" fillcolor="#91bce3 [2168]" strokecolor="#5b9bd5 [3208]" strokeweight=".5pt">
                <v:fill color2="#7aaddd [2616]" rotate="t" colors="0 #b1cbe9;.5 #a3c1e5;1 #92b9e4" focus="100%" type="gradient">
                  <o:fill v:ext="view" type="gradientUnscaled"/>
                </v:fill>
                <v:stroke joinstyle="miter"/>
                <v:textbox>
                  <w:txbxContent>
                    <w:p w14:paraId="2410254B" w14:textId="5EB6F411" w:rsidR="004C0E60" w:rsidRPr="004C0E60" w:rsidRDefault="004C0E60" w:rsidP="001F1AB6">
                      <w:pPr>
                        <w:jc w:val="center"/>
                        <w:rPr>
                          <w:sz w:val="22"/>
                          <w:szCs w:val="22"/>
                          <w:lang w:val="es-CR"/>
                        </w:rPr>
                      </w:pPr>
                      <w:r w:rsidRPr="004C0E60">
                        <w:rPr>
                          <w:sz w:val="22"/>
                          <w:szCs w:val="22"/>
                          <w:lang w:val="es-CR"/>
                        </w:rPr>
                        <w:t>Impacto no determinante</w:t>
                      </w:r>
                    </w:p>
                  </w:txbxContent>
                </v:textbox>
                <w10:wrap anchorx="margin"/>
              </v:oval>
            </w:pict>
          </mc:Fallback>
        </mc:AlternateContent>
      </w:r>
      <w:r w:rsidR="001F1AB6" w:rsidRPr="00741CAE">
        <w:rPr>
          <w:noProof/>
        </w:rPr>
        <mc:AlternateContent>
          <mc:Choice Requires="wps">
            <w:drawing>
              <wp:anchor distT="0" distB="0" distL="114300" distR="114300" simplePos="0" relativeHeight="251683840" behindDoc="0" locked="0" layoutInCell="1" allowOverlap="1" wp14:anchorId="017B47DC" wp14:editId="4BC1033D">
                <wp:simplePos x="0" y="0"/>
                <wp:positionH relativeFrom="margin">
                  <wp:align>center</wp:align>
                </wp:positionH>
                <wp:positionV relativeFrom="paragraph">
                  <wp:posOffset>936897</wp:posOffset>
                </wp:positionV>
                <wp:extent cx="1855694" cy="1608268"/>
                <wp:effectExtent l="0" t="0" r="11430" b="11430"/>
                <wp:wrapNone/>
                <wp:docPr id="19" name="Elipse 19"/>
                <wp:cNvGraphicFramePr/>
                <a:graphic xmlns:a="http://schemas.openxmlformats.org/drawingml/2006/main">
                  <a:graphicData uri="http://schemas.microsoft.com/office/word/2010/wordprocessingShape">
                    <wps:wsp>
                      <wps:cNvSpPr/>
                      <wps:spPr>
                        <a:xfrm>
                          <a:off x="0" y="0"/>
                          <a:ext cx="1855694" cy="1608268"/>
                        </a:xfrm>
                        <a:prstGeom prst="ellipse">
                          <a:avLst/>
                        </a:prstGeom>
                      </wps:spPr>
                      <wps:style>
                        <a:lnRef idx="1">
                          <a:schemeClr val="accent4"/>
                        </a:lnRef>
                        <a:fillRef idx="2">
                          <a:schemeClr val="accent4"/>
                        </a:fillRef>
                        <a:effectRef idx="1">
                          <a:schemeClr val="accent4"/>
                        </a:effectRef>
                        <a:fontRef idx="minor">
                          <a:schemeClr val="dk1"/>
                        </a:fontRef>
                      </wps:style>
                      <wps:txbx>
                        <w:txbxContent>
                          <w:p w14:paraId="4329E8E9" w14:textId="15F27171" w:rsidR="001F1AB6" w:rsidRDefault="001F1AB6" w:rsidP="001F1AB6">
                            <w:pPr>
                              <w:jc w:val="center"/>
                            </w:pPr>
                            <w:r>
                              <w:t>Influencia de la ocupación laboral y experiencia de padres maduros en el rendimiento académico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17B47DC" id="Elipse 19" o:spid="_x0000_s1045" style="position:absolute;margin-left:0;margin-top:73.75pt;width:146.1pt;height:126.65pt;z-index:25168384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" fillcolor="#ffd555 [2167]" strokecolor="#ffc000 [3207]" strokeweight=".5pt">
                <v:fill color2="#ffcc31 [2615]" rotate="t" colors="0 #ffdd9c;.5 #ffd78e;1 #ffd479" focus="100%" type="gradient">
                  <o:fill v:ext="view" type="gradientUnscaled"/>
                </v:fill>
                <v:stroke joinstyle="miter"/>
                <v:textbox>
                  <w:txbxContent>
                    <w:p w14:paraId="4329E8E9" w14:textId="15F27171" w:rsidR="001F1AB6" w:rsidRDefault="001F1AB6" w:rsidP="001F1AB6">
                      <w:pPr>
                        <w:jc w:val="center"/>
                      </w:pPr>
                      <w:r>
                        <w:t>Influencia de la ocupación laboral y experiencia de padres maduros en el rendimiento académico</w:t>
                      </w:r>
                    </w:p>
                  </w:txbxContent>
                </v:textbox>
                <w10:wrap anchorx="margin"/>
              </v:oval>
            </w:pict>
          </mc:Fallback>
        </mc:AlternateContent>
      </w:r>
      <w:r w:rsidR="00E16D32" w:rsidRPr="00741CAE">
        <w:br w:type="page"/>
      </w:r>
    </w:p>
    <w:p w14:paraId="519769A2" w14:textId="77777777" w:rsidR="00C624AA" w:rsidRPr="00741CAE" w:rsidRDefault="00C624AA" w:rsidP="00C624AA">
      <w:pPr>
        <w:spacing w:line="480" w:lineRule="auto"/>
        <w:ind w:firstLine="708"/>
        <w:jc w:val="both"/>
      </w:pPr>
      <w:r w:rsidRPr="00741CAE">
        <w:lastRenderedPageBreak/>
        <w:t>El análisis de los datos presentados en la Tabla N.°1 permite identificar patrones significativos en la percepción del personal docente respecto a la influencia de la edad de los padres y madres en el sentido de responsabilidad y su repercusión en el rendimiento académico del estudiantado de cuarto grado. Más allá de la descripción de frecuencias, los resultados evidencian dinámicas educativas que reflejan diferencias claras entre la experiencia parental y la inexperiencia asociada a edades tempranas.</w:t>
      </w:r>
    </w:p>
    <w:p w14:paraId="49634224" w14:textId="77777777" w:rsidR="00C624AA" w:rsidRPr="00741CAE" w:rsidRDefault="00C624AA" w:rsidP="00C624AA">
      <w:pPr>
        <w:spacing w:line="480" w:lineRule="auto"/>
        <w:ind w:firstLine="708"/>
        <w:jc w:val="both"/>
      </w:pPr>
      <w:r w:rsidRPr="00741CAE">
        <w:t xml:space="preserve">En primer lugar, las respuestas asociadas a los ítems 1 y 9 muestran una alta concentración en las opciones </w:t>
      </w:r>
      <w:r w:rsidRPr="00741CAE">
        <w:rPr>
          <w:rStyle w:val="nfasis"/>
          <w:i w:val="0"/>
          <w:iCs w:val="0"/>
        </w:rPr>
        <w:t>siempre</w:t>
      </w:r>
      <w:r w:rsidRPr="00741CAE">
        <w:rPr>
          <w:i/>
          <w:iCs/>
        </w:rPr>
        <w:t xml:space="preserve"> y </w:t>
      </w:r>
      <w:r w:rsidRPr="00741CAE">
        <w:rPr>
          <w:rStyle w:val="nfasis"/>
          <w:i w:val="0"/>
          <w:iCs w:val="0"/>
        </w:rPr>
        <w:t>casi siempre</w:t>
      </w:r>
      <w:r w:rsidRPr="00741CAE">
        <w:t>, lo que indica una percepción generalizada de que los padres y madres con mayor edad o experiencia tienden a promover con mayor frecuencia hábitos de estudio y un acompañamiento más constante en el proceso educativo. Esta tendencia sugiere que la madurez parental favorece la organización, la supervisión académica y el fortalecimiento del sentido de responsabilidad escolar, elementos estrechamente vinculados con un mejor rendimiento académico.</w:t>
      </w:r>
    </w:p>
    <w:p w14:paraId="3C49C9C4" w14:textId="77777777" w:rsidR="00C624AA" w:rsidRPr="00741CAE" w:rsidRDefault="00C624AA" w:rsidP="00C624AA">
      <w:pPr>
        <w:spacing w:line="480" w:lineRule="auto"/>
        <w:ind w:firstLine="708"/>
        <w:jc w:val="both"/>
      </w:pPr>
      <w:r w:rsidRPr="00741CAE">
        <w:t xml:space="preserve">Por el contrario, los ítems relacionados con padres y madres jóvenes evidencian una percepción menos favorable. En los ítems 6 y 7, una mayoría del personal docente selecciona las opciones </w:t>
      </w:r>
      <w:r w:rsidRPr="00741CAE">
        <w:rPr>
          <w:rStyle w:val="nfasis"/>
          <w:i w:val="0"/>
          <w:iCs w:val="0"/>
        </w:rPr>
        <w:t>casi nunca</w:t>
      </w:r>
      <w:r w:rsidRPr="00741CAE">
        <w:rPr>
          <w:i/>
          <w:iCs/>
        </w:rPr>
        <w:t xml:space="preserve"> y </w:t>
      </w:r>
      <w:r w:rsidRPr="00741CAE">
        <w:rPr>
          <w:rStyle w:val="nfasis"/>
          <w:i w:val="0"/>
          <w:iCs w:val="0"/>
        </w:rPr>
        <w:t>nunca</w:t>
      </w:r>
      <w:r w:rsidRPr="00741CAE">
        <w:t>, lo que indica que los padres adolescentes o muy jóvenes no siempre cuentan con la madurez necesaria para dar seguimiento efectivo al proceso educativo ni para formar personas responsables desde una cosmovisión educativa sólida. Esta interpretación refuerza la idea de que la inexperiencia parental constituye un factor que limita el desarrollo de hábitos de estudio sistemáticos en el estudiantado.</w:t>
      </w:r>
    </w:p>
    <w:p w14:paraId="66BEBE88" w14:textId="77777777" w:rsidR="00C624AA" w:rsidRPr="00741CAE" w:rsidRDefault="00C624AA" w:rsidP="00C624AA">
      <w:pPr>
        <w:spacing w:line="480" w:lineRule="auto"/>
        <w:ind w:firstLine="708"/>
        <w:jc w:val="both"/>
      </w:pPr>
      <w:r w:rsidRPr="00741CAE">
        <w:t xml:space="preserve">Un aspecto relevante que surge del análisis es la tensión entre afectividad y responsabilidad. En el ítem 2, los resultados reflejan que existe una percepción de mayor afectividad en padres jóvenes; sin embargo, esta cercanía emocional no se traduce necesariamente </w:t>
      </w:r>
      <w:r w:rsidRPr="00741CAE">
        <w:lastRenderedPageBreak/>
        <w:t>en el fortalecimiento del sentido de responsabilidad escolar. Esta situación evidencia que la afectividad, aunque importante, no resulta suficiente por sí sola para garantizar un adecuado acompañamiento educativo, lo cual coincide con los planteamientos teóricos revisados en el estado del arte.</w:t>
      </w:r>
    </w:p>
    <w:p w14:paraId="23BA7934" w14:textId="77777777" w:rsidR="00C624AA" w:rsidRPr="00741CAE" w:rsidRDefault="00C624AA" w:rsidP="00C624AA">
      <w:pPr>
        <w:spacing w:line="480" w:lineRule="auto"/>
        <w:ind w:firstLine="708"/>
        <w:jc w:val="both"/>
      </w:pPr>
      <w:r w:rsidRPr="00741CAE">
        <w:t>Asimismo, el análisis del ítem 3 revela que el exceso de ocupación laboral de padres maduros puede generar cierta afectación en el rendimiento académico; no obstante, dicha afectación no es percibida como determinante. Esta interpretación sugiere que la experiencia, la estructura familiar y la claridad en las normas educativas funcionan como factores compensatorios que mitigan las limitaciones de tiempo, diferenciándose de las dificultades asociadas a la inexperiencia parental.</w:t>
      </w:r>
    </w:p>
    <w:p w14:paraId="34DD682D" w14:textId="77777777" w:rsidR="00C624AA" w:rsidRPr="00741CAE" w:rsidRDefault="00C624AA" w:rsidP="00C624AA">
      <w:pPr>
        <w:spacing w:line="480" w:lineRule="auto"/>
        <w:ind w:firstLine="708"/>
        <w:jc w:val="both"/>
      </w:pPr>
      <w:r w:rsidRPr="00741CAE">
        <w:t>En relación con el ítem 10, las respuestas muestran posiciones intermedias respecto a la posibilidad de que los hijos e hijas de padres adolescentes adquieran el valor de la responsabilidad. Este resultado indica que la edad parental no actúa como un factor absoluto o determinista, sino que interactúa con otros elementos del entorno familiar y escolar, tales como el apoyo institucional, la orientación docente y las condiciones socioeconómicas.</w:t>
      </w:r>
    </w:p>
    <w:p w14:paraId="0F23A1C0" w14:textId="7FD8A275" w:rsidR="00ED62E2" w:rsidRPr="00741CAE" w:rsidRDefault="005A365F" w:rsidP="00C624AA">
      <w:pPr>
        <w:spacing w:line="480" w:lineRule="auto"/>
        <w:ind w:firstLine="708"/>
        <w:jc w:val="both"/>
      </w:pPr>
      <w:r w:rsidRPr="00741CAE">
        <w:t xml:space="preserve">Como se puede observar en la Figura N°1. </w:t>
      </w:r>
      <w:r w:rsidR="00ED62E2" w:rsidRPr="00741CAE">
        <w:t>En contraste, los resultados asociados a los padres y madres jóvenes muestran una tendencia menos favorable. Se evidencia que, aunque se reconoce una mayor afectividad en algunos casos, esta no siempre se traduce en un fortalecimiento del sentido de responsabilidad escolar. En varias de las preguntas, el personal docente señala que la corta edad de los padres puede limitar su capacidad para asumir de forma consistente el seguimiento del proceso educativo, reaccionar oportunamente ante el bajo rendimiento académico o promover hábitos sólidos de estudio.</w:t>
      </w:r>
    </w:p>
    <w:p w14:paraId="6500F387" w14:textId="2AC8709E" w:rsidR="00ED62E2" w:rsidRPr="00741CAE" w:rsidRDefault="00ED62E2" w:rsidP="00ED62E2">
      <w:pPr>
        <w:spacing w:line="480" w:lineRule="auto"/>
        <w:ind w:firstLine="708"/>
        <w:jc w:val="both"/>
      </w:pPr>
      <w:r w:rsidRPr="00741CAE">
        <w:lastRenderedPageBreak/>
        <w:t xml:space="preserve">Asimismo, </w:t>
      </w:r>
      <w:r w:rsidR="00097D0B" w:rsidRPr="00741CAE">
        <w:t>en la figura N°</w:t>
      </w:r>
      <w:r w:rsidR="006C647E" w:rsidRPr="00741CAE">
        <w:t>2 se</w:t>
      </w:r>
      <w:r w:rsidR="00097D0B" w:rsidRPr="00741CAE">
        <w:t xml:space="preserve"> puede observar como </w:t>
      </w:r>
      <w:r w:rsidRPr="00741CAE">
        <w:t>los datos indican que el exceso de ocupación laboral de padres maduros puede afectar el rendimiento académico; sin embargo, esta afectación no es percibida como determinante en comparación con las limitaciones asociadas a la inexperiencia parental. En este sentido, los resultados muestran que, aun cuando los padres de mayor edad enfrentan múltiples responsabilidades, su experiencia y estructura familiar parecen compensar dichas limitaciones.</w:t>
      </w:r>
    </w:p>
    <w:p w14:paraId="708B6565" w14:textId="77777777" w:rsidR="00ED62E2" w:rsidRPr="00741CAE" w:rsidRDefault="00ED62E2" w:rsidP="00ED62E2">
      <w:pPr>
        <w:spacing w:line="480" w:lineRule="auto"/>
        <w:ind w:firstLine="708"/>
        <w:jc w:val="both"/>
      </w:pPr>
      <w:r w:rsidRPr="00741CAE">
        <w:t>Otro aspecto relevante es la percepción docente respecto a la capacidad de los hijos e hijas de padres adolescentes para adquirir el valor de la responsabilidad. Los resultados reflejan posiciones divididas, lo que sugiere que, si bien la edad parental influye, no constituye un factor único ni absoluto, sino que interactúa con otras variables del entorno familiar y escolar.</w:t>
      </w:r>
    </w:p>
    <w:p w14:paraId="00E31558" w14:textId="77777777" w:rsidR="00C47D28" w:rsidRPr="00741CAE" w:rsidRDefault="00C47D28" w:rsidP="00C47D28">
      <w:pPr>
        <w:spacing w:after="160" w:line="259" w:lineRule="auto"/>
        <w:rPr>
          <w:b/>
        </w:rPr>
      </w:pPr>
      <w:r w:rsidRPr="00741CAE">
        <w:rPr>
          <w:b/>
        </w:rPr>
        <w:t xml:space="preserve">Discusión </w:t>
      </w:r>
    </w:p>
    <w:p w14:paraId="433EDE6A" w14:textId="77777777" w:rsidR="003C26B6" w:rsidRPr="00741CAE" w:rsidRDefault="00C47D28" w:rsidP="003C26B6">
      <w:pPr>
        <w:spacing w:after="160" w:line="480" w:lineRule="auto"/>
        <w:ind w:firstLine="708"/>
        <w:jc w:val="both"/>
      </w:pPr>
      <w:r w:rsidRPr="00741CAE">
        <w:t>Los resultados obtenidos permiten responder de manera directa al planteamiento del problema y a los objetivos de la investigación, al evidenciar que la edad de los padres y madres sí influye en el sentido de responsabilidad y, en consecuencia, en el rendimiento académico del estudiantado de cuarto grado. Esta influencia no se manifiesta de forma homogénea, sino a través de dinámicas complejas relacionadas con la experiencia, la madurez emocional y la capacidad de acompañamiento educativo.</w:t>
      </w:r>
    </w:p>
    <w:p w14:paraId="4099E750" w14:textId="0ACBB080" w:rsidR="00C47D28" w:rsidRPr="00741CAE" w:rsidRDefault="00C47D28" w:rsidP="003C26B6">
      <w:pPr>
        <w:spacing w:after="160" w:line="480" w:lineRule="auto"/>
        <w:ind w:firstLine="708"/>
        <w:jc w:val="both"/>
      </w:pPr>
      <w:r w:rsidRPr="00741CAE">
        <w:t>Desde la perspectiva del objetivo general, los hallazgos confirman que la edad parental constituye un factor relevante en la formación de hábitos de estudio y en el seguimiento del proceso educativo. En relación con el primer objetivo específico, se evidencia que los padres con mayor experiencia son percibidos como agentes más efectivos en la promoción del sentido de responsabilidad, lo cual coincide con la idea de que la madurez favorece la organización, la disciplina y la supervisión académica.</w:t>
      </w:r>
    </w:p>
    <w:p w14:paraId="32B73A76" w14:textId="77777777" w:rsidR="00C47D28" w:rsidRPr="00741CAE" w:rsidRDefault="00C47D28" w:rsidP="00C47D28">
      <w:pPr>
        <w:spacing w:after="160" w:line="480" w:lineRule="auto"/>
        <w:ind w:firstLine="708"/>
        <w:jc w:val="both"/>
      </w:pPr>
      <w:r w:rsidRPr="00741CAE">
        <w:lastRenderedPageBreak/>
        <w:t>Respecto al segundo objetivo específico, los resultados permiten inferir que la falta de responsabilidad observada en algunos estudiantes hijos de padres y madres jóvenes se asocia, en parte, a la limitada capacidad de estos para asumir plenamente el rol educativo, más allá de la afectividad que puedan brindar. Esto no implica una desvalorización de la figura parental joven, sino una identificación de necesidades específicas de acompañamiento y orientación desde la institución educativa.</w:t>
      </w:r>
    </w:p>
    <w:p w14:paraId="7BE024E5" w14:textId="09A166ED" w:rsidR="00C47D28" w:rsidRPr="00741CAE" w:rsidRDefault="00C47D28" w:rsidP="00C47D28">
      <w:pPr>
        <w:spacing w:after="160" w:line="480" w:lineRule="auto"/>
        <w:ind w:firstLine="708"/>
        <w:jc w:val="both"/>
      </w:pPr>
      <w:r w:rsidRPr="00741CAE">
        <w:t xml:space="preserve">Desde una valoración personal y profesional, estos resultados aportan una visión contextualizada al debate existente sobre la influencia de la edad parental en el rendimiento académico, demostrando que, en entornos educativos como el de la Escuela El Molino, este factor adquiere una </w:t>
      </w:r>
      <w:r w:rsidR="003C26B6" w:rsidRPr="00741CAE">
        <w:t>importancia</w:t>
      </w:r>
      <w:r w:rsidRPr="00741CAE">
        <w:t xml:space="preserve"> particular. La investigación no solo amplía la comprensión del fenómeno, sino que abre la posibilidad de que la administración educativa implemente estrategias diferenciadas de apoyo a las familias, fortaleciendo la relación escuela–hogar y promoviendo condiciones más equitativas para el aprendizaje.</w:t>
      </w:r>
    </w:p>
    <w:p w14:paraId="0C1C2D8B" w14:textId="5440D0ED" w:rsidR="005F1E9A" w:rsidRPr="00741CAE" w:rsidRDefault="00C47D28" w:rsidP="005F1E9A">
      <w:pPr>
        <w:spacing w:after="160" w:line="480" w:lineRule="auto"/>
        <w:ind w:firstLine="708"/>
        <w:jc w:val="both"/>
      </w:pPr>
      <w:r w:rsidRPr="00741CAE">
        <w:t>Este análisis reafirma que la edad de los padres no debe entenderse como un factor determinista, sino como una variable que incide en el desarrollo del sentido de responsabilidad cuando interactúa con el acompañamiento, la orientación institucional y las condiciones socioeducativas del contexto.</w:t>
      </w:r>
    </w:p>
    <w:p w14:paraId="559C08D6" w14:textId="7C8A043F" w:rsidR="005F1E9A" w:rsidRPr="00741CAE" w:rsidRDefault="005F1E9A" w:rsidP="00447737">
      <w:pPr>
        <w:spacing w:after="160" w:line="480" w:lineRule="auto"/>
        <w:jc w:val="center"/>
        <w:rPr>
          <w:b/>
          <w:bCs/>
        </w:rPr>
      </w:pPr>
      <w:r w:rsidRPr="00741CAE">
        <w:rPr>
          <w:b/>
          <w:bCs/>
        </w:rPr>
        <w:t>Conclusiones</w:t>
      </w:r>
    </w:p>
    <w:p w14:paraId="20303AD9" w14:textId="77777777" w:rsidR="00447737" w:rsidRPr="00741CAE" w:rsidRDefault="00447737" w:rsidP="00447737">
      <w:pPr>
        <w:spacing w:line="480" w:lineRule="auto"/>
        <w:ind w:firstLine="708"/>
        <w:jc w:val="both"/>
      </w:pPr>
      <w:r w:rsidRPr="00741CAE">
        <w:t xml:space="preserve">Con base en el análisis e interpretación de los resultados obtenidos, se concluye que la </w:t>
      </w:r>
      <w:r w:rsidRPr="00741CAE">
        <w:rPr>
          <w:rStyle w:val="Textoennegrita"/>
          <w:b w:val="0"/>
          <w:bCs w:val="0"/>
        </w:rPr>
        <w:t>edad de los padres y madres influye de manera significativa en el sentido de responsabilidad escolar del estudiantado de cuarto grado</w:t>
      </w:r>
      <w:r w:rsidRPr="00741CAE">
        <w:t xml:space="preserve">, lo cual se refleja directamente en su rendimiento académico. Esta afirmación se sustenta en la percepción mayoritaria del personal docente, quien identifica una </w:t>
      </w:r>
      <w:r w:rsidRPr="00741CAE">
        <w:lastRenderedPageBreak/>
        <w:t>relación clara entre experiencia parental, acompañamiento educativo y formación de hábitos de estudio, dando respuesta al objetivo general de la investigación.</w:t>
      </w:r>
    </w:p>
    <w:p w14:paraId="10FF77E2" w14:textId="77777777" w:rsidR="00447737" w:rsidRPr="00741CAE" w:rsidRDefault="00447737" w:rsidP="00447737">
      <w:pPr>
        <w:spacing w:line="480" w:lineRule="auto"/>
        <w:ind w:firstLine="708"/>
        <w:jc w:val="both"/>
        <w:rPr>
          <w:b/>
          <w:bCs/>
        </w:rPr>
      </w:pPr>
      <w:r w:rsidRPr="00741CAE">
        <w:t xml:space="preserve">En relación con el </w:t>
      </w:r>
      <w:r w:rsidRPr="00741CAE">
        <w:rPr>
          <w:rStyle w:val="Textoennegrita"/>
          <w:b w:val="0"/>
          <w:bCs w:val="0"/>
        </w:rPr>
        <w:t>primer objetivo específico</w:t>
      </w:r>
      <w:r w:rsidRPr="00741CAE">
        <w:t>, se determina que los padres y madres con mayor edad o experiencia presentan una mayor capacidad para promover hábitos de estudio, establecer rutinas académicas y brindar un seguimiento más constante al proceso educativo. Los resultados evidencian que esta experiencia parental favorece la organización, la disciplina y el fortalecimiento del sentido de responsabilidad escolar, aspectos fundamentales para un mejor desempeño académico.</w:t>
      </w:r>
    </w:p>
    <w:p w14:paraId="483E605F" w14:textId="77777777" w:rsidR="00447737" w:rsidRPr="00741CAE" w:rsidRDefault="00447737" w:rsidP="00447737">
      <w:pPr>
        <w:spacing w:line="480" w:lineRule="auto"/>
        <w:ind w:firstLine="708"/>
        <w:jc w:val="both"/>
      </w:pPr>
      <w:r w:rsidRPr="00741CAE">
        <w:t>Respecto al</w:t>
      </w:r>
      <w:r w:rsidRPr="00741CAE">
        <w:rPr>
          <w:b/>
          <w:bCs/>
        </w:rPr>
        <w:t xml:space="preserve"> </w:t>
      </w:r>
      <w:r w:rsidRPr="00741CAE">
        <w:rPr>
          <w:rStyle w:val="Textoennegrita"/>
          <w:b w:val="0"/>
          <w:bCs w:val="0"/>
        </w:rPr>
        <w:t>segundo</w:t>
      </w:r>
      <w:r w:rsidRPr="00741CAE">
        <w:rPr>
          <w:rStyle w:val="Textoennegrita"/>
        </w:rPr>
        <w:t xml:space="preserve"> </w:t>
      </w:r>
      <w:r w:rsidRPr="00741CAE">
        <w:rPr>
          <w:rStyle w:val="Textoennegrita"/>
          <w:b w:val="0"/>
          <w:bCs w:val="0"/>
        </w:rPr>
        <w:t>objetivo específico</w:t>
      </w:r>
      <w:r w:rsidRPr="00741CAE">
        <w:t>, se concluye que los estudiantes hijos de padres y madres muy jóvenes presentan mayores dificultades en la consolidación del sentido de responsabilidad académica. Según los hallazgos, esta situación se asocia a limitaciones en la capacidad de los padres jóvenes para dar seguimiento sistemático al proceso educativo, reaccionar oportunamente ante el bajo rendimiento académico y estructurar hábitos de estudio estables, más allá de la afectividad que puedan brindar.</w:t>
      </w:r>
    </w:p>
    <w:p w14:paraId="1A0BCC02" w14:textId="7398FE28" w:rsidR="00447737" w:rsidRPr="00741CAE" w:rsidRDefault="00447737" w:rsidP="00447737">
      <w:pPr>
        <w:spacing w:line="480" w:lineRule="auto"/>
        <w:ind w:firstLine="708"/>
        <w:jc w:val="both"/>
      </w:pPr>
      <w:r w:rsidRPr="00741CAE">
        <w:t>Asimismo, los resultados permiten concluir que, si bien los padres y madres jóvenes suelen mostrar una mayor cercanía emocional con sus hijos e hijas, dicha afectividad no se traduce necesariamente en prácticas educativas que fortalezcan la responsabilidad escolar. Esta evidencia confirma que la dimensión afectiva, aunque relevante, no resulta suficiente por sí sola para garantizar un impacto positivo en el rendimiento académico.</w:t>
      </w:r>
    </w:p>
    <w:p w14:paraId="4F5B33F3" w14:textId="3DF25992" w:rsidR="009B2A44" w:rsidRPr="00741CAE" w:rsidRDefault="009B2A44" w:rsidP="009B2A44">
      <w:pPr>
        <w:spacing w:line="480" w:lineRule="auto"/>
        <w:jc w:val="both"/>
        <w:rPr>
          <w:b/>
          <w:bCs/>
        </w:rPr>
      </w:pPr>
      <w:r w:rsidRPr="00741CAE">
        <w:rPr>
          <w:b/>
          <w:bCs/>
        </w:rPr>
        <w:t xml:space="preserve">Recomendaciones </w:t>
      </w:r>
    </w:p>
    <w:p w14:paraId="151665A8" w14:textId="77777777" w:rsidR="009B2A44" w:rsidRPr="00741CAE" w:rsidRDefault="00530605" w:rsidP="009B2A44">
      <w:pPr>
        <w:spacing w:line="480" w:lineRule="auto"/>
        <w:ind w:firstLine="708"/>
        <w:jc w:val="both"/>
        <w:rPr>
          <w:rFonts w:eastAsia="Times New Roman"/>
          <w:lang w:val="es-CR" w:eastAsia="es-CR"/>
        </w:rPr>
      </w:pPr>
      <w:r w:rsidRPr="00741CAE">
        <w:t xml:space="preserve">Se recomienda que la administración de la Escuela El Molino diseñe e implemente estrategias institucionales de acompañamiento dirigidas específicamente a padres y madres </w:t>
      </w:r>
      <w:r w:rsidRPr="00741CAE">
        <w:lastRenderedPageBreak/>
        <w:t>jóvenes, orientadas al fortalecimiento de hábitos de estudio, el seguimiento académico y la formación del sentido de responsabilidad en el estudiantado.</w:t>
      </w:r>
    </w:p>
    <w:p w14:paraId="7016744A" w14:textId="77777777" w:rsidR="009B2A44" w:rsidRPr="00741CAE" w:rsidRDefault="00530605" w:rsidP="009B2A44">
      <w:pPr>
        <w:spacing w:line="480" w:lineRule="auto"/>
        <w:ind w:firstLine="708"/>
        <w:jc w:val="both"/>
        <w:rPr>
          <w:rFonts w:eastAsia="Times New Roman"/>
          <w:lang w:val="es-CR" w:eastAsia="es-CR"/>
        </w:rPr>
      </w:pPr>
      <w:r w:rsidRPr="00741CAE">
        <w:t>Fortalecer los espacios de comunicación y orientación de la escuela a la familia, con énfasis en la sensibilización sobre la importancia del acompañamiento parental constante, independientemente de la edad de los padres y madres, como elemento clave para mejorar el rendimiento académico.</w:t>
      </w:r>
    </w:p>
    <w:p w14:paraId="71D9DF05" w14:textId="55F34121" w:rsidR="00530605" w:rsidRPr="00741CAE" w:rsidRDefault="00530605" w:rsidP="009B2A44">
      <w:pPr>
        <w:spacing w:line="480" w:lineRule="auto"/>
        <w:ind w:firstLine="708"/>
        <w:jc w:val="both"/>
        <w:rPr>
          <w:rFonts w:eastAsia="Times New Roman"/>
          <w:lang w:val="es-CR" w:eastAsia="es-CR"/>
        </w:rPr>
      </w:pPr>
      <w:r w:rsidRPr="00741CAE">
        <w:t>Se recomienda desarrollar talleres formativos dirigidos a padres y madres, enfocados en prácticas de crianza positiva, organización del tiempo, apoyo académico en el hogar y establecimiento de rutinas de estudio, de manera que se atiendan las necesidades diferenciadas según la experiencia parental.</w:t>
      </w:r>
    </w:p>
    <w:p w14:paraId="105BA604" w14:textId="1BCD2480" w:rsidR="003C26B6" w:rsidRPr="00741CAE" w:rsidRDefault="003C26B6">
      <w:pPr>
        <w:spacing w:after="160" w:line="259" w:lineRule="auto"/>
        <w:rPr>
          <w:b/>
        </w:rPr>
      </w:pPr>
    </w:p>
    <w:p w14:paraId="599512A8" w14:textId="77777777" w:rsidR="006C647E" w:rsidRPr="00741CAE" w:rsidRDefault="006C647E" w:rsidP="00707D8E">
      <w:pPr>
        <w:jc w:val="center"/>
        <w:rPr>
          <w:b/>
        </w:rPr>
      </w:pPr>
    </w:p>
    <w:p w14:paraId="71C12F74" w14:textId="6DFB5A4D" w:rsidR="00741CAE" w:rsidRDefault="00741CAE">
      <w:pPr>
        <w:spacing w:after="160" w:line="259" w:lineRule="auto"/>
        <w:rPr>
          <w:b/>
        </w:rPr>
      </w:pPr>
      <w:r>
        <w:rPr>
          <w:b/>
        </w:rPr>
        <w:br w:type="page"/>
      </w:r>
    </w:p>
    <w:p w14:paraId="5EC43701" w14:textId="4A4D9852" w:rsidR="006C647E" w:rsidRDefault="00741CAE" w:rsidP="00707D8E">
      <w:pPr>
        <w:jc w:val="center"/>
        <w:rPr>
          <w:b/>
        </w:rPr>
      </w:pPr>
      <w:r>
        <w:rPr>
          <w:b/>
        </w:rPr>
        <w:lastRenderedPageBreak/>
        <w:t>REFERENCIAS</w:t>
      </w:r>
    </w:p>
    <w:p w14:paraId="2AF93743" w14:textId="35C9D4FD" w:rsidR="00741CAE" w:rsidRDefault="00741CAE" w:rsidP="00741CAE">
      <w:pPr>
        <w:rPr>
          <w:b/>
        </w:rPr>
      </w:pPr>
    </w:p>
    <w:p w14:paraId="1AFCCAF9" w14:textId="6F037CDC" w:rsidR="00741CAE" w:rsidRDefault="00741CAE" w:rsidP="00741CAE">
      <w:pPr>
        <w:rPr>
          <w:b/>
        </w:rPr>
      </w:pPr>
    </w:p>
    <w:p w14:paraId="6C996660"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García, F. (2018). </w:t>
      </w:r>
      <w:r w:rsidRPr="00741CAE">
        <w:rPr>
          <w:rFonts w:eastAsia="Times New Roman"/>
          <w:i/>
          <w:iCs/>
          <w:lang w:val="es-CR" w:eastAsia="es-CR"/>
        </w:rPr>
        <w:t>El cuestionario como instrumento de investigación en las ciencias sociales</w:t>
      </w:r>
      <w:r w:rsidRPr="00741CAE">
        <w:rPr>
          <w:rFonts w:eastAsia="Times New Roman"/>
          <w:lang w:val="es-CR" w:eastAsia="es-CR"/>
        </w:rPr>
        <w:t>. Universidad Nacional de Educación a Distancia.</w:t>
      </w:r>
    </w:p>
    <w:p w14:paraId="53F95E6B"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Hernández, R., Fernández, C., &amp; Baptista, P. (2014). </w:t>
      </w:r>
      <w:r w:rsidRPr="00741CAE">
        <w:rPr>
          <w:rFonts w:eastAsia="Times New Roman"/>
          <w:i/>
          <w:iCs/>
          <w:lang w:val="es-CR" w:eastAsia="es-CR"/>
        </w:rPr>
        <w:t>Metodología de la investigación</w:t>
      </w:r>
      <w:r w:rsidRPr="00741CAE">
        <w:rPr>
          <w:rFonts w:eastAsia="Times New Roman"/>
          <w:lang w:val="es-CR" w:eastAsia="es-CR"/>
        </w:rPr>
        <w:t xml:space="preserve"> (6.ª ed.). McGraw-Hill </w:t>
      </w:r>
      <w:proofErr w:type="spellStart"/>
      <w:r w:rsidRPr="00741CAE">
        <w:rPr>
          <w:rFonts w:eastAsia="Times New Roman"/>
          <w:lang w:val="es-CR" w:eastAsia="es-CR"/>
        </w:rPr>
        <w:t>Education</w:t>
      </w:r>
      <w:proofErr w:type="spellEnd"/>
      <w:r w:rsidRPr="00741CAE">
        <w:rPr>
          <w:rFonts w:eastAsia="Times New Roman"/>
          <w:lang w:val="es-CR" w:eastAsia="es-CR"/>
        </w:rPr>
        <w:t>.</w:t>
      </w:r>
    </w:p>
    <w:p w14:paraId="20A81E4B"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Herrera, L. (2020). Influencia de la edad parental en el acompañamiento educativo y el rendimiento académico en educación primaria. </w:t>
      </w:r>
      <w:r w:rsidRPr="00741CAE">
        <w:rPr>
          <w:rFonts w:eastAsia="Times New Roman"/>
          <w:i/>
          <w:iCs/>
          <w:lang w:val="es-CR" w:eastAsia="es-CR"/>
        </w:rPr>
        <w:t>Revista Latinoamericana de Educación</w:t>
      </w:r>
      <w:r w:rsidRPr="00741CAE">
        <w:rPr>
          <w:rFonts w:eastAsia="Times New Roman"/>
          <w:lang w:val="es-CR" w:eastAsia="es-CR"/>
        </w:rPr>
        <w:t>, 15(2), 45–62.</w:t>
      </w:r>
    </w:p>
    <w:p w14:paraId="6C9EDA8A"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Programa Estado de la Nación. (2021). </w:t>
      </w:r>
      <w:r w:rsidRPr="00741CAE">
        <w:rPr>
          <w:rFonts w:eastAsia="Times New Roman"/>
          <w:i/>
          <w:iCs/>
          <w:lang w:val="es-CR" w:eastAsia="es-CR"/>
        </w:rPr>
        <w:t>Octavo Informe Estado de la Educación</w:t>
      </w:r>
      <w:r w:rsidRPr="00741CAE">
        <w:rPr>
          <w:rFonts w:eastAsia="Times New Roman"/>
          <w:lang w:val="es-CR" w:eastAsia="es-CR"/>
        </w:rPr>
        <w:t>. Consejo Nacional de Rectores.</w:t>
      </w:r>
    </w:p>
    <w:p w14:paraId="2532E249"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Ruiz, M., &amp; Martínez, J. (2017). Edad de los padres, estilos de crianza y su relación con la motivación escolar en educación básica. </w:t>
      </w:r>
      <w:r w:rsidRPr="00741CAE">
        <w:rPr>
          <w:rFonts w:eastAsia="Times New Roman"/>
          <w:i/>
          <w:iCs/>
          <w:lang w:val="es-CR" w:eastAsia="es-CR"/>
        </w:rPr>
        <w:t>Revista Iberoamericana de Investigación Educativa</w:t>
      </w:r>
      <w:r w:rsidRPr="00741CAE">
        <w:rPr>
          <w:rFonts w:eastAsia="Times New Roman"/>
          <w:lang w:val="es-CR" w:eastAsia="es-CR"/>
        </w:rPr>
        <w:t>, 9(1), 23–38.</w:t>
      </w:r>
    </w:p>
    <w:p w14:paraId="2C1FD1A1"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Salas, J. (2020). </w:t>
      </w:r>
      <w:r w:rsidRPr="00741CAE">
        <w:rPr>
          <w:rFonts w:eastAsia="Times New Roman"/>
          <w:i/>
          <w:iCs/>
          <w:lang w:val="es-CR" w:eastAsia="es-CR"/>
        </w:rPr>
        <w:t>Fuentes primarias y secundarias en la investigación educativa</w:t>
      </w:r>
      <w:r w:rsidRPr="00741CAE">
        <w:rPr>
          <w:rFonts w:eastAsia="Times New Roman"/>
          <w:lang w:val="es-CR" w:eastAsia="es-CR"/>
        </w:rPr>
        <w:t>. Editorial Académica Universitaria.</w:t>
      </w:r>
    </w:p>
    <w:p w14:paraId="5BB9CF6C" w14:textId="77777777" w:rsidR="00741CAE" w:rsidRPr="00741CAE" w:rsidRDefault="00741CAE" w:rsidP="00741CAE">
      <w:pPr>
        <w:spacing w:before="100" w:beforeAutospacing="1" w:after="100" w:afterAutospacing="1"/>
        <w:jc w:val="both"/>
        <w:rPr>
          <w:rFonts w:eastAsia="Times New Roman"/>
          <w:lang w:val="es-CR" w:eastAsia="es-CR"/>
        </w:rPr>
      </w:pPr>
      <w:r w:rsidRPr="00741CAE">
        <w:rPr>
          <w:rFonts w:eastAsia="Times New Roman"/>
          <w:lang w:val="es-CR" w:eastAsia="es-CR"/>
        </w:rPr>
        <w:t xml:space="preserve">Tello, R. (2019). Estilos parentales y expectativas académicas en contextos latinoamericanos. </w:t>
      </w:r>
      <w:r w:rsidRPr="00741CAE">
        <w:rPr>
          <w:rFonts w:eastAsia="Times New Roman"/>
          <w:i/>
          <w:iCs/>
          <w:lang w:val="es-CR" w:eastAsia="es-CR"/>
        </w:rPr>
        <w:t>Revista de Estudios Educativos</w:t>
      </w:r>
      <w:r w:rsidRPr="00741CAE">
        <w:rPr>
          <w:rFonts w:eastAsia="Times New Roman"/>
          <w:lang w:val="es-CR" w:eastAsia="es-CR"/>
        </w:rPr>
        <w:t>, 12(3), 67–84.</w:t>
      </w:r>
    </w:p>
    <w:p w14:paraId="73D9EBEB" w14:textId="77777777" w:rsidR="00741CAE" w:rsidRPr="00741CAE" w:rsidRDefault="00741CAE" w:rsidP="00741CAE">
      <w:pPr>
        <w:rPr>
          <w:b/>
        </w:rPr>
      </w:pPr>
    </w:p>
    <w:p w14:paraId="776715DA" w14:textId="77777777" w:rsidR="006C647E" w:rsidRPr="00741CAE" w:rsidRDefault="006C647E" w:rsidP="00707D8E">
      <w:pPr>
        <w:jc w:val="center"/>
        <w:rPr>
          <w:b/>
        </w:rPr>
      </w:pPr>
    </w:p>
    <w:p w14:paraId="47EA525A" w14:textId="77777777" w:rsidR="006C647E" w:rsidRPr="00741CAE" w:rsidRDefault="006C647E" w:rsidP="00707D8E">
      <w:pPr>
        <w:jc w:val="center"/>
        <w:rPr>
          <w:b/>
        </w:rPr>
      </w:pPr>
    </w:p>
    <w:p w14:paraId="7DA23478" w14:textId="77777777" w:rsidR="006C647E" w:rsidRPr="00741CAE" w:rsidRDefault="006C647E" w:rsidP="00707D8E">
      <w:pPr>
        <w:jc w:val="center"/>
        <w:rPr>
          <w:b/>
        </w:rPr>
      </w:pPr>
    </w:p>
    <w:p w14:paraId="3C346BE6" w14:textId="77777777" w:rsidR="006C647E" w:rsidRPr="00741CAE" w:rsidRDefault="006C647E" w:rsidP="00707D8E">
      <w:pPr>
        <w:jc w:val="center"/>
        <w:rPr>
          <w:b/>
        </w:rPr>
      </w:pPr>
    </w:p>
    <w:p w14:paraId="4D6E1064" w14:textId="77777777" w:rsidR="006C647E" w:rsidRPr="00741CAE" w:rsidRDefault="006C647E" w:rsidP="00707D8E">
      <w:pPr>
        <w:jc w:val="center"/>
        <w:rPr>
          <w:b/>
        </w:rPr>
      </w:pPr>
    </w:p>
    <w:p w14:paraId="130EF2B8" w14:textId="77777777" w:rsidR="006C647E" w:rsidRPr="00741CAE" w:rsidRDefault="006C647E" w:rsidP="00707D8E">
      <w:pPr>
        <w:jc w:val="center"/>
        <w:rPr>
          <w:b/>
        </w:rPr>
      </w:pPr>
    </w:p>
    <w:p w14:paraId="017EA037" w14:textId="77777777" w:rsidR="006C647E" w:rsidRPr="00741CAE" w:rsidRDefault="006C647E" w:rsidP="00707D8E">
      <w:pPr>
        <w:jc w:val="center"/>
        <w:rPr>
          <w:b/>
        </w:rPr>
      </w:pPr>
    </w:p>
    <w:p w14:paraId="13FD7ED9" w14:textId="77777777" w:rsidR="006C647E" w:rsidRPr="00741CAE" w:rsidRDefault="006C647E" w:rsidP="00707D8E">
      <w:pPr>
        <w:jc w:val="center"/>
        <w:rPr>
          <w:b/>
        </w:rPr>
      </w:pPr>
    </w:p>
    <w:p w14:paraId="0A9931BD" w14:textId="77777777" w:rsidR="006C647E" w:rsidRPr="00741CAE" w:rsidRDefault="006C647E" w:rsidP="00707D8E">
      <w:pPr>
        <w:jc w:val="center"/>
        <w:rPr>
          <w:b/>
        </w:rPr>
      </w:pPr>
    </w:p>
    <w:p w14:paraId="090FC5E0" w14:textId="77777777" w:rsidR="006C647E" w:rsidRPr="00741CAE" w:rsidRDefault="006C647E" w:rsidP="00707D8E">
      <w:pPr>
        <w:jc w:val="center"/>
        <w:rPr>
          <w:b/>
        </w:rPr>
      </w:pPr>
    </w:p>
    <w:p w14:paraId="16039C94" w14:textId="77777777" w:rsidR="006C647E" w:rsidRPr="00741CAE" w:rsidRDefault="006C647E" w:rsidP="00707D8E">
      <w:pPr>
        <w:jc w:val="center"/>
        <w:rPr>
          <w:b/>
        </w:rPr>
      </w:pPr>
    </w:p>
    <w:p w14:paraId="7AAADAE2" w14:textId="77777777" w:rsidR="006C647E" w:rsidRPr="00741CAE" w:rsidRDefault="006C647E" w:rsidP="00707D8E">
      <w:pPr>
        <w:jc w:val="center"/>
        <w:rPr>
          <w:b/>
        </w:rPr>
      </w:pPr>
    </w:p>
    <w:p w14:paraId="0786A4F8" w14:textId="77777777" w:rsidR="006C647E" w:rsidRPr="00741CAE" w:rsidRDefault="006C647E" w:rsidP="00707D8E">
      <w:pPr>
        <w:jc w:val="center"/>
        <w:rPr>
          <w:b/>
        </w:rPr>
      </w:pPr>
    </w:p>
    <w:p w14:paraId="0E01296A" w14:textId="77777777" w:rsidR="006C647E" w:rsidRPr="00741CAE" w:rsidRDefault="006C647E" w:rsidP="00707D8E">
      <w:pPr>
        <w:jc w:val="center"/>
        <w:rPr>
          <w:b/>
        </w:rPr>
      </w:pPr>
    </w:p>
    <w:p w14:paraId="2423043F" w14:textId="77777777" w:rsidR="006C647E" w:rsidRPr="00741CAE" w:rsidRDefault="006C647E" w:rsidP="00707D8E">
      <w:pPr>
        <w:jc w:val="center"/>
        <w:rPr>
          <w:b/>
        </w:rPr>
      </w:pPr>
    </w:p>
    <w:p w14:paraId="60593D7E" w14:textId="77777777" w:rsidR="00447737" w:rsidRPr="00741CAE" w:rsidRDefault="00447737">
      <w:pPr>
        <w:spacing w:after="160" w:line="259" w:lineRule="auto"/>
        <w:rPr>
          <w:b/>
        </w:rPr>
      </w:pPr>
      <w:r w:rsidRPr="00741CAE">
        <w:rPr>
          <w:b/>
        </w:rPr>
        <w:br w:type="page"/>
      </w:r>
    </w:p>
    <w:p w14:paraId="506B7C96" w14:textId="77777777" w:rsidR="005C52E9" w:rsidRDefault="005C52E9" w:rsidP="00707D8E">
      <w:pPr>
        <w:jc w:val="center"/>
        <w:rPr>
          <w:b/>
        </w:rPr>
      </w:pPr>
    </w:p>
    <w:p w14:paraId="3A2079FD" w14:textId="77777777" w:rsidR="005C52E9" w:rsidRDefault="005C52E9" w:rsidP="00707D8E">
      <w:pPr>
        <w:jc w:val="center"/>
        <w:rPr>
          <w:b/>
        </w:rPr>
      </w:pPr>
    </w:p>
    <w:p w14:paraId="68D9557F" w14:textId="77777777" w:rsidR="005C52E9" w:rsidRDefault="005C52E9" w:rsidP="00707D8E">
      <w:pPr>
        <w:jc w:val="center"/>
        <w:rPr>
          <w:b/>
        </w:rPr>
      </w:pPr>
    </w:p>
    <w:p w14:paraId="68881DD1" w14:textId="77777777" w:rsidR="005C52E9" w:rsidRDefault="005C52E9" w:rsidP="00707D8E">
      <w:pPr>
        <w:jc w:val="center"/>
        <w:rPr>
          <w:b/>
        </w:rPr>
      </w:pPr>
    </w:p>
    <w:p w14:paraId="41549606" w14:textId="77777777" w:rsidR="005C52E9" w:rsidRDefault="005C52E9" w:rsidP="00707D8E">
      <w:pPr>
        <w:jc w:val="center"/>
        <w:rPr>
          <w:b/>
        </w:rPr>
      </w:pPr>
    </w:p>
    <w:p w14:paraId="207225FA" w14:textId="77777777" w:rsidR="005C52E9" w:rsidRDefault="005C52E9" w:rsidP="00707D8E">
      <w:pPr>
        <w:jc w:val="center"/>
        <w:rPr>
          <w:b/>
        </w:rPr>
      </w:pPr>
    </w:p>
    <w:p w14:paraId="489A42FD" w14:textId="77777777" w:rsidR="005C52E9" w:rsidRDefault="005C52E9" w:rsidP="00707D8E">
      <w:pPr>
        <w:jc w:val="center"/>
        <w:rPr>
          <w:b/>
        </w:rPr>
      </w:pPr>
    </w:p>
    <w:p w14:paraId="26E5C61D" w14:textId="77777777" w:rsidR="005C52E9" w:rsidRDefault="005C52E9" w:rsidP="00707D8E">
      <w:pPr>
        <w:jc w:val="center"/>
        <w:rPr>
          <w:b/>
        </w:rPr>
      </w:pPr>
    </w:p>
    <w:p w14:paraId="63B9276D" w14:textId="77777777" w:rsidR="005C52E9" w:rsidRDefault="005C52E9" w:rsidP="00707D8E">
      <w:pPr>
        <w:jc w:val="center"/>
        <w:rPr>
          <w:b/>
        </w:rPr>
      </w:pPr>
    </w:p>
    <w:p w14:paraId="64B91FDF" w14:textId="77777777" w:rsidR="005C52E9" w:rsidRDefault="005C52E9" w:rsidP="00707D8E">
      <w:pPr>
        <w:jc w:val="center"/>
        <w:rPr>
          <w:b/>
        </w:rPr>
      </w:pPr>
    </w:p>
    <w:p w14:paraId="3B84458A" w14:textId="77777777" w:rsidR="005C52E9" w:rsidRDefault="005C52E9" w:rsidP="00707D8E">
      <w:pPr>
        <w:jc w:val="center"/>
        <w:rPr>
          <w:b/>
        </w:rPr>
      </w:pPr>
    </w:p>
    <w:p w14:paraId="4D85D682" w14:textId="77777777" w:rsidR="005C52E9" w:rsidRDefault="005C52E9" w:rsidP="00707D8E">
      <w:pPr>
        <w:jc w:val="center"/>
        <w:rPr>
          <w:b/>
        </w:rPr>
      </w:pPr>
    </w:p>
    <w:p w14:paraId="19628625" w14:textId="77777777" w:rsidR="005C52E9" w:rsidRDefault="005C52E9" w:rsidP="00707D8E">
      <w:pPr>
        <w:jc w:val="center"/>
        <w:rPr>
          <w:b/>
        </w:rPr>
      </w:pPr>
    </w:p>
    <w:p w14:paraId="4BA9C0E7" w14:textId="77777777" w:rsidR="005C52E9" w:rsidRDefault="005C52E9" w:rsidP="00707D8E">
      <w:pPr>
        <w:jc w:val="center"/>
        <w:rPr>
          <w:b/>
        </w:rPr>
      </w:pPr>
    </w:p>
    <w:p w14:paraId="054A3A6C" w14:textId="77777777" w:rsidR="005C52E9" w:rsidRDefault="005C52E9" w:rsidP="00707D8E">
      <w:pPr>
        <w:jc w:val="center"/>
        <w:rPr>
          <w:b/>
        </w:rPr>
      </w:pPr>
    </w:p>
    <w:p w14:paraId="7B0EDBF9" w14:textId="77777777" w:rsidR="005C52E9" w:rsidRDefault="005C52E9" w:rsidP="00707D8E">
      <w:pPr>
        <w:jc w:val="center"/>
        <w:rPr>
          <w:b/>
        </w:rPr>
      </w:pPr>
    </w:p>
    <w:p w14:paraId="6D22451C" w14:textId="77777777" w:rsidR="005C52E9" w:rsidRDefault="005C52E9" w:rsidP="00707D8E">
      <w:pPr>
        <w:jc w:val="center"/>
        <w:rPr>
          <w:b/>
        </w:rPr>
      </w:pPr>
    </w:p>
    <w:p w14:paraId="7135DE85" w14:textId="77777777" w:rsidR="005C52E9" w:rsidRDefault="005C52E9" w:rsidP="00707D8E">
      <w:pPr>
        <w:jc w:val="center"/>
        <w:rPr>
          <w:b/>
        </w:rPr>
      </w:pPr>
    </w:p>
    <w:p w14:paraId="5F469572" w14:textId="56C225ED" w:rsidR="00707D8E" w:rsidRPr="00741CAE" w:rsidRDefault="00707D8E" w:rsidP="00707D8E">
      <w:pPr>
        <w:jc w:val="center"/>
        <w:rPr>
          <w:b/>
        </w:rPr>
      </w:pPr>
      <w:r w:rsidRPr="00741CAE">
        <w:rPr>
          <w:b/>
        </w:rPr>
        <w:t>ANEXO N°1</w:t>
      </w:r>
    </w:p>
    <w:p w14:paraId="31E01BF1" w14:textId="77777777" w:rsidR="00707D8E" w:rsidRPr="00741CAE" w:rsidRDefault="00707D8E" w:rsidP="00707D8E">
      <w:pPr>
        <w:jc w:val="center"/>
        <w:rPr>
          <w:b/>
        </w:rPr>
      </w:pPr>
    </w:p>
    <w:p w14:paraId="7D9CCB1B" w14:textId="77777777" w:rsidR="00707D8E" w:rsidRPr="00741CAE" w:rsidRDefault="00707D8E" w:rsidP="00707D8E">
      <w:pPr>
        <w:jc w:val="center"/>
        <w:rPr>
          <w:b/>
        </w:rPr>
      </w:pPr>
      <w:r w:rsidRPr="00741CAE">
        <w:rPr>
          <w:b/>
        </w:rPr>
        <w:t>INSTRUMENTOS APLICADOS</w:t>
      </w:r>
    </w:p>
    <w:p w14:paraId="0328D3DB" w14:textId="77777777" w:rsidR="00707D8E" w:rsidRPr="00741CAE" w:rsidRDefault="00707D8E" w:rsidP="00707D8E">
      <w:pPr>
        <w:jc w:val="center"/>
        <w:rPr>
          <w:b/>
        </w:rPr>
      </w:pPr>
    </w:p>
    <w:p w14:paraId="2CDAC1B9" w14:textId="77777777" w:rsidR="009F3700" w:rsidRPr="00741CAE" w:rsidRDefault="009F3700" w:rsidP="009F3700">
      <w:pPr>
        <w:spacing w:line="480" w:lineRule="auto"/>
        <w:jc w:val="both"/>
        <w:rPr>
          <w:rFonts w:eastAsia="Times New Roman"/>
          <w:bCs/>
        </w:rPr>
      </w:pPr>
    </w:p>
    <w:p w14:paraId="4A3EB267" w14:textId="77777777" w:rsidR="009F3700" w:rsidRPr="00741CAE" w:rsidRDefault="009F3700" w:rsidP="009F3700">
      <w:pPr>
        <w:spacing w:line="480" w:lineRule="auto"/>
        <w:jc w:val="both"/>
        <w:rPr>
          <w:rFonts w:cstheme="minorHAnsi"/>
          <w:bCs/>
          <w:lang w:val="es-CR"/>
        </w:rPr>
      </w:pPr>
    </w:p>
    <w:p w14:paraId="5BB842D1" w14:textId="77777777" w:rsidR="00461733" w:rsidRPr="00741CAE" w:rsidRDefault="00461733" w:rsidP="00461733">
      <w:pPr>
        <w:spacing w:line="480" w:lineRule="auto"/>
        <w:jc w:val="both"/>
        <w:rPr>
          <w:rFonts w:cstheme="minorHAnsi"/>
          <w:bCs/>
          <w:lang w:val="es-CR"/>
        </w:rPr>
      </w:pPr>
    </w:p>
    <w:p w14:paraId="36C0C549" w14:textId="77777777" w:rsidR="00257E70" w:rsidRPr="00741CAE" w:rsidRDefault="00257E70" w:rsidP="002A4B0D">
      <w:pPr>
        <w:spacing w:line="480" w:lineRule="auto"/>
        <w:ind w:firstLine="708"/>
        <w:jc w:val="both"/>
        <w:rPr>
          <w:rFonts w:cstheme="minorHAnsi"/>
          <w:bCs/>
        </w:rPr>
      </w:pPr>
    </w:p>
    <w:p w14:paraId="7A7772D9" w14:textId="77777777" w:rsidR="002A4B0D" w:rsidRPr="00741CAE" w:rsidRDefault="002A4B0D" w:rsidP="002A4B0D">
      <w:pPr>
        <w:spacing w:line="480" w:lineRule="auto"/>
        <w:ind w:firstLine="708"/>
        <w:jc w:val="both"/>
        <w:rPr>
          <w:rFonts w:cstheme="minorHAnsi"/>
          <w:bCs/>
        </w:rPr>
      </w:pPr>
    </w:p>
    <w:p w14:paraId="6DC45444" w14:textId="77777777" w:rsidR="002A4B0D" w:rsidRPr="00741CAE" w:rsidRDefault="002A4B0D" w:rsidP="002A4B0D">
      <w:pPr>
        <w:spacing w:line="480" w:lineRule="auto"/>
        <w:ind w:firstLine="708"/>
        <w:jc w:val="both"/>
        <w:rPr>
          <w:rFonts w:cstheme="minorHAnsi"/>
          <w:bCs/>
        </w:rPr>
      </w:pPr>
    </w:p>
    <w:p w14:paraId="23602FBF" w14:textId="77777777" w:rsidR="007B3146" w:rsidRPr="00741CAE" w:rsidRDefault="007B3146" w:rsidP="007B3146">
      <w:pPr>
        <w:spacing w:line="480" w:lineRule="auto"/>
        <w:ind w:firstLine="708"/>
        <w:jc w:val="both"/>
        <w:rPr>
          <w:rFonts w:cstheme="minorHAnsi"/>
          <w:bCs/>
        </w:rPr>
      </w:pPr>
    </w:p>
    <w:p w14:paraId="7DAAB3CF" w14:textId="0C83EA98" w:rsidR="00235833" w:rsidRPr="00741CAE" w:rsidRDefault="00235833" w:rsidP="00B3415E">
      <w:pPr>
        <w:spacing w:after="160" w:line="259" w:lineRule="auto"/>
        <w:jc w:val="center"/>
      </w:pPr>
      <w:r w:rsidRPr="00741CAE">
        <w:br w:type="page"/>
      </w:r>
    </w:p>
    <w:p w14:paraId="7A8CE349" w14:textId="77777777" w:rsidR="0021554C" w:rsidRPr="00741CAE" w:rsidRDefault="0021554C" w:rsidP="0021554C">
      <w:pPr>
        <w:spacing w:after="106" w:line="258" w:lineRule="auto"/>
        <w:ind w:left="182" w:hanging="10"/>
        <w:jc w:val="center"/>
        <w:rPr>
          <w:b/>
          <w:bCs/>
          <w:lang w:val="es-CR"/>
        </w:rPr>
      </w:pPr>
      <w:r w:rsidRPr="00741CAE">
        <w:rPr>
          <w:b/>
          <w:bCs/>
          <w:lang w:val="es-CR"/>
        </w:rPr>
        <w:lastRenderedPageBreak/>
        <w:t>UNIVERSIDAD INTERNACIONAL SAN ISIDRO LABRADOR ESCUELA DE EDUCACIÓN</w:t>
      </w:r>
    </w:p>
    <w:p w14:paraId="09F85DC3" w14:textId="77777777" w:rsidR="0021554C" w:rsidRPr="00741CAE" w:rsidRDefault="0021554C" w:rsidP="0021554C">
      <w:pPr>
        <w:spacing w:after="165" w:line="259" w:lineRule="auto"/>
        <w:ind w:right="64"/>
        <w:jc w:val="center"/>
        <w:rPr>
          <w:b/>
          <w:bCs/>
          <w:lang w:val="es-CR"/>
        </w:rPr>
      </w:pPr>
      <w:r w:rsidRPr="00741CAE">
        <w:rPr>
          <w:b/>
          <w:bCs/>
          <w:lang w:val="es-CR"/>
        </w:rPr>
        <w:t xml:space="preserve">MAESTRIA EN ADMINISTRACION EDUCATIVA </w:t>
      </w:r>
    </w:p>
    <w:p w14:paraId="1831A73B" w14:textId="77777777" w:rsidR="0021554C" w:rsidRPr="00741CAE" w:rsidRDefault="0021554C" w:rsidP="0021554C">
      <w:pPr>
        <w:spacing w:after="250" w:line="259" w:lineRule="auto"/>
        <w:ind w:right="70"/>
        <w:jc w:val="center"/>
        <w:rPr>
          <w:b/>
          <w:bCs/>
          <w:lang w:val="es-CR"/>
        </w:rPr>
      </w:pPr>
      <w:r w:rsidRPr="00741CAE">
        <w:rPr>
          <w:b/>
          <w:bCs/>
          <w:lang w:val="es-CR"/>
        </w:rPr>
        <w:t xml:space="preserve">Cuestionario de investigación </w:t>
      </w:r>
    </w:p>
    <w:p w14:paraId="43E94E69" w14:textId="6E385F39" w:rsidR="0021554C" w:rsidRPr="00741CAE" w:rsidRDefault="0021554C" w:rsidP="0021554C">
      <w:pPr>
        <w:spacing w:line="480" w:lineRule="auto"/>
        <w:contextualSpacing/>
        <w:jc w:val="both"/>
        <w:rPr>
          <w:lang w:val="es-CR"/>
        </w:rPr>
      </w:pPr>
      <w:r w:rsidRPr="00741CAE">
        <w:rPr>
          <w:lang w:val="es-CR"/>
        </w:rPr>
        <w:t xml:space="preserve">        Estimado (a) docente, el presente cuestionario tiene como finalidad analizar La Influencia de la edad de los padres y madres en el sentido de responsabilidad y su repercusión en el rendimiento académico en los estudiantes de cuarto grado, la Institución Educativa </w:t>
      </w:r>
      <w:r w:rsidR="00C135DC" w:rsidRPr="00741CAE">
        <w:rPr>
          <w:lang w:val="es-CR"/>
        </w:rPr>
        <w:t>E</w:t>
      </w:r>
      <w:r w:rsidRPr="00741CAE">
        <w:rPr>
          <w:lang w:val="es-CR"/>
        </w:rPr>
        <w:t>l Molino del circuito escolar 01 de la Dirección Regional de Enseñanza de Guápiles, II Semestre 2025</w:t>
      </w:r>
    </w:p>
    <w:p w14:paraId="6871F306" w14:textId="77777777" w:rsidR="0021554C" w:rsidRPr="00741CAE" w:rsidRDefault="0021554C" w:rsidP="0021554C">
      <w:pPr>
        <w:spacing w:line="480" w:lineRule="auto"/>
        <w:contextualSpacing/>
        <w:jc w:val="both"/>
        <w:rPr>
          <w:lang w:val="es-CR"/>
        </w:rPr>
      </w:pPr>
      <w:r w:rsidRPr="00741CAE">
        <w:rPr>
          <w:lang w:val="es-CR"/>
        </w:rPr>
        <w:t xml:space="preserve">       La información suministrada será totalmente confidencial y utilizada para efectos de la investigación, por lo que se solicita responder con mucha sinceridad. No es necesario anotar su nombre, sus aportes son de gran importancia para el presente estudio. El tiempo estimado de respuesta es de 20 minutos. De antemano se agradece su colaboración. </w:t>
      </w:r>
    </w:p>
    <w:p w14:paraId="7685280F" w14:textId="77777777" w:rsidR="0021554C" w:rsidRPr="00741CAE" w:rsidRDefault="0021554C" w:rsidP="0021554C">
      <w:pPr>
        <w:spacing w:after="274" w:line="259" w:lineRule="auto"/>
        <w:ind w:left="-5" w:hanging="10"/>
        <w:rPr>
          <w:lang w:val="es-CR"/>
        </w:rPr>
      </w:pPr>
    </w:p>
    <w:p w14:paraId="6D5EC374" w14:textId="77777777" w:rsidR="0021554C" w:rsidRPr="00741CAE" w:rsidRDefault="0021554C" w:rsidP="0021554C">
      <w:pPr>
        <w:spacing w:after="274" w:line="259" w:lineRule="auto"/>
        <w:ind w:left="-5" w:hanging="10"/>
        <w:rPr>
          <w:lang w:val="es-CR"/>
        </w:rPr>
      </w:pPr>
      <w:r w:rsidRPr="00741CAE">
        <w:rPr>
          <w:lang w:val="es-CR"/>
        </w:rPr>
        <w:t xml:space="preserve">Datos Generales –Indicaciones: </w:t>
      </w:r>
    </w:p>
    <w:p w14:paraId="677D2AA8" w14:textId="77777777" w:rsidR="0021554C" w:rsidRPr="00741CAE" w:rsidRDefault="0021554C" w:rsidP="0021554C">
      <w:pPr>
        <w:spacing w:after="153" w:line="364" w:lineRule="auto"/>
        <w:ind w:left="-5" w:right="55" w:hanging="10"/>
        <w:jc w:val="both"/>
        <w:rPr>
          <w:lang w:val="es-CR"/>
        </w:rPr>
      </w:pPr>
      <w:r w:rsidRPr="00741CAE">
        <w:rPr>
          <w:lang w:val="es-CR"/>
        </w:rPr>
        <w:t xml:space="preserve">Escriba sobre el espacio subrayado, de acuerdo con cada ítem según corresponda.  </w:t>
      </w:r>
    </w:p>
    <w:p w14:paraId="47DA5010" w14:textId="77777777" w:rsidR="0021554C" w:rsidRPr="00741CAE" w:rsidRDefault="0021554C" w:rsidP="0021554C">
      <w:pPr>
        <w:spacing w:after="4" w:line="494" w:lineRule="auto"/>
        <w:ind w:left="-5" w:right="55" w:hanging="10"/>
        <w:jc w:val="both"/>
        <w:rPr>
          <w:lang w:val="es-CR"/>
        </w:rPr>
      </w:pPr>
      <w:r w:rsidRPr="00741CAE">
        <w:rPr>
          <w:lang w:val="es-CR"/>
        </w:rPr>
        <w:t xml:space="preserve">1). Hombre______ Mujer ______ </w:t>
      </w:r>
    </w:p>
    <w:p w14:paraId="1D3E5845" w14:textId="77777777" w:rsidR="0021554C" w:rsidRPr="00741CAE" w:rsidRDefault="0021554C" w:rsidP="0021554C">
      <w:pPr>
        <w:spacing w:after="4" w:line="494" w:lineRule="auto"/>
        <w:ind w:left="-5" w:right="55" w:hanging="10"/>
        <w:jc w:val="both"/>
        <w:rPr>
          <w:lang w:val="es-CR"/>
        </w:rPr>
      </w:pPr>
      <w:r w:rsidRPr="00741CAE">
        <w:rPr>
          <w:lang w:val="es-CR"/>
        </w:rPr>
        <w:t xml:space="preserve">2) Años de servicio: __________   </w:t>
      </w:r>
    </w:p>
    <w:p w14:paraId="7BCD1C77" w14:textId="77777777" w:rsidR="0021554C" w:rsidRPr="00741CAE" w:rsidRDefault="0021554C" w:rsidP="0021554C">
      <w:pPr>
        <w:spacing w:after="4" w:line="494" w:lineRule="auto"/>
        <w:ind w:left="-5" w:right="55" w:hanging="10"/>
        <w:jc w:val="both"/>
        <w:rPr>
          <w:lang w:val="es-CR"/>
        </w:rPr>
      </w:pPr>
      <w:r w:rsidRPr="00741CAE">
        <w:rPr>
          <w:lang w:val="es-CR"/>
        </w:rPr>
        <w:t xml:space="preserve">3) Categoría: __________________            </w:t>
      </w:r>
    </w:p>
    <w:p w14:paraId="06C9F36D" w14:textId="77777777" w:rsidR="0021554C" w:rsidRPr="00741CAE" w:rsidRDefault="0021554C" w:rsidP="0021554C">
      <w:pPr>
        <w:spacing w:after="4" w:line="494" w:lineRule="auto"/>
        <w:ind w:left="-5" w:right="55" w:hanging="10"/>
        <w:jc w:val="both"/>
        <w:rPr>
          <w:lang w:val="es-CR"/>
        </w:rPr>
      </w:pPr>
      <w:r w:rsidRPr="00741CAE">
        <w:rPr>
          <w:lang w:val="es-CR"/>
        </w:rPr>
        <w:t xml:space="preserve">4) Años de laborar en la institución de la investigación: ____________ </w:t>
      </w:r>
    </w:p>
    <w:p w14:paraId="0C8C492F" w14:textId="77777777" w:rsidR="0021554C" w:rsidRPr="00741CAE" w:rsidRDefault="0021554C" w:rsidP="0021554C">
      <w:pPr>
        <w:spacing w:line="259" w:lineRule="auto"/>
        <w:rPr>
          <w:rFonts w:ascii="Arial" w:eastAsia="Times New Roman" w:hAnsi="Arial" w:cs="Arial"/>
          <w:color w:val="000000"/>
          <w:szCs w:val="22"/>
          <w:lang w:val="es-CR" w:eastAsia="es-CR"/>
        </w:rPr>
      </w:pPr>
    </w:p>
    <w:p w14:paraId="7CE04678" w14:textId="77777777" w:rsidR="0021554C" w:rsidRPr="00741CAE" w:rsidRDefault="0021554C" w:rsidP="0021554C">
      <w:pPr>
        <w:spacing w:line="259" w:lineRule="auto"/>
        <w:rPr>
          <w:rFonts w:ascii="Arial" w:eastAsia="Times New Roman" w:hAnsi="Arial" w:cs="Arial"/>
          <w:color w:val="000000"/>
          <w:szCs w:val="22"/>
          <w:lang w:val="es-CR" w:eastAsia="es-CR"/>
        </w:rPr>
      </w:pPr>
    </w:p>
    <w:p w14:paraId="42FC64DA" w14:textId="77777777" w:rsidR="0021554C" w:rsidRPr="00741CAE" w:rsidRDefault="0021554C" w:rsidP="0021554C">
      <w:pPr>
        <w:spacing w:line="259" w:lineRule="auto"/>
        <w:rPr>
          <w:rFonts w:ascii="Arial" w:eastAsia="Times New Roman" w:hAnsi="Arial" w:cs="Arial"/>
          <w:color w:val="000000"/>
          <w:szCs w:val="22"/>
          <w:lang w:val="es-CR" w:eastAsia="es-CR"/>
        </w:rPr>
      </w:pPr>
    </w:p>
    <w:p w14:paraId="67B5D164" w14:textId="77777777" w:rsidR="0021554C" w:rsidRPr="00741CAE" w:rsidRDefault="0021554C" w:rsidP="0021554C">
      <w:pPr>
        <w:spacing w:line="259" w:lineRule="auto"/>
        <w:rPr>
          <w:rFonts w:ascii="Arial" w:eastAsia="Times New Roman" w:hAnsi="Arial" w:cs="Arial"/>
          <w:color w:val="000000"/>
          <w:szCs w:val="22"/>
          <w:lang w:val="es-CR" w:eastAsia="es-CR"/>
        </w:rPr>
      </w:pPr>
    </w:p>
    <w:p w14:paraId="452ECD22" w14:textId="77777777" w:rsidR="0021554C" w:rsidRPr="00741CAE" w:rsidRDefault="0021554C" w:rsidP="0021554C">
      <w:pPr>
        <w:spacing w:line="259" w:lineRule="auto"/>
        <w:rPr>
          <w:rFonts w:ascii="Arial" w:eastAsia="Times New Roman" w:hAnsi="Arial" w:cs="Arial"/>
          <w:color w:val="000000"/>
          <w:szCs w:val="22"/>
          <w:lang w:val="es-CR" w:eastAsia="es-CR"/>
        </w:rPr>
      </w:pPr>
    </w:p>
    <w:p w14:paraId="2F806918" w14:textId="77777777" w:rsidR="0021554C" w:rsidRPr="00741CAE" w:rsidRDefault="0021554C" w:rsidP="0021554C">
      <w:pPr>
        <w:spacing w:after="160" w:line="259" w:lineRule="auto"/>
        <w:rPr>
          <w:rFonts w:ascii="Arial" w:eastAsia="Times New Roman" w:hAnsi="Arial" w:cs="Arial"/>
          <w:b/>
          <w:color w:val="000000"/>
          <w:szCs w:val="22"/>
          <w:lang w:val="es-CR" w:eastAsia="es-CR"/>
        </w:rPr>
      </w:pPr>
    </w:p>
    <w:p w14:paraId="6C4C8C17" w14:textId="77777777" w:rsidR="0021554C" w:rsidRPr="00741CAE" w:rsidRDefault="0021554C" w:rsidP="0021554C">
      <w:pPr>
        <w:spacing w:after="160" w:line="259" w:lineRule="auto"/>
        <w:rPr>
          <w:rFonts w:eastAsia="Times New Roman"/>
          <w:b/>
          <w:color w:val="000000"/>
          <w:szCs w:val="22"/>
          <w:lang w:val="es-CR" w:eastAsia="es-CR"/>
        </w:rPr>
      </w:pPr>
    </w:p>
    <w:p w14:paraId="4FA74E68" w14:textId="77777777" w:rsidR="0021554C" w:rsidRPr="00741CAE" w:rsidRDefault="0021554C" w:rsidP="0021554C">
      <w:pPr>
        <w:spacing w:after="160" w:line="259" w:lineRule="auto"/>
        <w:rPr>
          <w:rFonts w:ascii="Arial" w:eastAsia="Times New Roman" w:hAnsi="Arial" w:cs="Arial"/>
          <w:b/>
          <w:color w:val="000000"/>
          <w:szCs w:val="22"/>
          <w:lang w:val="es-CR" w:eastAsia="es-CR"/>
        </w:rPr>
      </w:pPr>
      <w:r w:rsidRPr="00741CAE">
        <w:rPr>
          <w:rFonts w:eastAsia="Times New Roman"/>
          <w:b/>
          <w:color w:val="000000"/>
          <w:szCs w:val="22"/>
          <w:lang w:val="es-CR" w:eastAsia="es-CR"/>
        </w:rPr>
        <w:lastRenderedPageBreak/>
        <w:t>Indicaciones</w:t>
      </w:r>
      <w:r w:rsidRPr="00741CAE">
        <w:rPr>
          <w:rFonts w:eastAsia="Times New Roman"/>
          <w:color w:val="000000"/>
          <w:szCs w:val="22"/>
          <w:lang w:val="es-CR" w:eastAsia="es-CR"/>
        </w:rPr>
        <w:t xml:space="preserve">: Escriba una </w:t>
      </w:r>
      <w:r w:rsidRPr="00741CAE">
        <w:rPr>
          <w:rFonts w:eastAsia="Times New Roman"/>
          <w:b/>
          <w:color w:val="000000"/>
          <w:szCs w:val="22"/>
          <w:lang w:val="es-CR" w:eastAsia="es-CR"/>
        </w:rPr>
        <w:t>“X”</w:t>
      </w:r>
      <w:r w:rsidRPr="00741CAE">
        <w:rPr>
          <w:rFonts w:eastAsia="Times New Roman"/>
          <w:color w:val="000000"/>
          <w:szCs w:val="22"/>
          <w:lang w:val="es-CR" w:eastAsia="es-CR"/>
        </w:rPr>
        <w:t xml:space="preserve"> en la casilla que más se ajusta a su opinión. Debe escribir solo en una opción de acuerdo a cada ítem. Si no puede responder la pregunta o tiene duda, favor preguntar a la persona que le brindó el cuestionario. </w:t>
      </w:r>
    </w:p>
    <w:tbl>
      <w:tblPr>
        <w:tblStyle w:val="TableGrid"/>
        <w:tblW w:w="9761" w:type="dxa"/>
        <w:tblInd w:w="-4" w:type="dxa"/>
        <w:tblCellMar>
          <w:top w:w="13" w:type="dxa"/>
          <w:right w:w="48" w:type="dxa"/>
        </w:tblCellMar>
        <w:tblLook w:val="04A0" w:firstRow="1" w:lastRow="0" w:firstColumn="1" w:lastColumn="0" w:noHBand="0" w:noVBand="1"/>
      </w:tblPr>
      <w:tblGrid>
        <w:gridCol w:w="836"/>
        <w:gridCol w:w="4597"/>
        <w:gridCol w:w="921"/>
        <w:gridCol w:w="915"/>
        <w:gridCol w:w="919"/>
        <w:gridCol w:w="787"/>
        <w:gridCol w:w="786"/>
      </w:tblGrid>
      <w:tr w:rsidR="00254CB3" w:rsidRPr="00741CAE" w14:paraId="2ED24FD4" w14:textId="77777777" w:rsidTr="00254CB3">
        <w:trPr>
          <w:trHeight w:val="671"/>
        </w:trPr>
        <w:tc>
          <w:tcPr>
            <w:tcW w:w="821" w:type="dxa"/>
            <w:tcBorders>
              <w:top w:val="single" w:sz="3" w:space="0" w:color="000000"/>
              <w:left w:val="single" w:sz="3" w:space="0" w:color="000000"/>
              <w:bottom w:val="single" w:sz="3" w:space="0" w:color="000000"/>
              <w:right w:val="nil"/>
            </w:tcBorders>
          </w:tcPr>
          <w:p w14:paraId="6077D5F4" w14:textId="77777777" w:rsidR="0021554C" w:rsidRPr="00741CAE" w:rsidRDefault="0021554C" w:rsidP="00E1046F">
            <w:pPr>
              <w:spacing w:line="259" w:lineRule="auto"/>
              <w:ind w:left="108"/>
              <w:rPr>
                <w:rFonts w:eastAsia="Times New Roman"/>
                <w:color w:val="000000"/>
                <w:szCs w:val="22"/>
                <w:lang w:val="es-CR" w:eastAsia="es-CR"/>
              </w:rPr>
            </w:pPr>
            <w:bookmarkStart w:id="1" w:name="_Hlk220322099"/>
            <w:r w:rsidRPr="00741CAE">
              <w:rPr>
                <w:rFonts w:eastAsia="Times New Roman"/>
                <w:b/>
                <w:color w:val="000000"/>
                <w:sz w:val="22"/>
                <w:szCs w:val="22"/>
                <w:lang w:val="es-CR" w:eastAsia="es-CR"/>
              </w:rPr>
              <w:t xml:space="preserve">Ítem </w:t>
            </w:r>
          </w:p>
        </w:tc>
        <w:tc>
          <w:tcPr>
            <w:tcW w:w="4610" w:type="dxa"/>
            <w:tcBorders>
              <w:top w:val="single" w:sz="3" w:space="0" w:color="000000"/>
              <w:left w:val="nil"/>
              <w:bottom w:val="single" w:sz="3" w:space="0" w:color="000000"/>
              <w:right w:val="single" w:sz="3" w:space="0" w:color="000000"/>
            </w:tcBorders>
          </w:tcPr>
          <w:p w14:paraId="7057DA3D" w14:textId="77777777" w:rsidR="0021554C" w:rsidRPr="00741CAE" w:rsidRDefault="0021554C" w:rsidP="00E1046F">
            <w:pPr>
              <w:spacing w:after="160" w:line="259" w:lineRule="auto"/>
              <w:rPr>
                <w:rFonts w:eastAsia="Times New Roman"/>
                <w:color w:val="000000"/>
                <w:szCs w:val="22"/>
                <w:lang w:val="es-CR" w:eastAsia="es-CR"/>
              </w:rPr>
            </w:pPr>
          </w:p>
        </w:tc>
        <w:tc>
          <w:tcPr>
            <w:tcW w:w="921" w:type="dxa"/>
            <w:tcBorders>
              <w:top w:val="single" w:sz="3" w:space="0" w:color="000000"/>
              <w:left w:val="single" w:sz="3" w:space="0" w:color="000000"/>
              <w:bottom w:val="single" w:sz="3" w:space="0" w:color="000000"/>
              <w:right w:val="single" w:sz="3" w:space="0" w:color="000000"/>
            </w:tcBorders>
          </w:tcPr>
          <w:p w14:paraId="755C45E0"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 w:val="20"/>
                <w:szCs w:val="22"/>
                <w:lang w:val="es-CR" w:eastAsia="es-CR"/>
              </w:rPr>
              <w:t xml:space="preserve">Siempre </w:t>
            </w:r>
          </w:p>
        </w:tc>
        <w:tc>
          <w:tcPr>
            <w:tcW w:w="916" w:type="dxa"/>
            <w:tcBorders>
              <w:top w:val="single" w:sz="3" w:space="0" w:color="000000"/>
              <w:left w:val="single" w:sz="3" w:space="0" w:color="000000"/>
              <w:bottom w:val="single" w:sz="3" w:space="0" w:color="000000"/>
              <w:right w:val="single" w:sz="3" w:space="0" w:color="000000"/>
            </w:tcBorders>
          </w:tcPr>
          <w:p w14:paraId="6FF19BFB" w14:textId="77777777" w:rsidR="0021554C" w:rsidRPr="00741CAE" w:rsidRDefault="0021554C" w:rsidP="00E1046F">
            <w:pPr>
              <w:spacing w:line="259" w:lineRule="auto"/>
              <w:jc w:val="center"/>
              <w:rPr>
                <w:rFonts w:eastAsia="Times New Roman"/>
                <w:color w:val="000000"/>
                <w:szCs w:val="22"/>
                <w:lang w:val="es-CR" w:eastAsia="es-CR"/>
              </w:rPr>
            </w:pPr>
            <w:r w:rsidRPr="00741CAE">
              <w:rPr>
                <w:rFonts w:eastAsia="Times New Roman"/>
                <w:b/>
                <w:color w:val="000000"/>
                <w:sz w:val="20"/>
                <w:szCs w:val="22"/>
                <w:lang w:val="es-CR" w:eastAsia="es-CR"/>
              </w:rPr>
              <w:t xml:space="preserve">Casi Siempre </w:t>
            </w:r>
          </w:p>
        </w:tc>
        <w:tc>
          <w:tcPr>
            <w:tcW w:w="920" w:type="dxa"/>
            <w:tcBorders>
              <w:top w:val="single" w:sz="3" w:space="0" w:color="000000"/>
              <w:left w:val="single" w:sz="3" w:space="0" w:color="000000"/>
              <w:bottom w:val="single" w:sz="3" w:space="0" w:color="000000"/>
              <w:right w:val="single" w:sz="3" w:space="0" w:color="000000"/>
            </w:tcBorders>
          </w:tcPr>
          <w:p w14:paraId="22F9E4E5" w14:textId="77777777" w:rsidR="0021554C" w:rsidRPr="00741CAE" w:rsidRDefault="0021554C" w:rsidP="00E1046F">
            <w:pPr>
              <w:spacing w:line="259" w:lineRule="auto"/>
              <w:jc w:val="center"/>
              <w:rPr>
                <w:rFonts w:eastAsia="Times New Roman"/>
                <w:color w:val="000000"/>
                <w:szCs w:val="22"/>
                <w:lang w:val="es-CR" w:eastAsia="es-CR"/>
              </w:rPr>
            </w:pPr>
            <w:r w:rsidRPr="00741CAE">
              <w:rPr>
                <w:rFonts w:eastAsia="Times New Roman"/>
                <w:b/>
                <w:color w:val="000000"/>
                <w:sz w:val="20"/>
                <w:szCs w:val="22"/>
                <w:lang w:val="es-CR" w:eastAsia="es-CR"/>
              </w:rPr>
              <w:t xml:space="preserve">Algunas veces </w:t>
            </w:r>
          </w:p>
        </w:tc>
        <w:tc>
          <w:tcPr>
            <w:tcW w:w="787" w:type="dxa"/>
            <w:tcBorders>
              <w:top w:val="single" w:sz="3" w:space="0" w:color="000000"/>
              <w:left w:val="single" w:sz="3" w:space="0" w:color="000000"/>
              <w:bottom w:val="single" w:sz="3" w:space="0" w:color="000000"/>
              <w:right w:val="single" w:sz="3" w:space="0" w:color="000000"/>
            </w:tcBorders>
          </w:tcPr>
          <w:p w14:paraId="67CEF0A4" w14:textId="77777777" w:rsidR="0021554C" w:rsidRPr="00741CAE" w:rsidRDefault="0021554C" w:rsidP="00E1046F">
            <w:pPr>
              <w:spacing w:after="94" w:line="259" w:lineRule="auto"/>
              <w:ind w:left="47"/>
              <w:jc w:val="center"/>
              <w:rPr>
                <w:rFonts w:eastAsia="Times New Roman"/>
                <w:color w:val="000000"/>
                <w:szCs w:val="22"/>
                <w:lang w:val="es-CR" w:eastAsia="es-CR"/>
              </w:rPr>
            </w:pPr>
            <w:r w:rsidRPr="00741CAE">
              <w:rPr>
                <w:rFonts w:eastAsia="Times New Roman"/>
                <w:b/>
                <w:color w:val="000000"/>
                <w:sz w:val="20"/>
                <w:szCs w:val="22"/>
                <w:lang w:val="es-CR" w:eastAsia="es-CR"/>
              </w:rPr>
              <w:t xml:space="preserve">Casi </w:t>
            </w:r>
          </w:p>
          <w:p w14:paraId="08F2C06A" w14:textId="77777777" w:rsidR="0021554C" w:rsidRPr="00741CAE" w:rsidRDefault="0021554C" w:rsidP="00E1046F">
            <w:pPr>
              <w:spacing w:line="259" w:lineRule="auto"/>
              <w:ind w:left="120"/>
              <w:rPr>
                <w:rFonts w:eastAsia="Times New Roman"/>
                <w:color w:val="000000"/>
                <w:szCs w:val="22"/>
                <w:lang w:val="es-CR" w:eastAsia="es-CR"/>
              </w:rPr>
            </w:pPr>
            <w:r w:rsidRPr="00741CAE">
              <w:rPr>
                <w:rFonts w:eastAsia="Times New Roman"/>
                <w:b/>
                <w:color w:val="000000"/>
                <w:sz w:val="20"/>
                <w:szCs w:val="22"/>
                <w:lang w:val="es-CR" w:eastAsia="es-CR"/>
              </w:rPr>
              <w:t xml:space="preserve">Nunca </w:t>
            </w:r>
          </w:p>
        </w:tc>
        <w:tc>
          <w:tcPr>
            <w:tcW w:w="786" w:type="dxa"/>
            <w:tcBorders>
              <w:top w:val="single" w:sz="3" w:space="0" w:color="000000"/>
              <w:left w:val="single" w:sz="3" w:space="0" w:color="000000"/>
              <w:bottom w:val="single" w:sz="3" w:space="0" w:color="000000"/>
              <w:right w:val="single" w:sz="3" w:space="0" w:color="000000"/>
            </w:tcBorders>
          </w:tcPr>
          <w:p w14:paraId="63CC4725" w14:textId="77777777" w:rsidR="0021554C" w:rsidRPr="00741CAE" w:rsidRDefault="0021554C" w:rsidP="00E1046F">
            <w:pPr>
              <w:spacing w:line="259" w:lineRule="auto"/>
              <w:ind w:left="120"/>
              <w:rPr>
                <w:rFonts w:eastAsia="Times New Roman"/>
                <w:color w:val="000000"/>
                <w:szCs w:val="22"/>
                <w:lang w:val="es-CR" w:eastAsia="es-CR"/>
              </w:rPr>
            </w:pPr>
            <w:r w:rsidRPr="00741CAE">
              <w:rPr>
                <w:rFonts w:eastAsia="Times New Roman"/>
                <w:b/>
                <w:color w:val="000000"/>
                <w:sz w:val="20"/>
                <w:szCs w:val="22"/>
                <w:lang w:val="es-CR" w:eastAsia="es-CR"/>
              </w:rPr>
              <w:t xml:space="preserve">Nunca </w:t>
            </w:r>
          </w:p>
        </w:tc>
      </w:tr>
      <w:tr w:rsidR="00254CB3" w:rsidRPr="00741CAE" w14:paraId="20F9EBFB" w14:textId="77777777" w:rsidTr="00254CB3">
        <w:trPr>
          <w:trHeight w:val="859"/>
        </w:trPr>
        <w:tc>
          <w:tcPr>
            <w:tcW w:w="821" w:type="dxa"/>
            <w:tcBorders>
              <w:top w:val="single" w:sz="3" w:space="0" w:color="000000"/>
              <w:left w:val="single" w:sz="3" w:space="0" w:color="000000"/>
              <w:bottom w:val="single" w:sz="3" w:space="0" w:color="000000"/>
              <w:right w:val="nil"/>
            </w:tcBorders>
          </w:tcPr>
          <w:p w14:paraId="554D3562" w14:textId="77777777" w:rsidR="0021554C" w:rsidRPr="00741CAE" w:rsidRDefault="0021554C" w:rsidP="00E1046F">
            <w:pPr>
              <w:spacing w:line="259" w:lineRule="auto"/>
              <w:ind w:left="468"/>
              <w:rPr>
                <w:rFonts w:eastAsia="Times New Roman"/>
                <w:color w:val="000000"/>
                <w:szCs w:val="22"/>
                <w:lang w:val="es-CR" w:eastAsia="es-CR"/>
              </w:rPr>
            </w:pPr>
            <w:r w:rsidRPr="00741CAE">
              <w:rPr>
                <w:rFonts w:eastAsia="Times New Roman"/>
                <w:color w:val="000000"/>
                <w:szCs w:val="22"/>
                <w:lang w:val="es-CR" w:eastAsia="es-CR"/>
              </w:rPr>
              <w:t>1)</w:t>
            </w:r>
          </w:p>
        </w:tc>
        <w:tc>
          <w:tcPr>
            <w:tcW w:w="4610" w:type="dxa"/>
            <w:tcBorders>
              <w:top w:val="single" w:sz="3" w:space="0" w:color="000000"/>
              <w:left w:val="nil"/>
              <w:bottom w:val="single" w:sz="3" w:space="0" w:color="000000"/>
              <w:right w:val="single" w:sz="3" w:space="0" w:color="000000"/>
            </w:tcBorders>
          </w:tcPr>
          <w:p w14:paraId="0E05C161" w14:textId="77777777" w:rsidR="0021554C" w:rsidRPr="00741CAE" w:rsidRDefault="0021554C" w:rsidP="00E1046F">
            <w:pPr>
              <w:spacing w:line="259" w:lineRule="auto"/>
              <w:ind w:right="63"/>
              <w:jc w:val="both"/>
              <w:rPr>
                <w:rFonts w:eastAsia="Times New Roman"/>
                <w:color w:val="000000"/>
                <w:szCs w:val="22"/>
                <w:lang w:val="es-CR" w:eastAsia="es-CR"/>
              </w:rPr>
            </w:pPr>
            <w:r w:rsidRPr="00741CAE">
              <w:rPr>
                <w:rFonts w:eastAsia="Times New Roman"/>
                <w:color w:val="000000"/>
                <w:szCs w:val="22"/>
                <w:lang w:val="es-CR" w:eastAsia="es-CR"/>
              </w:rPr>
              <w:t>¿Considera usted que los padres maduros o con experiencia pueden generar mayores hábitos de estudio?</w:t>
            </w:r>
          </w:p>
          <w:p w14:paraId="0DD85260" w14:textId="77777777" w:rsidR="0021554C" w:rsidRPr="00741CAE" w:rsidRDefault="0021554C" w:rsidP="00E1046F">
            <w:pPr>
              <w:spacing w:line="259" w:lineRule="auto"/>
              <w:ind w:right="63"/>
              <w:jc w:val="both"/>
              <w:rPr>
                <w:rFonts w:eastAsia="Times New Roman"/>
                <w:color w:val="000000"/>
                <w:szCs w:val="22"/>
                <w:lang w:val="es-CR" w:eastAsia="es-CR"/>
              </w:rPr>
            </w:pPr>
          </w:p>
        </w:tc>
        <w:tc>
          <w:tcPr>
            <w:tcW w:w="921" w:type="dxa"/>
            <w:tcBorders>
              <w:top w:val="single" w:sz="3" w:space="0" w:color="000000"/>
              <w:left w:val="single" w:sz="3" w:space="0" w:color="000000"/>
              <w:bottom w:val="single" w:sz="3" w:space="0" w:color="000000"/>
              <w:right w:val="single" w:sz="3" w:space="0" w:color="000000"/>
            </w:tcBorders>
          </w:tcPr>
          <w:p w14:paraId="3EDCDFD4"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3A838F46"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641C404D"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2ADBBBF1"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4AC5CA97"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0BDAB310" w14:textId="77777777" w:rsidTr="00254CB3">
        <w:trPr>
          <w:trHeight w:val="787"/>
        </w:trPr>
        <w:tc>
          <w:tcPr>
            <w:tcW w:w="821" w:type="dxa"/>
            <w:tcBorders>
              <w:top w:val="single" w:sz="3" w:space="0" w:color="000000"/>
              <w:left w:val="single" w:sz="3" w:space="0" w:color="000000"/>
              <w:bottom w:val="single" w:sz="3" w:space="0" w:color="000000"/>
              <w:right w:val="nil"/>
            </w:tcBorders>
          </w:tcPr>
          <w:p w14:paraId="2EDECFF4" w14:textId="77777777" w:rsidR="0021554C" w:rsidRPr="00741CAE" w:rsidRDefault="0021554C" w:rsidP="00E1046F">
            <w:pPr>
              <w:spacing w:line="259" w:lineRule="auto"/>
              <w:ind w:right="112"/>
              <w:jc w:val="right"/>
              <w:rPr>
                <w:rFonts w:eastAsia="Times New Roman"/>
                <w:color w:val="000000"/>
                <w:szCs w:val="22"/>
                <w:lang w:val="es-CR" w:eastAsia="es-CR"/>
              </w:rPr>
            </w:pPr>
            <w:r w:rsidRPr="00741CAE">
              <w:rPr>
                <w:rFonts w:eastAsia="Times New Roman"/>
                <w:color w:val="000000"/>
                <w:szCs w:val="22"/>
                <w:lang w:val="es-CR" w:eastAsia="es-CR"/>
              </w:rPr>
              <w:t>2)</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34DCA054"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¿Existe mayor afectividad en padres jóvenes que minimizan el sentido de responsabilidad escolar? </w:t>
            </w:r>
          </w:p>
        </w:tc>
        <w:tc>
          <w:tcPr>
            <w:tcW w:w="921" w:type="dxa"/>
            <w:tcBorders>
              <w:top w:val="single" w:sz="3" w:space="0" w:color="000000"/>
              <w:left w:val="single" w:sz="3" w:space="0" w:color="000000"/>
              <w:bottom w:val="single" w:sz="3" w:space="0" w:color="000000"/>
              <w:right w:val="single" w:sz="3" w:space="0" w:color="000000"/>
            </w:tcBorders>
          </w:tcPr>
          <w:p w14:paraId="0EFF847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7B88B94A"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47394EB5"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7C8D5549"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550DC210"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535E703E" w14:textId="77777777" w:rsidTr="00254CB3">
        <w:trPr>
          <w:trHeight w:val="1069"/>
        </w:trPr>
        <w:tc>
          <w:tcPr>
            <w:tcW w:w="821" w:type="dxa"/>
            <w:tcBorders>
              <w:top w:val="single" w:sz="3" w:space="0" w:color="000000"/>
              <w:left w:val="single" w:sz="3" w:space="0" w:color="000000"/>
              <w:bottom w:val="single" w:sz="3" w:space="0" w:color="000000"/>
              <w:right w:val="nil"/>
            </w:tcBorders>
          </w:tcPr>
          <w:p w14:paraId="601418B8" w14:textId="77777777" w:rsidR="0021554C" w:rsidRPr="00741CAE" w:rsidRDefault="0021554C" w:rsidP="00E1046F">
            <w:pPr>
              <w:spacing w:after="528" w:line="259" w:lineRule="auto"/>
              <w:ind w:left="468"/>
              <w:rPr>
                <w:rFonts w:eastAsia="Times New Roman"/>
                <w:color w:val="000000"/>
                <w:szCs w:val="22"/>
                <w:lang w:val="es-CR" w:eastAsia="es-CR"/>
              </w:rPr>
            </w:pPr>
            <w:r w:rsidRPr="00741CAE">
              <w:rPr>
                <w:rFonts w:eastAsia="Times New Roman"/>
                <w:color w:val="000000"/>
                <w:szCs w:val="22"/>
                <w:lang w:val="es-CR" w:eastAsia="es-CR"/>
              </w:rPr>
              <w:t>3)</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7E05359D"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¿Afecta el exceso de ocupación de padres maduros en el rendimiento académico de sus hijos? </w:t>
            </w:r>
          </w:p>
        </w:tc>
        <w:tc>
          <w:tcPr>
            <w:tcW w:w="921" w:type="dxa"/>
            <w:tcBorders>
              <w:top w:val="single" w:sz="3" w:space="0" w:color="000000"/>
              <w:left w:val="single" w:sz="3" w:space="0" w:color="000000"/>
              <w:bottom w:val="single" w:sz="3" w:space="0" w:color="000000"/>
              <w:right w:val="single" w:sz="3" w:space="0" w:color="000000"/>
            </w:tcBorders>
          </w:tcPr>
          <w:p w14:paraId="28E6C205"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37AE0891"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2A8B78D8"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43A7CBF6"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17487FE0"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1F0E27D9" w14:textId="77777777" w:rsidTr="00254CB3">
        <w:trPr>
          <w:trHeight w:val="1062"/>
        </w:trPr>
        <w:tc>
          <w:tcPr>
            <w:tcW w:w="821" w:type="dxa"/>
            <w:tcBorders>
              <w:top w:val="single" w:sz="3" w:space="0" w:color="000000"/>
              <w:left w:val="single" w:sz="3" w:space="0" w:color="000000"/>
              <w:bottom w:val="single" w:sz="3" w:space="0" w:color="000000"/>
              <w:right w:val="nil"/>
            </w:tcBorders>
          </w:tcPr>
          <w:p w14:paraId="6904D961" w14:textId="77777777" w:rsidR="0021554C" w:rsidRPr="00741CAE" w:rsidRDefault="0021554C" w:rsidP="00E1046F">
            <w:pPr>
              <w:spacing w:line="259" w:lineRule="auto"/>
              <w:ind w:right="112"/>
              <w:jc w:val="right"/>
              <w:rPr>
                <w:rFonts w:eastAsia="Times New Roman"/>
                <w:color w:val="000000"/>
                <w:szCs w:val="22"/>
                <w:lang w:val="es-CR" w:eastAsia="es-CR"/>
              </w:rPr>
            </w:pPr>
            <w:r w:rsidRPr="00741CAE">
              <w:rPr>
                <w:rFonts w:eastAsia="Times New Roman"/>
                <w:color w:val="000000"/>
                <w:szCs w:val="22"/>
                <w:lang w:val="es-CR" w:eastAsia="es-CR"/>
              </w:rPr>
              <w:t>4)</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7A145CCA"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¿Las personas de corta edad son capaces de asumir el sentido de pertenencia y responsabilidad para el proceso educativo de sus hijos? </w:t>
            </w:r>
          </w:p>
        </w:tc>
        <w:tc>
          <w:tcPr>
            <w:tcW w:w="921" w:type="dxa"/>
            <w:tcBorders>
              <w:top w:val="single" w:sz="3" w:space="0" w:color="000000"/>
              <w:left w:val="single" w:sz="3" w:space="0" w:color="000000"/>
              <w:bottom w:val="single" w:sz="3" w:space="0" w:color="000000"/>
              <w:right w:val="single" w:sz="3" w:space="0" w:color="000000"/>
            </w:tcBorders>
          </w:tcPr>
          <w:p w14:paraId="7A38A991"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6ACE0700"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7CEF776B"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09C53DC8"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6EDFE983"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74760084" w14:textId="77777777" w:rsidTr="00254CB3">
        <w:trPr>
          <w:trHeight w:val="1069"/>
        </w:trPr>
        <w:tc>
          <w:tcPr>
            <w:tcW w:w="821" w:type="dxa"/>
            <w:tcBorders>
              <w:top w:val="single" w:sz="3" w:space="0" w:color="000000"/>
              <w:left w:val="single" w:sz="3" w:space="0" w:color="000000"/>
              <w:bottom w:val="single" w:sz="3" w:space="0" w:color="000000"/>
              <w:right w:val="nil"/>
            </w:tcBorders>
          </w:tcPr>
          <w:p w14:paraId="7D1B80FA" w14:textId="77777777" w:rsidR="0021554C" w:rsidRPr="00741CAE" w:rsidRDefault="0021554C" w:rsidP="00E1046F">
            <w:pPr>
              <w:spacing w:line="259" w:lineRule="auto"/>
              <w:ind w:left="468"/>
              <w:rPr>
                <w:rFonts w:eastAsia="Times New Roman"/>
                <w:color w:val="000000"/>
                <w:szCs w:val="22"/>
                <w:lang w:val="es-CR" w:eastAsia="es-CR"/>
              </w:rPr>
            </w:pPr>
            <w:r w:rsidRPr="00741CAE">
              <w:rPr>
                <w:rFonts w:eastAsia="Times New Roman"/>
                <w:color w:val="000000"/>
                <w:szCs w:val="22"/>
                <w:lang w:val="es-CR" w:eastAsia="es-CR"/>
              </w:rPr>
              <w:t>5)</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232FEC29"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¿Se promueve con mayor frecuencia el ausentismo en padres jóvenes? </w:t>
            </w:r>
          </w:p>
        </w:tc>
        <w:tc>
          <w:tcPr>
            <w:tcW w:w="921" w:type="dxa"/>
            <w:tcBorders>
              <w:top w:val="single" w:sz="3" w:space="0" w:color="000000"/>
              <w:left w:val="single" w:sz="3" w:space="0" w:color="000000"/>
              <w:bottom w:val="single" w:sz="3" w:space="0" w:color="000000"/>
              <w:right w:val="single" w:sz="3" w:space="0" w:color="000000"/>
            </w:tcBorders>
          </w:tcPr>
          <w:p w14:paraId="0083A5C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557AB42E"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5F5F2519"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601F13F6"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234DA314"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1B59BAAD" w14:textId="77777777" w:rsidTr="00254CB3">
        <w:trPr>
          <w:trHeight w:val="794"/>
        </w:trPr>
        <w:tc>
          <w:tcPr>
            <w:tcW w:w="821" w:type="dxa"/>
            <w:tcBorders>
              <w:top w:val="single" w:sz="3" w:space="0" w:color="000000"/>
              <w:left w:val="single" w:sz="3" w:space="0" w:color="000000"/>
              <w:bottom w:val="single" w:sz="3" w:space="0" w:color="000000"/>
              <w:right w:val="nil"/>
            </w:tcBorders>
          </w:tcPr>
          <w:p w14:paraId="6DFEC861" w14:textId="77777777" w:rsidR="0021554C" w:rsidRPr="00741CAE" w:rsidRDefault="0021554C" w:rsidP="00E1046F">
            <w:pPr>
              <w:spacing w:line="259" w:lineRule="auto"/>
              <w:ind w:left="468"/>
              <w:rPr>
                <w:rFonts w:eastAsia="Times New Roman"/>
                <w:color w:val="000000"/>
                <w:szCs w:val="22"/>
                <w:lang w:val="es-CR" w:eastAsia="es-CR"/>
              </w:rPr>
            </w:pPr>
            <w:r w:rsidRPr="00741CAE">
              <w:rPr>
                <w:rFonts w:eastAsia="Times New Roman"/>
                <w:color w:val="000000"/>
                <w:szCs w:val="22"/>
                <w:lang w:val="es-CR" w:eastAsia="es-CR"/>
              </w:rPr>
              <w:t>6)</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625A17F7"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¿Presentan los padres y madres adolescentes la madurez necesaria para dar seguimiento al proceso educativo de sus hijos e hijas? </w:t>
            </w:r>
          </w:p>
        </w:tc>
        <w:tc>
          <w:tcPr>
            <w:tcW w:w="921" w:type="dxa"/>
            <w:tcBorders>
              <w:top w:val="single" w:sz="3" w:space="0" w:color="000000"/>
              <w:left w:val="single" w:sz="3" w:space="0" w:color="000000"/>
              <w:bottom w:val="single" w:sz="3" w:space="0" w:color="000000"/>
              <w:right w:val="single" w:sz="3" w:space="0" w:color="000000"/>
            </w:tcBorders>
          </w:tcPr>
          <w:p w14:paraId="355639C5"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47F308A4"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519F5FC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6A2969B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51C8B1CC"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4B2E4A69" w14:textId="77777777" w:rsidTr="00254CB3">
        <w:trPr>
          <w:trHeight w:val="1066"/>
        </w:trPr>
        <w:tc>
          <w:tcPr>
            <w:tcW w:w="821" w:type="dxa"/>
            <w:tcBorders>
              <w:top w:val="single" w:sz="3" w:space="0" w:color="000000"/>
              <w:left w:val="single" w:sz="3" w:space="0" w:color="000000"/>
              <w:bottom w:val="single" w:sz="3" w:space="0" w:color="000000"/>
              <w:right w:val="nil"/>
            </w:tcBorders>
          </w:tcPr>
          <w:p w14:paraId="5C5B30F9" w14:textId="77777777" w:rsidR="0021554C" w:rsidRPr="00741CAE" w:rsidRDefault="0021554C" w:rsidP="00E1046F">
            <w:pPr>
              <w:spacing w:after="528" w:line="259" w:lineRule="auto"/>
              <w:ind w:right="112"/>
              <w:jc w:val="right"/>
              <w:rPr>
                <w:rFonts w:eastAsia="Times New Roman"/>
                <w:color w:val="000000"/>
                <w:szCs w:val="22"/>
                <w:lang w:val="es-CR" w:eastAsia="es-CR"/>
              </w:rPr>
            </w:pPr>
            <w:r w:rsidRPr="00741CAE">
              <w:rPr>
                <w:rFonts w:eastAsia="Times New Roman"/>
                <w:color w:val="000000"/>
                <w:szCs w:val="22"/>
                <w:lang w:val="es-CR" w:eastAsia="es-CR"/>
              </w:rPr>
              <w:t>7)</w:t>
            </w:r>
            <w:r w:rsidRPr="00741CAE">
              <w:rPr>
                <w:rFonts w:eastAsia="Arial"/>
                <w:color w:val="000000"/>
                <w:szCs w:val="22"/>
                <w:lang w:val="es-CR" w:eastAsia="es-CR"/>
              </w:rPr>
              <w:t xml:space="preserve"> </w:t>
            </w:r>
          </w:p>
          <w:p w14:paraId="3172AE27"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178FE503"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¿Es razonable la cosmovisión de los padres adolescentes para formar personas responsables? </w:t>
            </w:r>
          </w:p>
        </w:tc>
        <w:tc>
          <w:tcPr>
            <w:tcW w:w="921" w:type="dxa"/>
            <w:tcBorders>
              <w:top w:val="single" w:sz="3" w:space="0" w:color="000000"/>
              <w:left w:val="single" w:sz="3" w:space="0" w:color="000000"/>
              <w:bottom w:val="single" w:sz="3" w:space="0" w:color="000000"/>
              <w:right w:val="single" w:sz="3" w:space="0" w:color="000000"/>
            </w:tcBorders>
          </w:tcPr>
          <w:p w14:paraId="06516B93"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7C98A4D0"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06F7CB88"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6B47DF9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3F58C299"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7EB91149" w14:textId="77777777" w:rsidTr="00254CB3">
        <w:trPr>
          <w:trHeight w:val="1050"/>
        </w:trPr>
        <w:tc>
          <w:tcPr>
            <w:tcW w:w="821" w:type="dxa"/>
            <w:tcBorders>
              <w:top w:val="single" w:sz="3" w:space="0" w:color="000000"/>
              <w:left w:val="single" w:sz="3" w:space="0" w:color="000000"/>
              <w:bottom w:val="single" w:sz="3" w:space="0" w:color="000000"/>
              <w:right w:val="nil"/>
            </w:tcBorders>
          </w:tcPr>
          <w:p w14:paraId="49E98E63" w14:textId="77777777" w:rsidR="0021554C" w:rsidRPr="00741CAE" w:rsidRDefault="0021554C" w:rsidP="00E1046F">
            <w:pPr>
              <w:spacing w:line="259" w:lineRule="auto"/>
              <w:ind w:right="112"/>
              <w:jc w:val="right"/>
              <w:rPr>
                <w:rFonts w:eastAsia="Times New Roman"/>
                <w:color w:val="000000"/>
                <w:szCs w:val="22"/>
                <w:lang w:val="es-CR" w:eastAsia="es-CR"/>
              </w:rPr>
            </w:pPr>
            <w:r w:rsidRPr="00741CAE">
              <w:rPr>
                <w:rFonts w:eastAsia="Times New Roman"/>
                <w:color w:val="000000"/>
                <w:szCs w:val="22"/>
                <w:lang w:val="es-CR" w:eastAsia="es-CR"/>
              </w:rPr>
              <w:t>8)</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2008498D"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¿Cuentan los padres y madres jóvenes la capacidad para reaccionar ante el bajo rendimiento académico de sus hijos e hijas? </w:t>
            </w:r>
          </w:p>
        </w:tc>
        <w:tc>
          <w:tcPr>
            <w:tcW w:w="921" w:type="dxa"/>
            <w:tcBorders>
              <w:top w:val="single" w:sz="3" w:space="0" w:color="000000"/>
              <w:left w:val="single" w:sz="3" w:space="0" w:color="000000"/>
              <w:bottom w:val="single" w:sz="3" w:space="0" w:color="000000"/>
              <w:right w:val="single" w:sz="3" w:space="0" w:color="000000"/>
            </w:tcBorders>
          </w:tcPr>
          <w:p w14:paraId="78FA7B0A"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3C4F2026"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429132D6"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57581E3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6A8B57ED"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741CAE" w14:paraId="1395CCDF" w14:textId="77777777" w:rsidTr="00254CB3">
        <w:trPr>
          <w:trHeight w:val="1066"/>
        </w:trPr>
        <w:tc>
          <w:tcPr>
            <w:tcW w:w="821" w:type="dxa"/>
            <w:tcBorders>
              <w:top w:val="single" w:sz="3" w:space="0" w:color="000000"/>
              <w:left w:val="single" w:sz="3" w:space="0" w:color="000000"/>
              <w:bottom w:val="single" w:sz="3" w:space="0" w:color="000000"/>
              <w:right w:val="nil"/>
            </w:tcBorders>
          </w:tcPr>
          <w:p w14:paraId="4F4D9FDA" w14:textId="2D30B8B7" w:rsidR="0021554C" w:rsidRPr="00741CAE" w:rsidRDefault="0021554C" w:rsidP="00254CB3">
            <w:pPr>
              <w:spacing w:after="528" w:line="259" w:lineRule="auto"/>
              <w:ind w:left="468"/>
              <w:rPr>
                <w:rFonts w:eastAsia="Times New Roman"/>
                <w:color w:val="000000"/>
                <w:szCs w:val="22"/>
                <w:lang w:val="es-CR" w:eastAsia="es-CR"/>
              </w:rPr>
            </w:pPr>
            <w:r w:rsidRPr="00741CAE">
              <w:rPr>
                <w:rFonts w:eastAsia="Times New Roman"/>
                <w:color w:val="000000"/>
                <w:szCs w:val="22"/>
                <w:lang w:val="es-CR" w:eastAsia="es-CR"/>
              </w:rPr>
              <w:t>9)</w:t>
            </w:r>
            <w:r w:rsidRPr="00741CAE">
              <w:rPr>
                <w:rFonts w:eastAsia="Arial"/>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6FFA4A0E" w14:textId="77777777" w:rsidR="0021554C" w:rsidRPr="00741CAE"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 xml:space="preserve">¿Existe mayor acompañamiento en el proceso educativo de padres con mayor experiencia? </w:t>
            </w:r>
          </w:p>
        </w:tc>
        <w:tc>
          <w:tcPr>
            <w:tcW w:w="921" w:type="dxa"/>
            <w:tcBorders>
              <w:top w:val="single" w:sz="3" w:space="0" w:color="000000"/>
              <w:left w:val="single" w:sz="3" w:space="0" w:color="000000"/>
              <w:bottom w:val="single" w:sz="3" w:space="0" w:color="000000"/>
              <w:right w:val="single" w:sz="3" w:space="0" w:color="000000"/>
            </w:tcBorders>
          </w:tcPr>
          <w:p w14:paraId="6FF7EF72"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15A9EC11"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32D20133"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3D84BDC5"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287109E8"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b/>
                <w:color w:val="000000"/>
                <w:szCs w:val="22"/>
                <w:lang w:val="es-CR" w:eastAsia="es-CR"/>
              </w:rPr>
              <w:t xml:space="preserve"> </w:t>
            </w:r>
          </w:p>
        </w:tc>
      </w:tr>
      <w:tr w:rsidR="00254CB3" w:rsidRPr="002828E1" w14:paraId="6C23AC85" w14:textId="77777777" w:rsidTr="00254CB3">
        <w:trPr>
          <w:trHeight w:val="1067"/>
        </w:trPr>
        <w:tc>
          <w:tcPr>
            <w:tcW w:w="821" w:type="dxa"/>
            <w:tcBorders>
              <w:top w:val="single" w:sz="3" w:space="0" w:color="000000"/>
              <w:left w:val="single" w:sz="3" w:space="0" w:color="000000"/>
              <w:bottom w:val="single" w:sz="3" w:space="0" w:color="000000"/>
              <w:right w:val="nil"/>
            </w:tcBorders>
          </w:tcPr>
          <w:p w14:paraId="74E13457" w14:textId="77777777" w:rsidR="0021554C" w:rsidRPr="00741CAE" w:rsidRDefault="0021554C" w:rsidP="00E1046F">
            <w:pPr>
              <w:spacing w:after="529" w:line="259" w:lineRule="auto"/>
              <w:ind w:left="468"/>
              <w:rPr>
                <w:rFonts w:eastAsia="Times New Roman"/>
                <w:color w:val="000000"/>
                <w:szCs w:val="22"/>
                <w:lang w:val="es-CR" w:eastAsia="es-CR"/>
              </w:rPr>
            </w:pPr>
            <w:r w:rsidRPr="00741CAE">
              <w:rPr>
                <w:rFonts w:eastAsia="Times New Roman"/>
                <w:color w:val="000000"/>
                <w:szCs w:val="22"/>
                <w:lang w:val="es-CR" w:eastAsia="es-CR"/>
              </w:rPr>
              <w:t>10)</w:t>
            </w:r>
            <w:r w:rsidRPr="00741CAE">
              <w:rPr>
                <w:rFonts w:eastAsia="Arial"/>
                <w:color w:val="000000"/>
                <w:szCs w:val="22"/>
                <w:lang w:val="es-CR" w:eastAsia="es-CR"/>
              </w:rPr>
              <w:t xml:space="preserve"> </w:t>
            </w:r>
          </w:p>
          <w:p w14:paraId="7EA1E9AF" w14:textId="77777777" w:rsidR="0021554C" w:rsidRPr="00741CAE" w:rsidRDefault="0021554C" w:rsidP="00E1046F">
            <w:pPr>
              <w:spacing w:line="259" w:lineRule="auto"/>
              <w:ind w:left="108"/>
              <w:rPr>
                <w:rFonts w:eastAsia="Times New Roman"/>
                <w:color w:val="000000"/>
                <w:szCs w:val="22"/>
                <w:lang w:val="es-CR" w:eastAsia="es-CR"/>
              </w:rPr>
            </w:pPr>
            <w:r w:rsidRPr="00741CAE">
              <w:rPr>
                <w:rFonts w:eastAsia="Times New Roman"/>
                <w:color w:val="000000"/>
                <w:szCs w:val="22"/>
                <w:lang w:val="es-CR" w:eastAsia="es-CR"/>
              </w:rPr>
              <w:t xml:space="preserve"> </w:t>
            </w:r>
          </w:p>
        </w:tc>
        <w:tc>
          <w:tcPr>
            <w:tcW w:w="4610" w:type="dxa"/>
            <w:tcBorders>
              <w:top w:val="single" w:sz="3" w:space="0" w:color="000000"/>
              <w:left w:val="nil"/>
              <w:bottom w:val="single" w:sz="3" w:space="0" w:color="000000"/>
              <w:right w:val="single" w:sz="3" w:space="0" w:color="000000"/>
            </w:tcBorders>
          </w:tcPr>
          <w:p w14:paraId="248ED6FC" w14:textId="6A241631" w:rsidR="0021554C" w:rsidRPr="00E32967" w:rsidRDefault="0021554C" w:rsidP="00E1046F">
            <w:pPr>
              <w:spacing w:line="259" w:lineRule="auto"/>
              <w:jc w:val="both"/>
              <w:rPr>
                <w:rFonts w:eastAsia="Times New Roman"/>
                <w:color w:val="000000"/>
                <w:szCs w:val="22"/>
                <w:lang w:val="es-CR" w:eastAsia="es-CR"/>
              </w:rPr>
            </w:pPr>
            <w:r w:rsidRPr="00741CAE">
              <w:rPr>
                <w:rFonts w:eastAsia="Times New Roman"/>
                <w:color w:val="000000"/>
                <w:szCs w:val="22"/>
                <w:lang w:val="es-CR" w:eastAsia="es-CR"/>
              </w:rPr>
              <w:t>¿Pueden adquirir el valor de la responsabilidad los hijos e hijas de padres y madres adolescentes?</w:t>
            </w:r>
            <w:r w:rsidRPr="00E32967">
              <w:rPr>
                <w:rFonts w:eastAsia="Times New Roman"/>
                <w:color w:val="000000"/>
                <w:szCs w:val="22"/>
                <w:lang w:val="es-CR" w:eastAsia="es-CR"/>
              </w:rPr>
              <w:t xml:space="preserve">  </w:t>
            </w:r>
          </w:p>
        </w:tc>
        <w:tc>
          <w:tcPr>
            <w:tcW w:w="921" w:type="dxa"/>
            <w:tcBorders>
              <w:top w:val="single" w:sz="3" w:space="0" w:color="000000"/>
              <w:left w:val="single" w:sz="3" w:space="0" w:color="000000"/>
              <w:bottom w:val="single" w:sz="3" w:space="0" w:color="000000"/>
              <w:right w:val="single" w:sz="3" w:space="0" w:color="000000"/>
            </w:tcBorders>
          </w:tcPr>
          <w:p w14:paraId="16DA577E" w14:textId="77777777" w:rsidR="0021554C" w:rsidRPr="009D4596" w:rsidRDefault="0021554C" w:rsidP="00E1046F">
            <w:pPr>
              <w:spacing w:line="259" w:lineRule="auto"/>
              <w:ind w:left="108"/>
              <w:rPr>
                <w:rFonts w:eastAsia="Times New Roman"/>
                <w:color w:val="000000"/>
                <w:szCs w:val="22"/>
                <w:lang w:val="es-CR" w:eastAsia="es-CR"/>
              </w:rPr>
            </w:pPr>
            <w:r w:rsidRPr="009D4596">
              <w:rPr>
                <w:rFonts w:eastAsia="Times New Roman"/>
                <w:b/>
                <w:color w:val="000000"/>
                <w:szCs w:val="22"/>
                <w:lang w:val="es-CR" w:eastAsia="es-CR"/>
              </w:rPr>
              <w:t xml:space="preserve"> </w:t>
            </w:r>
          </w:p>
        </w:tc>
        <w:tc>
          <w:tcPr>
            <w:tcW w:w="916" w:type="dxa"/>
            <w:tcBorders>
              <w:top w:val="single" w:sz="3" w:space="0" w:color="000000"/>
              <w:left w:val="single" w:sz="3" w:space="0" w:color="000000"/>
              <w:bottom w:val="single" w:sz="3" w:space="0" w:color="000000"/>
              <w:right w:val="single" w:sz="3" w:space="0" w:color="000000"/>
            </w:tcBorders>
          </w:tcPr>
          <w:p w14:paraId="515B3D5C" w14:textId="77777777" w:rsidR="0021554C" w:rsidRPr="009D4596" w:rsidRDefault="0021554C" w:rsidP="00E1046F">
            <w:pPr>
              <w:spacing w:line="259" w:lineRule="auto"/>
              <w:ind w:left="108"/>
              <w:rPr>
                <w:rFonts w:eastAsia="Times New Roman"/>
                <w:color w:val="000000"/>
                <w:szCs w:val="22"/>
                <w:lang w:val="es-CR" w:eastAsia="es-CR"/>
              </w:rPr>
            </w:pPr>
            <w:r w:rsidRPr="009D4596">
              <w:rPr>
                <w:rFonts w:eastAsia="Times New Roman"/>
                <w:b/>
                <w:color w:val="000000"/>
                <w:szCs w:val="22"/>
                <w:lang w:val="es-CR" w:eastAsia="es-CR"/>
              </w:rPr>
              <w:t xml:space="preserve"> </w:t>
            </w:r>
          </w:p>
        </w:tc>
        <w:tc>
          <w:tcPr>
            <w:tcW w:w="920" w:type="dxa"/>
            <w:tcBorders>
              <w:top w:val="single" w:sz="3" w:space="0" w:color="000000"/>
              <w:left w:val="single" w:sz="3" w:space="0" w:color="000000"/>
              <w:bottom w:val="single" w:sz="3" w:space="0" w:color="000000"/>
              <w:right w:val="single" w:sz="3" w:space="0" w:color="000000"/>
            </w:tcBorders>
          </w:tcPr>
          <w:p w14:paraId="344DE24A" w14:textId="77777777" w:rsidR="0021554C" w:rsidRPr="009D4596" w:rsidRDefault="0021554C" w:rsidP="00E1046F">
            <w:pPr>
              <w:spacing w:line="259" w:lineRule="auto"/>
              <w:ind w:left="108"/>
              <w:rPr>
                <w:rFonts w:eastAsia="Times New Roman"/>
                <w:color w:val="000000"/>
                <w:szCs w:val="22"/>
                <w:lang w:val="es-CR" w:eastAsia="es-CR"/>
              </w:rPr>
            </w:pPr>
            <w:r w:rsidRPr="009D4596">
              <w:rPr>
                <w:rFonts w:eastAsia="Times New Roman"/>
                <w:b/>
                <w:color w:val="000000"/>
                <w:szCs w:val="22"/>
                <w:lang w:val="es-CR" w:eastAsia="es-CR"/>
              </w:rPr>
              <w:t xml:space="preserve"> </w:t>
            </w:r>
          </w:p>
        </w:tc>
        <w:tc>
          <w:tcPr>
            <w:tcW w:w="787" w:type="dxa"/>
            <w:tcBorders>
              <w:top w:val="single" w:sz="3" w:space="0" w:color="000000"/>
              <w:left w:val="single" w:sz="3" w:space="0" w:color="000000"/>
              <w:bottom w:val="single" w:sz="3" w:space="0" w:color="000000"/>
              <w:right w:val="single" w:sz="3" w:space="0" w:color="000000"/>
            </w:tcBorders>
          </w:tcPr>
          <w:p w14:paraId="2AEF11FE" w14:textId="77777777" w:rsidR="0021554C" w:rsidRPr="009D4596" w:rsidRDefault="0021554C" w:rsidP="00E1046F">
            <w:pPr>
              <w:spacing w:line="259" w:lineRule="auto"/>
              <w:ind w:left="108"/>
              <w:rPr>
                <w:rFonts w:eastAsia="Times New Roman"/>
                <w:color w:val="000000"/>
                <w:szCs w:val="22"/>
                <w:lang w:val="es-CR" w:eastAsia="es-CR"/>
              </w:rPr>
            </w:pPr>
            <w:r w:rsidRPr="009D4596">
              <w:rPr>
                <w:rFonts w:eastAsia="Times New Roman"/>
                <w:b/>
                <w:color w:val="000000"/>
                <w:szCs w:val="22"/>
                <w:lang w:val="es-CR" w:eastAsia="es-CR"/>
              </w:rPr>
              <w:t xml:space="preserve"> </w:t>
            </w:r>
          </w:p>
        </w:tc>
        <w:tc>
          <w:tcPr>
            <w:tcW w:w="786" w:type="dxa"/>
            <w:tcBorders>
              <w:top w:val="single" w:sz="3" w:space="0" w:color="000000"/>
              <w:left w:val="single" w:sz="3" w:space="0" w:color="000000"/>
              <w:bottom w:val="single" w:sz="3" w:space="0" w:color="000000"/>
              <w:right w:val="single" w:sz="3" w:space="0" w:color="000000"/>
            </w:tcBorders>
          </w:tcPr>
          <w:p w14:paraId="30920056" w14:textId="77777777" w:rsidR="0021554C" w:rsidRPr="009D4596" w:rsidRDefault="0021554C" w:rsidP="00E1046F">
            <w:pPr>
              <w:spacing w:line="259" w:lineRule="auto"/>
              <w:ind w:left="108"/>
              <w:rPr>
                <w:rFonts w:eastAsia="Times New Roman"/>
                <w:color w:val="000000"/>
                <w:szCs w:val="22"/>
                <w:lang w:val="es-CR" w:eastAsia="es-CR"/>
              </w:rPr>
            </w:pPr>
            <w:r w:rsidRPr="009D4596">
              <w:rPr>
                <w:rFonts w:eastAsia="Times New Roman"/>
                <w:b/>
                <w:color w:val="000000"/>
                <w:szCs w:val="22"/>
                <w:lang w:val="es-CR" w:eastAsia="es-CR"/>
              </w:rPr>
              <w:t xml:space="preserve"> </w:t>
            </w:r>
          </w:p>
        </w:tc>
      </w:tr>
      <w:bookmarkEnd w:id="1"/>
    </w:tbl>
    <w:p w14:paraId="1456EF15" w14:textId="646E7210" w:rsidR="00BF4547" w:rsidRDefault="00BF4547" w:rsidP="0021554C">
      <w:pPr>
        <w:spacing w:line="480" w:lineRule="auto"/>
      </w:pPr>
    </w:p>
    <w:p w14:paraId="7C1ACEAA" w14:textId="3C0995A5" w:rsidR="00BF4547" w:rsidRDefault="00BF4547">
      <w:pPr>
        <w:spacing w:after="160" w:line="259" w:lineRule="auto"/>
      </w:pPr>
    </w:p>
    <w:p w14:paraId="56BEAEA3" w14:textId="6C3E78EE" w:rsidR="00BF4547" w:rsidRDefault="00BF4547">
      <w:pPr>
        <w:spacing w:after="160" w:line="259" w:lineRule="auto"/>
      </w:pPr>
    </w:p>
    <w:p w14:paraId="33B23ADF" w14:textId="578952F4" w:rsidR="00BF4547" w:rsidRDefault="00BF4547">
      <w:pPr>
        <w:spacing w:after="160" w:line="259" w:lineRule="auto"/>
      </w:pPr>
    </w:p>
    <w:p w14:paraId="4A404197" w14:textId="1E212DBA" w:rsidR="00BF4547" w:rsidRDefault="00BF4547">
      <w:pPr>
        <w:spacing w:after="160" w:line="259" w:lineRule="auto"/>
      </w:pPr>
    </w:p>
    <w:p w14:paraId="79E3F350" w14:textId="38FA2D7D" w:rsidR="00BF4547" w:rsidRDefault="00BF4547">
      <w:pPr>
        <w:spacing w:after="160" w:line="259" w:lineRule="auto"/>
      </w:pPr>
    </w:p>
    <w:p w14:paraId="70AFDDC3" w14:textId="25DB7B60" w:rsidR="00BF4547" w:rsidRDefault="00BF4547">
      <w:pPr>
        <w:spacing w:after="160" w:line="259" w:lineRule="auto"/>
      </w:pPr>
    </w:p>
    <w:p w14:paraId="7018DD53" w14:textId="04EFB5FD" w:rsidR="00BF4547" w:rsidRDefault="00BF4547">
      <w:pPr>
        <w:spacing w:after="160" w:line="259" w:lineRule="auto"/>
      </w:pPr>
    </w:p>
    <w:p w14:paraId="7B254FB2" w14:textId="616F66FC" w:rsidR="00BF4547" w:rsidRDefault="00BF4547">
      <w:pPr>
        <w:spacing w:after="160" w:line="259" w:lineRule="auto"/>
      </w:pPr>
    </w:p>
    <w:p w14:paraId="09CEAD30" w14:textId="58D6C388" w:rsidR="00BF4547" w:rsidRDefault="00BF4547">
      <w:pPr>
        <w:spacing w:after="160" w:line="259" w:lineRule="auto"/>
      </w:pPr>
    </w:p>
    <w:p w14:paraId="421821FB" w14:textId="32DC7167" w:rsidR="00BF4547" w:rsidRDefault="00BF4547">
      <w:pPr>
        <w:spacing w:after="160" w:line="259" w:lineRule="auto"/>
      </w:pPr>
    </w:p>
    <w:p w14:paraId="4DF74061" w14:textId="216D996A" w:rsidR="00BF4547" w:rsidRDefault="00BF4547">
      <w:pPr>
        <w:spacing w:after="160" w:line="259" w:lineRule="auto"/>
      </w:pPr>
    </w:p>
    <w:p w14:paraId="04A338A0" w14:textId="77777777" w:rsidR="00BF4547" w:rsidRDefault="00BF4547">
      <w:pPr>
        <w:spacing w:after="160" w:line="259" w:lineRule="auto"/>
      </w:pPr>
    </w:p>
    <w:p w14:paraId="2B773D74" w14:textId="77777777" w:rsidR="00BF4547" w:rsidRDefault="00BF4547" w:rsidP="00BF4547">
      <w:pPr>
        <w:jc w:val="center"/>
        <w:rPr>
          <w:b/>
        </w:rPr>
      </w:pPr>
    </w:p>
    <w:p w14:paraId="187D61FC" w14:textId="54C0A0D5" w:rsidR="00BF4547" w:rsidRDefault="00BF4547" w:rsidP="00BF4547">
      <w:pPr>
        <w:jc w:val="center"/>
        <w:rPr>
          <w:b/>
        </w:rPr>
      </w:pPr>
      <w:r>
        <w:rPr>
          <w:b/>
        </w:rPr>
        <w:t>ANEXO N°2</w:t>
      </w:r>
    </w:p>
    <w:p w14:paraId="1D24C808" w14:textId="77777777" w:rsidR="00BF4547" w:rsidRDefault="00BF4547" w:rsidP="00BF4547">
      <w:pPr>
        <w:jc w:val="center"/>
        <w:rPr>
          <w:b/>
        </w:rPr>
      </w:pPr>
    </w:p>
    <w:p w14:paraId="271A9953" w14:textId="77777777" w:rsidR="00BF4547" w:rsidRDefault="00BF4547" w:rsidP="00BF4547">
      <w:pPr>
        <w:jc w:val="center"/>
        <w:rPr>
          <w:b/>
        </w:rPr>
      </w:pPr>
      <w:r>
        <w:rPr>
          <w:b/>
        </w:rPr>
        <w:t>DECLARACIÓN JURADA</w:t>
      </w:r>
    </w:p>
    <w:p w14:paraId="4278C464" w14:textId="77777777" w:rsidR="00BF4547" w:rsidRDefault="00BF4547" w:rsidP="00BF4547">
      <w:pPr>
        <w:jc w:val="center"/>
        <w:rPr>
          <w:b/>
        </w:rPr>
      </w:pPr>
    </w:p>
    <w:p w14:paraId="2E1315DB" w14:textId="77777777" w:rsidR="00BF4547" w:rsidRDefault="00BF4547" w:rsidP="00BF4547">
      <w:pPr>
        <w:jc w:val="center"/>
        <w:rPr>
          <w:b/>
        </w:rPr>
      </w:pPr>
    </w:p>
    <w:p w14:paraId="2D3A511F" w14:textId="77777777" w:rsidR="00BF4547" w:rsidRDefault="00BF4547" w:rsidP="00BF4547">
      <w:pPr>
        <w:jc w:val="center"/>
        <w:rPr>
          <w:b/>
        </w:rPr>
      </w:pPr>
    </w:p>
    <w:p w14:paraId="3146CE95" w14:textId="77777777" w:rsidR="00BF4547" w:rsidRDefault="00BF4547" w:rsidP="00BF4547">
      <w:pPr>
        <w:jc w:val="center"/>
        <w:rPr>
          <w:b/>
        </w:rPr>
      </w:pPr>
    </w:p>
    <w:p w14:paraId="046FE613" w14:textId="77777777" w:rsidR="00BF4547" w:rsidRDefault="00BF4547" w:rsidP="00BF4547">
      <w:pPr>
        <w:jc w:val="center"/>
        <w:rPr>
          <w:b/>
        </w:rPr>
      </w:pPr>
    </w:p>
    <w:p w14:paraId="53DA265E" w14:textId="77777777" w:rsidR="00BF4547" w:rsidRDefault="00BF4547" w:rsidP="00BF4547">
      <w:pPr>
        <w:jc w:val="center"/>
        <w:rPr>
          <w:b/>
        </w:rPr>
      </w:pPr>
    </w:p>
    <w:p w14:paraId="72FEB837" w14:textId="77777777" w:rsidR="00BF4547" w:rsidRDefault="00BF4547" w:rsidP="00BF4547">
      <w:pPr>
        <w:jc w:val="center"/>
        <w:rPr>
          <w:b/>
        </w:rPr>
      </w:pPr>
    </w:p>
    <w:p w14:paraId="30EE0E8B" w14:textId="77777777" w:rsidR="00BF4547" w:rsidRDefault="00BF4547" w:rsidP="00BF4547">
      <w:pPr>
        <w:jc w:val="center"/>
        <w:rPr>
          <w:b/>
        </w:rPr>
      </w:pPr>
    </w:p>
    <w:p w14:paraId="37B0A803" w14:textId="77777777" w:rsidR="00BF4547" w:rsidRDefault="00BF4547" w:rsidP="00BF4547">
      <w:pPr>
        <w:jc w:val="center"/>
        <w:rPr>
          <w:b/>
        </w:rPr>
      </w:pPr>
    </w:p>
    <w:p w14:paraId="0F2A59CD" w14:textId="77777777" w:rsidR="00BF4547" w:rsidRDefault="00BF4547" w:rsidP="00BF4547">
      <w:pPr>
        <w:jc w:val="center"/>
        <w:rPr>
          <w:b/>
        </w:rPr>
      </w:pPr>
    </w:p>
    <w:p w14:paraId="66C3D7B9" w14:textId="77777777" w:rsidR="00BF4547" w:rsidRDefault="00BF4547" w:rsidP="00BF4547">
      <w:pPr>
        <w:jc w:val="center"/>
        <w:rPr>
          <w:b/>
        </w:rPr>
      </w:pPr>
    </w:p>
    <w:p w14:paraId="0237D4A3" w14:textId="77777777" w:rsidR="00BF4547" w:rsidRDefault="00BF4547" w:rsidP="00BF4547">
      <w:pPr>
        <w:jc w:val="center"/>
        <w:rPr>
          <w:b/>
        </w:rPr>
      </w:pPr>
    </w:p>
    <w:p w14:paraId="32E5316E" w14:textId="77777777" w:rsidR="00BF4547" w:rsidRDefault="00BF4547" w:rsidP="00BF4547">
      <w:pPr>
        <w:jc w:val="center"/>
        <w:rPr>
          <w:b/>
        </w:rPr>
      </w:pPr>
    </w:p>
    <w:p w14:paraId="1DA615FE" w14:textId="77777777" w:rsidR="00BF4547" w:rsidRDefault="00BF4547" w:rsidP="00BF4547">
      <w:pPr>
        <w:jc w:val="center"/>
        <w:rPr>
          <w:b/>
        </w:rPr>
      </w:pPr>
    </w:p>
    <w:p w14:paraId="07A67144" w14:textId="77777777" w:rsidR="00BF4547" w:rsidRDefault="00BF4547" w:rsidP="00BF4547">
      <w:pPr>
        <w:jc w:val="center"/>
        <w:rPr>
          <w:b/>
        </w:rPr>
      </w:pPr>
    </w:p>
    <w:p w14:paraId="1753F5D4" w14:textId="77777777" w:rsidR="00BF4547" w:rsidRDefault="00BF4547" w:rsidP="00BF4547">
      <w:pPr>
        <w:jc w:val="center"/>
        <w:rPr>
          <w:b/>
        </w:rPr>
      </w:pPr>
    </w:p>
    <w:p w14:paraId="0B0A7B5E" w14:textId="77777777" w:rsidR="00BF4547" w:rsidRDefault="00BF4547" w:rsidP="00BF4547">
      <w:pPr>
        <w:jc w:val="center"/>
        <w:rPr>
          <w:b/>
        </w:rPr>
      </w:pPr>
    </w:p>
    <w:p w14:paraId="2C2B8537" w14:textId="77777777" w:rsidR="00BF4547" w:rsidRDefault="00BF4547" w:rsidP="00BF4547">
      <w:pPr>
        <w:jc w:val="center"/>
        <w:rPr>
          <w:b/>
        </w:rPr>
      </w:pPr>
    </w:p>
    <w:p w14:paraId="1CA24E13" w14:textId="77777777" w:rsidR="00BF4547" w:rsidRDefault="00BF4547" w:rsidP="00BF4547">
      <w:pPr>
        <w:jc w:val="center"/>
        <w:rPr>
          <w:b/>
        </w:rPr>
      </w:pPr>
    </w:p>
    <w:p w14:paraId="1999E022" w14:textId="77777777" w:rsidR="00BF4547" w:rsidRDefault="00BF4547" w:rsidP="00BF4547">
      <w:pPr>
        <w:jc w:val="center"/>
        <w:rPr>
          <w:b/>
        </w:rPr>
      </w:pPr>
    </w:p>
    <w:p w14:paraId="3F3838CA" w14:textId="77777777" w:rsidR="00BF4547" w:rsidRDefault="00BF4547" w:rsidP="00BF4547">
      <w:pPr>
        <w:jc w:val="center"/>
        <w:rPr>
          <w:b/>
        </w:rPr>
      </w:pPr>
    </w:p>
    <w:p w14:paraId="6AE77F50" w14:textId="77777777" w:rsidR="00BF4547" w:rsidRDefault="00BF4547" w:rsidP="00BF4547">
      <w:pPr>
        <w:jc w:val="center"/>
        <w:rPr>
          <w:b/>
        </w:rPr>
      </w:pPr>
    </w:p>
    <w:p w14:paraId="4E0C0969" w14:textId="77777777" w:rsidR="00BF4547" w:rsidRDefault="00BF4547" w:rsidP="00BF4547">
      <w:pPr>
        <w:jc w:val="center"/>
        <w:rPr>
          <w:b/>
        </w:rPr>
      </w:pPr>
    </w:p>
    <w:p w14:paraId="3ED1E9F8" w14:textId="77777777" w:rsidR="00BF4547" w:rsidRDefault="00BF4547" w:rsidP="00BF4547">
      <w:pPr>
        <w:spacing w:line="480" w:lineRule="auto"/>
        <w:jc w:val="center"/>
        <w:rPr>
          <w:b/>
        </w:rPr>
      </w:pPr>
      <w:r>
        <w:rPr>
          <w:b/>
        </w:rPr>
        <w:lastRenderedPageBreak/>
        <w:t>Declaración Jurada.</w:t>
      </w:r>
    </w:p>
    <w:p w14:paraId="1609AD5B" w14:textId="77777777" w:rsidR="00BF4547" w:rsidRDefault="00BF4547" w:rsidP="00BF4547">
      <w:pPr>
        <w:spacing w:line="480" w:lineRule="auto"/>
        <w:jc w:val="center"/>
        <w:rPr>
          <w:b/>
        </w:rPr>
      </w:pPr>
    </w:p>
    <w:p w14:paraId="0C4C42DF" w14:textId="77777777" w:rsidR="00BF4547" w:rsidRDefault="00BF4547" w:rsidP="00BF4547">
      <w:pPr>
        <w:spacing w:line="480" w:lineRule="auto"/>
        <w:jc w:val="center"/>
        <w:rPr>
          <w:b/>
        </w:rPr>
      </w:pPr>
    </w:p>
    <w:p w14:paraId="64AE0B13" w14:textId="61A49DB5" w:rsidR="00BF4547" w:rsidRDefault="00BF4547" w:rsidP="00BF4547">
      <w:pPr>
        <w:tabs>
          <w:tab w:val="left" w:pos="11482"/>
        </w:tabs>
        <w:spacing w:line="480" w:lineRule="auto"/>
        <w:jc w:val="both"/>
      </w:pPr>
      <w:r>
        <w:t>Yo, Roger Alberto Marín Venegas, cédula de identidad 6-0302-0512, alumno de la Universidad Internacional San Isidro Labrador, declaro bajo fe de juramento y consciente de las responsabilidades penales de este acto, que soy el autor intelectual del Artículo Especializado para obtener el grado de Maestría Profesional en Administración Educativa, titulado:</w:t>
      </w:r>
    </w:p>
    <w:p w14:paraId="034315A1" w14:textId="77777777" w:rsidR="00BF4547" w:rsidRDefault="00BF4547" w:rsidP="00BF4547">
      <w:pPr>
        <w:tabs>
          <w:tab w:val="left" w:pos="11482"/>
        </w:tabs>
        <w:spacing w:line="480" w:lineRule="auto"/>
        <w:jc w:val="both"/>
      </w:pPr>
    </w:p>
    <w:p w14:paraId="0FEBBC54" w14:textId="77777777" w:rsidR="00BF4547" w:rsidRPr="00BF4547" w:rsidRDefault="00BF4547" w:rsidP="00BF4547">
      <w:pPr>
        <w:spacing w:line="480" w:lineRule="auto"/>
        <w:jc w:val="center"/>
        <w:rPr>
          <w:bCs/>
          <w:sz w:val="28"/>
          <w:szCs w:val="28"/>
        </w:rPr>
      </w:pPr>
      <w:r w:rsidRPr="00BF4547">
        <w:rPr>
          <w:bCs/>
          <w:sz w:val="28"/>
          <w:szCs w:val="28"/>
        </w:rPr>
        <w:t>Influencia de la Edad de los Padres y Madres en el Sentido de Responsabilidad y su Repercusión en el Rendimiento Académico, en los y las Estudiantes de Cuarto Grado</w:t>
      </w:r>
    </w:p>
    <w:p w14:paraId="0D6049C0" w14:textId="77777777" w:rsidR="00BF4547" w:rsidRDefault="00BF4547" w:rsidP="00BF4547">
      <w:pPr>
        <w:tabs>
          <w:tab w:val="left" w:pos="11482"/>
        </w:tabs>
        <w:spacing w:line="480" w:lineRule="auto"/>
        <w:jc w:val="both"/>
      </w:pPr>
    </w:p>
    <w:p w14:paraId="41FA00B3" w14:textId="77777777" w:rsidR="00BF4547" w:rsidRDefault="00BF4547" w:rsidP="00BF4547">
      <w:pPr>
        <w:tabs>
          <w:tab w:val="left" w:pos="11482"/>
        </w:tabs>
        <w:spacing w:line="480" w:lineRule="auto"/>
        <w:jc w:val="both"/>
      </w:pPr>
      <w:r>
        <w:t>Por lo que libro a la Universidad de cualquier responsabilidad en caso de que mi declaración sea falsa.</w:t>
      </w:r>
    </w:p>
    <w:p w14:paraId="2EF9A47A" w14:textId="1119D7A0" w:rsidR="00BF4547" w:rsidRDefault="00BF4547" w:rsidP="00BF4547">
      <w:pPr>
        <w:tabs>
          <w:tab w:val="left" w:pos="11482"/>
        </w:tabs>
        <w:spacing w:line="480" w:lineRule="auto"/>
        <w:jc w:val="both"/>
      </w:pPr>
    </w:p>
    <w:p w14:paraId="3A27A0CE" w14:textId="765B53FF" w:rsidR="00BF4547" w:rsidRDefault="00321E9D" w:rsidP="00BF4547">
      <w:pPr>
        <w:tabs>
          <w:tab w:val="left" w:pos="11482"/>
        </w:tabs>
        <w:spacing w:line="480" w:lineRule="auto"/>
        <w:jc w:val="both"/>
      </w:pPr>
      <w:r w:rsidRPr="00321E9D">
        <w:rPr>
          <w:rFonts w:eastAsia="Times New Roman"/>
          <w:noProof/>
          <w:lang w:val="es-CR" w:eastAsia="es-CR"/>
        </w:rPr>
        <w:drawing>
          <wp:anchor distT="0" distB="0" distL="114300" distR="114300" simplePos="0" relativeHeight="251748352" behindDoc="0" locked="0" layoutInCell="1" allowOverlap="1" wp14:anchorId="0BDF6ABF" wp14:editId="35124B3C">
            <wp:simplePos x="0" y="0"/>
            <wp:positionH relativeFrom="page">
              <wp:posOffset>2648955</wp:posOffset>
            </wp:positionH>
            <wp:positionV relativeFrom="paragraph">
              <wp:posOffset>249137</wp:posOffset>
            </wp:positionV>
            <wp:extent cx="2449195" cy="918845"/>
            <wp:effectExtent l="0" t="0" r="825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35207" t="63375" r="30870" b="27620"/>
                    <a:stretch/>
                  </pic:blipFill>
                  <pic:spPr bwMode="auto">
                    <a:xfrm>
                      <a:off x="0" y="0"/>
                      <a:ext cx="2449195" cy="918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F4547">
        <w:t xml:space="preserve">Limón, Pococí, Guápiles a los nueve días del mes de febrero del año 2026. </w:t>
      </w:r>
    </w:p>
    <w:p w14:paraId="1D50D96D" w14:textId="1BF45698" w:rsidR="00BF4547" w:rsidRDefault="00BF4547" w:rsidP="00BF4547">
      <w:pPr>
        <w:tabs>
          <w:tab w:val="left" w:pos="11482"/>
        </w:tabs>
        <w:spacing w:line="480" w:lineRule="auto"/>
        <w:jc w:val="both"/>
      </w:pPr>
    </w:p>
    <w:p w14:paraId="41B1F53A" w14:textId="71CE4597" w:rsidR="00BF4547" w:rsidRDefault="00BF4547" w:rsidP="00BF4547">
      <w:pPr>
        <w:tabs>
          <w:tab w:val="left" w:pos="11482"/>
        </w:tabs>
        <w:spacing w:line="480" w:lineRule="auto"/>
        <w:jc w:val="both"/>
      </w:pPr>
    </w:p>
    <w:p w14:paraId="6319889C" w14:textId="1828F568" w:rsidR="00BF4547" w:rsidRDefault="00BF4547" w:rsidP="00BF4547">
      <w:pPr>
        <w:pStyle w:val="Sinespaciado"/>
        <w:spacing w:line="480" w:lineRule="auto"/>
        <w:jc w:val="center"/>
        <w:rPr>
          <w:rFonts w:ascii="Times New Roman" w:hAnsi="Times New Roman"/>
          <w:sz w:val="24"/>
          <w:szCs w:val="24"/>
        </w:rPr>
      </w:pPr>
      <w:r>
        <w:rPr>
          <w:rFonts w:ascii="Times New Roman" w:hAnsi="Times New Roman"/>
          <w:sz w:val="24"/>
          <w:szCs w:val="24"/>
        </w:rPr>
        <w:t>______________________________</w:t>
      </w:r>
    </w:p>
    <w:p w14:paraId="659AC101" w14:textId="11AD7B46" w:rsidR="00BF4547" w:rsidRDefault="00BF4547" w:rsidP="00BF4547">
      <w:pPr>
        <w:pStyle w:val="Sinespaciado"/>
        <w:spacing w:line="480" w:lineRule="auto"/>
        <w:jc w:val="center"/>
        <w:rPr>
          <w:rFonts w:ascii="Times New Roman" w:hAnsi="Times New Roman"/>
          <w:sz w:val="24"/>
          <w:szCs w:val="24"/>
        </w:rPr>
      </w:pPr>
      <w:r>
        <w:rPr>
          <w:rFonts w:ascii="Times New Roman" w:hAnsi="Times New Roman"/>
          <w:sz w:val="24"/>
          <w:szCs w:val="24"/>
        </w:rPr>
        <w:t>Roger Alberto Marín Venegas</w:t>
      </w:r>
    </w:p>
    <w:p w14:paraId="7CEB389F" w14:textId="56F05525" w:rsidR="00321E9D" w:rsidRDefault="00BF4547" w:rsidP="00BF4547">
      <w:pPr>
        <w:pStyle w:val="Sinespaciado"/>
        <w:spacing w:line="480" w:lineRule="auto"/>
        <w:jc w:val="center"/>
        <w:rPr>
          <w:rFonts w:ascii="Times New Roman" w:hAnsi="Times New Roman"/>
          <w:sz w:val="24"/>
          <w:szCs w:val="24"/>
        </w:rPr>
      </w:pPr>
      <w:r>
        <w:rPr>
          <w:rFonts w:ascii="Times New Roman" w:hAnsi="Times New Roman"/>
          <w:sz w:val="24"/>
          <w:szCs w:val="24"/>
        </w:rPr>
        <w:t>6-0302-0512</w:t>
      </w:r>
    </w:p>
    <w:p w14:paraId="757938C7" w14:textId="4F637AE2" w:rsidR="00321E9D" w:rsidRDefault="00321E9D">
      <w:pPr>
        <w:spacing w:after="160" w:line="259" w:lineRule="auto"/>
        <w:rPr>
          <w:rFonts w:eastAsia="Calibri"/>
          <w:lang w:eastAsia="en-US"/>
        </w:rPr>
      </w:pPr>
      <w:r>
        <w:br w:type="page"/>
      </w:r>
    </w:p>
    <w:p w14:paraId="09F049C9" w14:textId="3F9FAB6F" w:rsidR="00321E9D" w:rsidRPr="00321E9D" w:rsidRDefault="00321E9D" w:rsidP="00321E9D">
      <w:pPr>
        <w:spacing w:before="100" w:beforeAutospacing="1" w:after="100" w:afterAutospacing="1"/>
        <w:rPr>
          <w:rFonts w:eastAsia="Times New Roman"/>
          <w:lang w:val="es-CR" w:eastAsia="es-CR"/>
        </w:rPr>
      </w:pPr>
      <w:r w:rsidRPr="00321E9D">
        <w:rPr>
          <w:rFonts w:eastAsia="Times New Roman"/>
          <w:noProof/>
          <w:lang w:val="es-CR" w:eastAsia="es-CR"/>
        </w:rPr>
        <w:lastRenderedPageBreak/>
        <w:drawing>
          <wp:anchor distT="0" distB="0" distL="114300" distR="114300" simplePos="0" relativeHeight="251746304" behindDoc="0" locked="0" layoutInCell="1" allowOverlap="1" wp14:anchorId="0413E2CB" wp14:editId="7E21D002">
            <wp:simplePos x="0" y="0"/>
            <wp:positionH relativeFrom="column">
              <wp:posOffset>-489099</wp:posOffset>
            </wp:positionH>
            <wp:positionV relativeFrom="paragraph">
              <wp:posOffset>-680484</wp:posOffset>
            </wp:positionV>
            <wp:extent cx="6986757" cy="9399182"/>
            <wp:effectExtent l="0" t="0" r="508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l="4749" r="4281" b="13436"/>
                    <a:stretch/>
                  </pic:blipFill>
                  <pic:spPr bwMode="auto">
                    <a:xfrm>
                      <a:off x="0" y="0"/>
                      <a:ext cx="7000277" cy="94173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C27087" w14:textId="77777777" w:rsidR="00BF4547" w:rsidRDefault="00BF4547" w:rsidP="00BF4547">
      <w:pPr>
        <w:pStyle w:val="Sinespaciado"/>
        <w:spacing w:line="480" w:lineRule="auto"/>
        <w:jc w:val="center"/>
        <w:rPr>
          <w:rFonts w:ascii="Times New Roman" w:hAnsi="Times New Roman"/>
          <w:sz w:val="24"/>
          <w:szCs w:val="24"/>
        </w:rPr>
      </w:pPr>
    </w:p>
    <w:p w14:paraId="66E8363A" w14:textId="77777777" w:rsidR="00BF4547" w:rsidRDefault="00BF4547" w:rsidP="00BF4547">
      <w:pPr>
        <w:tabs>
          <w:tab w:val="left" w:pos="11482"/>
        </w:tabs>
        <w:jc w:val="center"/>
      </w:pPr>
    </w:p>
    <w:p w14:paraId="13B36676" w14:textId="39AD5965" w:rsidR="008E7395" w:rsidRPr="001449E8" w:rsidRDefault="008E7395" w:rsidP="0021554C">
      <w:pPr>
        <w:spacing w:line="480" w:lineRule="auto"/>
      </w:pPr>
    </w:p>
    <w:sectPr w:rsidR="008E7395" w:rsidRPr="001449E8" w:rsidSect="00E50E18">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B8F7A" w14:textId="77777777" w:rsidR="00B60BCD" w:rsidRDefault="00B60BCD" w:rsidP="002E22F3">
      <w:r>
        <w:separator/>
      </w:r>
    </w:p>
  </w:endnote>
  <w:endnote w:type="continuationSeparator" w:id="0">
    <w:p w14:paraId="06B88527" w14:textId="77777777" w:rsidR="00B60BCD" w:rsidRDefault="00B60BCD"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B186D" w14:textId="77777777" w:rsidR="00B60BCD" w:rsidRDefault="00B60BCD" w:rsidP="002E22F3">
      <w:r>
        <w:separator/>
      </w:r>
    </w:p>
  </w:footnote>
  <w:footnote w:type="continuationSeparator" w:id="0">
    <w:p w14:paraId="2F9DE8F7" w14:textId="77777777" w:rsidR="00B60BCD" w:rsidRDefault="00B60BCD" w:rsidP="002E22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F0D08"/>
    <w:multiLevelType w:val="hybridMultilevel"/>
    <w:tmpl w:val="F43E9BAE"/>
    <w:lvl w:ilvl="0" w:tplc="140A000F">
      <w:start w:val="1"/>
      <w:numFmt w:val="decimal"/>
      <w:lvlText w:val="%1."/>
      <w:lvlJc w:val="left"/>
      <w:pPr>
        <w:ind w:left="720" w:hanging="360"/>
      </w:pPr>
      <w:rPr>
        <w:rFonts w:hint="default"/>
        <w:b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41D4DD6"/>
    <w:multiLevelType w:val="hybridMultilevel"/>
    <w:tmpl w:val="9D0E9C24"/>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5" w15:restartNumberingAfterBreak="0">
    <w:nsid w:val="61C63EB2"/>
    <w:multiLevelType w:val="hybridMultilevel"/>
    <w:tmpl w:val="037E5434"/>
    <w:lvl w:ilvl="0" w:tplc="140A000F">
      <w:start w:val="1"/>
      <w:numFmt w:val="decimal"/>
      <w:lvlText w:val="%1."/>
      <w:lvlJc w:val="left"/>
      <w:pPr>
        <w:ind w:left="502" w:hanging="360"/>
      </w:pPr>
      <w:rPr>
        <w:rFonts w:hint="default"/>
      </w:rPr>
    </w:lvl>
    <w:lvl w:ilvl="1" w:tplc="140A0019" w:tentative="1">
      <w:start w:val="1"/>
      <w:numFmt w:val="lowerLetter"/>
      <w:lvlText w:val="%2."/>
      <w:lvlJc w:val="left"/>
      <w:pPr>
        <w:ind w:left="1222" w:hanging="360"/>
      </w:pPr>
    </w:lvl>
    <w:lvl w:ilvl="2" w:tplc="140A001B" w:tentative="1">
      <w:start w:val="1"/>
      <w:numFmt w:val="lowerRoman"/>
      <w:lvlText w:val="%3."/>
      <w:lvlJc w:val="right"/>
      <w:pPr>
        <w:ind w:left="1942" w:hanging="180"/>
      </w:pPr>
    </w:lvl>
    <w:lvl w:ilvl="3" w:tplc="140A000F" w:tentative="1">
      <w:start w:val="1"/>
      <w:numFmt w:val="decimal"/>
      <w:lvlText w:val="%4."/>
      <w:lvlJc w:val="left"/>
      <w:pPr>
        <w:ind w:left="2662" w:hanging="360"/>
      </w:pPr>
    </w:lvl>
    <w:lvl w:ilvl="4" w:tplc="140A0019" w:tentative="1">
      <w:start w:val="1"/>
      <w:numFmt w:val="lowerLetter"/>
      <w:lvlText w:val="%5."/>
      <w:lvlJc w:val="left"/>
      <w:pPr>
        <w:ind w:left="3382" w:hanging="360"/>
      </w:pPr>
    </w:lvl>
    <w:lvl w:ilvl="5" w:tplc="140A001B" w:tentative="1">
      <w:start w:val="1"/>
      <w:numFmt w:val="lowerRoman"/>
      <w:lvlText w:val="%6."/>
      <w:lvlJc w:val="right"/>
      <w:pPr>
        <w:ind w:left="4102" w:hanging="180"/>
      </w:pPr>
    </w:lvl>
    <w:lvl w:ilvl="6" w:tplc="140A000F" w:tentative="1">
      <w:start w:val="1"/>
      <w:numFmt w:val="decimal"/>
      <w:lvlText w:val="%7."/>
      <w:lvlJc w:val="left"/>
      <w:pPr>
        <w:ind w:left="4822" w:hanging="360"/>
      </w:pPr>
    </w:lvl>
    <w:lvl w:ilvl="7" w:tplc="140A0019" w:tentative="1">
      <w:start w:val="1"/>
      <w:numFmt w:val="lowerLetter"/>
      <w:lvlText w:val="%8."/>
      <w:lvlJc w:val="left"/>
      <w:pPr>
        <w:ind w:left="5542" w:hanging="360"/>
      </w:pPr>
    </w:lvl>
    <w:lvl w:ilvl="8" w:tplc="140A001B" w:tentative="1">
      <w:start w:val="1"/>
      <w:numFmt w:val="lowerRoman"/>
      <w:lvlText w:val="%9."/>
      <w:lvlJc w:val="right"/>
      <w:pPr>
        <w:ind w:left="6262" w:hanging="180"/>
      </w:pPr>
    </w:lvl>
  </w:abstractNum>
  <w:abstractNum w:abstractNumId="6"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9"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10" w15:restartNumberingAfterBreak="0">
    <w:nsid w:val="78E53091"/>
    <w:multiLevelType w:val="hybridMultilevel"/>
    <w:tmpl w:val="AC5AA7A0"/>
    <w:lvl w:ilvl="0" w:tplc="4364CE8C">
      <w:start w:val="1"/>
      <w:numFmt w:val="decimal"/>
      <w:lvlText w:val="%1."/>
      <w:lvlJc w:val="left"/>
      <w:pPr>
        <w:ind w:left="360" w:hanging="360"/>
      </w:pPr>
      <w:rPr>
        <w:rFonts w:hint="default"/>
        <w:b w:val="0"/>
        <w:bCs/>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1" w15:restartNumberingAfterBreak="0">
    <w:nsid w:val="792F5E90"/>
    <w:multiLevelType w:val="multilevel"/>
    <w:tmpl w:val="E47031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4"/>
  </w:num>
  <w:num w:numId="4">
    <w:abstractNumId w:val="6"/>
  </w:num>
  <w:num w:numId="5">
    <w:abstractNumId w:val="8"/>
  </w:num>
  <w:num w:numId="6">
    <w:abstractNumId w:val="2"/>
  </w:num>
  <w:num w:numId="7">
    <w:abstractNumId w:val="9"/>
  </w:num>
  <w:num w:numId="8">
    <w:abstractNumId w:val="7"/>
  </w:num>
  <w:num w:numId="9">
    <w:abstractNumId w:val="1"/>
  </w:num>
  <w:num w:numId="10">
    <w:abstractNumId w:val="5"/>
  </w:num>
  <w:num w:numId="11">
    <w:abstractNumId w:val="1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0B68"/>
    <w:rsid w:val="00021E17"/>
    <w:rsid w:val="00051676"/>
    <w:rsid w:val="0007136F"/>
    <w:rsid w:val="00081AB0"/>
    <w:rsid w:val="00084AC1"/>
    <w:rsid w:val="00095371"/>
    <w:rsid w:val="00097755"/>
    <w:rsid w:val="00097D0B"/>
    <w:rsid w:val="000B115B"/>
    <w:rsid w:val="000D3424"/>
    <w:rsid w:val="00104786"/>
    <w:rsid w:val="00132EAC"/>
    <w:rsid w:val="001449E8"/>
    <w:rsid w:val="001463B1"/>
    <w:rsid w:val="00152CB8"/>
    <w:rsid w:val="00156081"/>
    <w:rsid w:val="00161212"/>
    <w:rsid w:val="0016407E"/>
    <w:rsid w:val="00171A1F"/>
    <w:rsid w:val="00183A7E"/>
    <w:rsid w:val="00194F92"/>
    <w:rsid w:val="001F1AB6"/>
    <w:rsid w:val="001F1AB8"/>
    <w:rsid w:val="00206F58"/>
    <w:rsid w:val="0021554C"/>
    <w:rsid w:val="002169F9"/>
    <w:rsid w:val="00235833"/>
    <w:rsid w:val="00246356"/>
    <w:rsid w:val="00253191"/>
    <w:rsid w:val="00254CB3"/>
    <w:rsid w:val="00257E70"/>
    <w:rsid w:val="002814A0"/>
    <w:rsid w:val="002A4B0D"/>
    <w:rsid w:val="002A61E3"/>
    <w:rsid w:val="002A7A3B"/>
    <w:rsid w:val="002B5952"/>
    <w:rsid w:val="002B5B17"/>
    <w:rsid w:val="002B6A5E"/>
    <w:rsid w:val="002C5987"/>
    <w:rsid w:val="002E22F3"/>
    <w:rsid w:val="003067E2"/>
    <w:rsid w:val="00315916"/>
    <w:rsid w:val="00321E9D"/>
    <w:rsid w:val="00331F1D"/>
    <w:rsid w:val="00356877"/>
    <w:rsid w:val="00376939"/>
    <w:rsid w:val="00385936"/>
    <w:rsid w:val="003A2C5A"/>
    <w:rsid w:val="003A6DF7"/>
    <w:rsid w:val="003B3649"/>
    <w:rsid w:val="003B71EC"/>
    <w:rsid w:val="003C26B6"/>
    <w:rsid w:val="003E070E"/>
    <w:rsid w:val="004016AF"/>
    <w:rsid w:val="00406AC9"/>
    <w:rsid w:val="00412566"/>
    <w:rsid w:val="00412F8F"/>
    <w:rsid w:val="0041318E"/>
    <w:rsid w:val="0041601A"/>
    <w:rsid w:val="00447737"/>
    <w:rsid w:val="004517DD"/>
    <w:rsid w:val="00451CEB"/>
    <w:rsid w:val="00461733"/>
    <w:rsid w:val="0049411E"/>
    <w:rsid w:val="004B79DE"/>
    <w:rsid w:val="004C0E60"/>
    <w:rsid w:val="004D1DA8"/>
    <w:rsid w:val="004E17DB"/>
    <w:rsid w:val="00530176"/>
    <w:rsid w:val="00530605"/>
    <w:rsid w:val="005308B7"/>
    <w:rsid w:val="005A365F"/>
    <w:rsid w:val="005A6D41"/>
    <w:rsid w:val="005C52E9"/>
    <w:rsid w:val="005D148F"/>
    <w:rsid w:val="005F1E9A"/>
    <w:rsid w:val="00612003"/>
    <w:rsid w:val="00653445"/>
    <w:rsid w:val="00660822"/>
    <w:rsid w:val="00683763"/>
    <w:rsid w:val="006C647E"/>
    <w:rsid w:val="006E4760"/>
    <w:rsid w:val="006E7544"/>
    <w:rsid w:val="00707D8E"/>
    <w:rsid w:val="007252A0"/>
    <w:rsid w:val="00726135"/>
    <w:rsid w:val="007340C6"/>
    <w:rsid w:val="00741CAE"/>
    <w:rsid w:val="00755A5E"/>
    <w:rsid w:val="00763174"/>
    <w:rsid w:val="007670F5"/>
    <w:rsid w:val="007A31AF"/>
    <w:rsid w:val="007B0883"/>
    <w:rsid w:val="007B3146"/>
    <w:rsid w:val="007B34B6"/>
    <w:rsid w:val="007B41FF"/>
    <w:rsid w:val="007D7B32"/>
    <w:rsid w:val="007F470C"/>
    <w:rsid w:val="00802786"/>
    <w:rsid w:val="00841F30"/>
    <w:rsid w:val="00867660"/>
    <w:rsid w:val="008B5C3E"/>
    <w:rsid w:val="008D497D"/>
    <w:rsid w:val="008E7395"/>
    <w:rsid w:val="0090108C"/>
    <w:rsid w:val="00906299"/>
    <w:rsid w:val="0093374C"/>
    <w:rsid w:val="00953344"/>
    <w:rsid w:val="00963D22"/>
    <w:rsid w:val="009676D4"/>
    <w:rsid w:val="009A5D54"/>
    <w:rsid w:val="009B2A44"/>
    <w:rsid w:val="009C0606"/>
    <w:rsid w:val="009D6B0B"/>
    <w:rsid w:val="009F3700"/>
    <w:rsid w:val="009F6AAA"/>
    <w:rsid w:val="00A05FA8"/>
    <w:rsid w:val="00A10653"/>
    <w:rsid w:val="00A1197E"/>
    <w:rsid w:val="00A34D11"/>
    <w:rsid w:val="00A36C41"/>
    <w:rsid w:val="00A56F03"/>
    <w:rsid w:val="00A65D5E"/>
    <w:rsid w:val="00A67F9B"/>
    <w:rsid w:val="00A831CC"/>
    <w:rsid w:val="00AA2FCC"/>
    <w:rsid w:val="00AA616C"/>
    <w:rsid w:val="00AC6E5F"/>
    <w:rsid w:val="00AC7166"/>
    <w:rsid w:val="00AD65A1"/>
    <w:rsid w:val="00AE095A"/>
    <w:rsid w:val="00B01414"/>
    <w:rsid w:val="00B3415E"/>
    <w:rsid w:val="00B34B30"/>
    <w:rsid w:val="00B60BCD"/>
    <w:rsid w:val="00B6242C"/>
    <w:rsid w:val="00BE2934"/>
    <w:rsid w:val="00BF4547"/>
    <w:rsid w:val="00C135DC"/>
    <w:rsid w:val="00C17D45"/>
    <w:rsid w:val="00C3511A"/>
    <w:rsid w:val="00C415F6"/>
    <w:rsid w:val="00C47D28"/>
    <w:rsid w:val="00C47D5A"/>
    <w:rsid w:val="00C624AA"/>
    <w:rsid w:val="00CB2608"/>
    <w:rsid w:val="00CD7C39"/>
    <w:rsid w:val="00D0527F"/>
    <w:rsid w:val="00D05510"/>
    <w:rsid w:val="00D073A3"/>
    <w:rsid w:val="00D13A2F"/>
    <w:rsid w:val="00D229DB"/>
    <w:rsid w:val="00D46A1B"/>
    <w:rsid w:val="00D50190"/>
    <w:rsid w:val="00D6314C"/>
    <w:rsid w:val="00D63401"/>
    <w:rsid w:val="00D874BC"/>
    <w:rsid w:val="00D91E16"/>
    <w:rsid w:val="00DA7581"/>
    <w:rsid w:val="00DC3DC5"/>
    <w:rsid w:val="00DE6AD5"/>
    <w:rsid w:val="00E129FE"/>
    <w:rsid w:val="00E16D32"/>
    <w:rsid w:val="00E2463D"/>
    <w:rsid w:val="00E50E18"/>
    <w:rsid w:val="00E61FC1"/>
    <w:rsid w:val="00E62FEA"/>
    <w:rsid w:val="00E6538E"/>
    <w:rsid w:val="00E73373"/>
    <w:rsid w:val="00E8325A"/>
    <w:rsid w:val="00EC5D9C"/>
    <w:rsid w:val="00ED1A5C"/>
    <w:rsid w:val="00ED62E2"/>
    <w:rsid w:val="00ED6AB8"/>
    <w:rsid w:val="00EE2A2E"/>
    <w:rsid w:val="00EF03F9"/>
    <w:rsid w:val="00F15377"/>
    <w:rsid w:val="00F21235"/>
    <w:rsid w:val="00F267E2"/>
    <w:rsid w:val="00F30E1B"/>
    <w:rsid w:val="00F46AD7"/>
    <w:rsid w:val="00F5205E"/>
    <w:rsid w:val="00F52ABA"/>
    <w:rsid w:val="00F60E66"/>
    <w:rsid w:val="00F95120"/>
    <w:rsid w:val="00FA4494"/>
    <w:rsid w:val="00FA4D33"/>
    <w:rsid w:val="00FC111C"/>
    <w:rsid w:val="00FC606D"/>
    <w:rsid w:val="00FC746B"/>
    <w:rsid w:val="00FD4544"/>
    <w:rsid w:val="00FD4C7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831ABA"/>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paragraph" w:styleId="Ttulo3">
    <w:name w:val="heading 3"/>
    <w:basedOn w:val="Normal"/>
    <w:next w:val="Normal"/>
    <w:link w:val="Ttulo3Car"/>
    <w:uiPriority w:val="9"/>
    <w:semiHidden/>
    <w:unhideWhenUsed/>
    <w:qFormat/>
    <w:rsid w:val="00DE6AD5"/>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styleId="NormalWeb">
    <w:name w:val="Normal (Web)"/>
    <w:basedOn w:val="Normal"/>
    <w:uiPriority w:val="99"/>
    <w:unhideWhenUsed/>
    <w:rsid w:val="002A4B0D"/>
    <w:pPr>
      <w:spacing w:before="100" w:beforeAutospacing="1" w:after="100" w:afterAutospacing="1"/>
    </w:pPr>
    <w:rPr>
      <w:rFonts w:eastAsia="Times New Roman"/>
      <w:lang w:val="es-CR" w:eastAsia="es-CR"/>
    </w:rPr>
  </w:style>
  <w:style w:type="character" w:customStyle="1" w:styleId="Ttulo3Car">
    <w:name w:val="Título 3 Car"/>
    <w:basedOn w:val="Fuentedeprrafopredeter"/>
    <w:link w:val="Ttulo3"/>
    <w:uiPriority w:val="9"/>
    <w:semiHidden/>
    <w:rsid w:val="00DE6AD5"/>
    <w:rPr>
      <w:rFonts w:asciiTheme="majorHAnsi" w:eastAsiaTheme="majorEastAsia" w:hAnsiTheme="majorHAnsi" w:cstheme="majorBidi"/>
      <w:color w:val="1F3763" w:themeColor="accent1" w:themeShade="7F"/>
      <w:sz w:val="24"/>
      <w:szCs w:val="24"/>
      <w:lang w:val="es-ES" w:eastAsia="es-ES"/>
    </w:rPr>
  </w:style>
  <w:style w:type="character" w:styleId="Textoennegrita">
    <w:name w:val="Strong"/>
    <w:basedOn w:val="Fuentedeprrafopredeter"/>
    <w:uiPriority w:val="22"/>
    <w:qFormat/>
    <w:rsid w:val="00DE6AD5"/>
    <w:rPr>
      <w:b/>
      <w:bCs/>
    </w:rPr>
  </w:style>
  <w:style w:type="table" w:customStyle="1" w:styleId="TableGrid">
    <w:name w:val="TableGrid"/>
    <w:rsid w:val="0021554C"/>
    <w:pPr>
      <w:spacing w:after="0" w:line="240" w:lineRule="auto"/>
    </w:pPr>
    <w:rPr>
      <w:rFonts w:eastAsiaTheme="minorEastAsia"/>
      <w:lang w:eastAsia="es-CR"/>
    </w:rPr>
    <w:tblPr>
      <w:tblCellMar>
        <w:top w:w="0" w:type="dxa"/>
        <w:left w:w="0" w:type="dxa"/>
        <w:bottom w:w="0" w:type="dxa"/>
        <w:right w:w="0" w:type="dxa"/>
      </w:tblCellMar>
    </w:tblPr>
  </w:style>
  <w:style w:type="character" w:styleId="nfasis">
    <w:name w:val="Emphasis"/>
    <w:basedOn w:val="Fuentedeprrafopredeter"/>
    <w:uiPriority w:val="20"/>
    <w:qFormat/>
    <w:rsid w:val="00C624A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6943832">
      <w:bodyDiv w:val="1"/>
      <w:marLeft w:val="0"/>
      <w:marRight w:val="0"/>
      <w:marTop w:val="0"/>
      <w:marBottom w:val="0"/>
      <w:divBdr>
        <w:top w:val="none" w:sz="0" w:space="0" w:color="auto"/>
        <w:left w:val="none" w:sz="0" w:space="0" w:color="auto"/>
        <w:bottom w:val="none" w:sz="0" w:space="0" w:color="auto"/>
        <w:right w:val="none" w:sz="0" w:space="0" w:color="auto"/>
      </w:divBdr>
    </w:div>
    <w:div w:id="664671872">
      <w:bodyDiv w:val="1"/>
      <w:marLeft w:val="0"/>
      <w:marRight w:val="0"/>
      <w:marTop w:val="0"/>
      <w:marBottom w:val="0"/>
      <w:divBdr>
        <w:top w:val="none" w:sz="0" w:space="0" w:color="auto"/>
        <w:left w:val="none" w:sz="0" w:space="0" w:color="auto"/>
        <w:bottom w:val="none" w:sz="0" w:space="0" w:color="auto"/>
        <w:right w:val="none" w:sz="0" w:space="0" w:color="auto"/>
      </w:divBdr>
    </w:div>
    <w:div w:id="700518994">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1111360927">
      <w:bodyDiv w:val="1"/>
      <w:marLeft w:val="0"/>
      <w:marRight w:val="0"/>
      <w:marTop w:val="0"/>
      <w:marBottom w:val="0"/>
      <w:divBdr>
        <w:top w:val="none" w:sz="0" w:space="0" w:color="auto"/>
        <w:left w:val="none" w:sz="0" w:space="0" w:color="auto"/>
        <w:bottom w:val="none" w:sz="0" w:space="0" w:color="auto"/>
        <w:right w:val="none" w:sz="0" w:space="0" w:color="auto"/>
      </w:divBdr>
    </w:div>
    <w:div w:id="1294603340">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3726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0F6A45-83F5-4432-AFE0-EA6D213B5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863</TotalTime>
  <Pages>29</Pages>
  <Words>6250</Words>
  <Characters>34378</Characters>
  <Application>Microsoft Office Word</Application>
  <DocSecurity>0</DocSecurity>
  <Lines>286</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Roger Alberto Marin Venegas</cp:lastModifiedBy>
  <cp:revision>76</cp:revision>
  <cp:lastPrinted>2026-03-02T13:55:00Z</cp:lastPrinted>
  <dcterms:created xsi:type="dcterms:W3CDTF">2019-09-29T20:12:00Z</dcterms:created>
  <dcterms:modified xsi:type="dcterms:W3CDTF">2026-03-03T01:51:00Z</dcterms:modified>
</cp:coreProperties>
</file>