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2.xml" ContentType="application/vnd.openxmlformats-officedocument.wordprocessingml.header+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17B18" w14:textId="6D908BA2" w:rsidR="001B17C5" w:rsidRPr="00641F88" w:rsidRDefault="001B17C5" w:rsidP="005B31F2">
      <w:pPr>
        <w:pStyle w:val="Sinespaciado"/>
        <w:spacing w:line="480" w:lineRule="auto"/>
        <w:jc w:val="center"/>
        <w:rPr>
          <w:rFonts w:ascii="Times New Roman" w:hAnsi="Times New Roman"/>
          <w:sz w:val="24"/>
          <w:szCs w:val="24"/>
        </w:rPr>
      </w:pPr>
      <w:r w:rsidRPr="00641F88">
        <w:rPr>
          <w:rFonts w:ascii="Times New Roman" w:hAnsi="Times New Roman"/>
          <w:sz w:val="24"/>
          <w:szCs w:val="24"/>
        </w:rPr>
        <w:t xml:space="preserve">UNIVERSIDAD INTERNACIONAL SAN ISIDRO LABRADOR </w:t>
      </w:r>
    </w:p>
    <w:p w14:paraId="03CBF08F" w14:textId="77777777" w:rsidR="001B17C5" w:rsidRPr="00641F88" w:rsidRDefault="001B17C5" w:rsidP="005B31F2">
      <w:pPr>
        <w:pStyle w:val="Sinespaciado"/>
        <w:spacing w:line="480" w:lineRule="auto"/>
        <w:jc w:val="center"/>
        <w:rPr>
          <w:rFonts w:ascii="Times New Roman" w:hAnsi="Times New Roman"/>
          <w:sz w:val="24"/>
          <w:szCs w:val="24"/>
        </w:rPr>
      </w:pPr>
      <w:r w:rsidRPr="00641F88">
        <w:rPr>
          <w:rFonts w:ascii="Times New Roman" w:hAnsi="Times New Roman"/>
          <w:sz w:val="24"/>
          <w:szCs w:val="24"/>
        </w:rPr>
        <w:t>ESCUELA DE EDUCACIÓN</w:t>
      </w:r>
    </w:p>
    <w:p w14:paraId="41D85133" w14:textId="77777777" w:rsidR="001B17C5" w:rsidRPr="00641F88" w:rsidRDefault="001B17C5" w:rsidP="005B31F2">
      <w:pPr>
        <w:pStyle w:val="Sinespaciado"/>
        <w:spacing w:line="480" w:lineRule="auto"/>
        <w:jc w:val="center"/>
        <w:rPr>
          <w:rFonts w:ascii="Times New Roman" w:hAnsi="Times New Roman"/>
          <w:sz w:val="24"/>
          <w:szCs w:val="24"/>
        </w:rPr>
      </w:pPr>
      <w:r w:rsidRPr="00641F88">
        <w:rPr>
          <w:rFonts w:ascii="Times New Roman" w:hAnsi="Times New Roman"/>
          <w:sz w:val="24"/>
          <w:szCs w:val="24"/>
        </w:rPr>
        <w:t>SEDE HEREDIA</w:t>
      </w:r>
    </w:p>
    <w:p w14:paraId="22AFF4A9" w14:textId="77777777" w:rsidR="001B17C5" w:rsidRPr="00641F88" w:rsidRDefault="001B17C5" w:rsidP="005B31F2">
      <w:pPr>
        <w:spacing w:line="480" w:lineRule="auto"/>
        <w:jc w:val="center"/>
        <w:rPr>
          <w:lang w:val="es-ES"/>
        </w:rPr>
      </w:pPr>
    </w:p>
    <w:p w14:paraId="5349B6C8" w14:textId="77777777" w:rsidR="001B17C5" w:rsidRPr="00641F88" w:rsidRDefault="001B17C5" w:rsidP="005B31F2">
      <w:pPr>
        <w:spacing w:line="480" w:lineRule="auto"/>
        <w:jc w:val="center"/>
        <w:rPr>
          <w:lang w:val="es-ES"/>
        </w:rPr>
      </w:pPr>
    </w:p>
    <w:p w14:paraId="4DF60A1F" w14:textId="77777777" w:rsidR="001B17C5" w:rsidRPr="00641F88" w:rsidRDefault="001B17C5" w:rsidP="005B31F2">
      <w:pPr>
        <w:spacing w:line="480" w:lineRule="auto"/>
        <w:jc w:val="center"/>
        <w:rPr>
          <w:lang w:val="es-ES"/>
        </w:rPr>
      </w:pPr>
    </w:p>
    <w:p w14:paraId="72DC9AE8" w14:textId="77777777" w:rsidR="00D04BC9" w:rsidRPr="00D2711E" w:rsidRDefault="00D04BC9" w:rsidP="005B31F2">
      <w:pPr>
        <w:spacing w:line="480" w:lineRule="auto"/>
        <w:jc w:val="center"/>
        <w:rPr>
          <w:lang w:val="es-CR"/>
        </w:rPr>
      </w:pPr>
      <w:r w:rsidRPr="00D2711E">
        <w:rPr>
          <w:lang w:val="es-CR"/>
        </w:rPr>
        <w:t xml:space="preserve">Artículo especializado para optar por el grado de </w:t>
      </w:r>
    </w:p>
    <w:p w14:paraId="147E4B81" w14:textId="715F5F6C" w:rsidR="001B17C5" w:rsidRPr="00D2711E" w:rsidRDefault="00D04BC9" w:rsidP="005B31F2">
      <w:pPr>
        <w:spacing w:line="480" w:lineRule="auto"/>
        <w:jc w:val="center"/>
        <w:rPr>
          <w:lang w:val="es-CR"/>
        </w:rPr>
      </w:pPr>
      <w:r w:rsidRPr="00D2711E">
        <w:rPr>
          <w:lang w:val="es-CR"/>
        </w:rPr>
        <w:t>Maestría Profesional en Administración Educativa</w:t>
      </w:r>
    </w:p>
    <w:p w14:paraId="226E384A" w14:textId="77777777" w:rsidR="005B5E87" w:rsidRPr="00D2711E" w:rsidRDefault="005B5E87" w:rsidP="005B31F2">
      <w:pPr>
        <w:spacing w:line="480" w:lineRule="auto"/>
        <w:jc w:val="center"/>
        <w:rPr>
          <w:sz w:val="18"/>
          <w:szCs w:val="18"/>
          <w:lang w:val="es-CR"/>
        </w:rPr>
      </w:pPr>
    </w:p>
    <w:p w14:paraId="58D3343F" w14:textId="77777777" w:rsidR="0045074D" w:rsidRPr="00D2711E" w:rsidRDefault="001B17C5" w:rsidP="000A4F1A">
      <w:pPr>
        <w:jc w:val="center"/>
        <w:rPr>
          <w:b/>
          <w:bCs/>
          <w:sz w:val="28"/>
          <w:szCs w:val="28"/>
          <w:lang w:val="es-CR"/>
        </w:rPr>
      </w:pPr>
      <w:r w:rsidRPr="00D2711E">
        <w:rPr>
          <w:b/>
          <w:bCs/>
          <w:sz w:val="28"/>
          <w:szCs w:val="28"/>
          <w:lang w:val="es-CR"/>
        </w:rPr>
        <w:t xml:space="preserve">Estrategias de Supervisión Docente en la Administración Educativa: </w:t>
      </w:r>
    </w:p>
    <w:p w14:paraId="333EB9AD" w14:textId="7E0550BB" w:rsidR="001B17C5" w:rsidRPr="00D2711E" w:rsidRDefault="001B17C5" w:rsidP="000A4F1A">
      <w:pPr>
        <w:jc w:val="center"/>
        <w:rPr>
          <w:sz w:val="28"/>
          <w:szCs w:val="28"/>
          <w:lang w:val="es-CR"/>
        </w:rPr>
      </w:pPr>
      <w:r w:rsidRPr="00D2711E">
        <w:rPr>
          <w:b/>
          <w:bCs/>
          <w:sz w:val="28"/>
          <w:szCs w:val="28"/>
          <w:lang w:val="es-CR"/>
        </w:rPr>
        <w:t>Hacia un Modelo de Acompañamiento</w:t>
      </w:r>
      <w:r w:rsidR="000A4F1A" w:rsidRPr="00D2711E">
        <w:rPr>
          <w:b/>
          <w:bCs/>
          <w:sz w:val="28"/>
          <w:szCs w:val="28"/>
          <w:lang w:val="es-CR"/>
        </w:rPr>
        <w:t xml:space="preserve"> Pedagógico</w:t>
      </w:r>
      <w:r w:rsidRPr="00D2711E">
        <w:rPr>
          <w:b/>
          <w:bCs/>
          <w:sz w:val="28"/>
          <w:szCs w:val="28"/>
          <w:lang w:val="es-CR"/>
        </w:rPr>
        <w:t xml:space="preserve"> y Mejora Continua</w:t>
      </w:r>
      <w:r w:rsidRPr="00D2711E">
        <w:rPr>
          <w:sz w:val="28"/>
          <w:szCs w:val="28"/>
          <w:lang w:val="es-CR"/>
        </w:rPr>
        <w:t xml:space="preserve"> </w:t>
      </w:r>
    </w:p>
    <w:p w14:paraId="23AF0A41" w14:textId="77777777" w:rsidR="000A4F1A" w:rsidRPr="00D2711E" w:rsidRDefault="000A4F1A" w:rsidP="000A4F1A">
      <w:pPr>
        <w:jc w:val="center"/>
        <w:rPr>
          <w:sz w:val="28"/>
          <w:szCs w:val="28"/>
          <w:lang w:val="es-CR"/>
        </w:rPr>
      </w:pPr>
    </w:p>
    <w:p w14:paraId="1DDCB141" w14:textId="77777777" w:rsidR="000A4F1A" w:rsidRPr="00D2711E" w:rsidRDefault="000A4F1A" w:rsidP="005B31F2">
      <w:pPr>
        <w:spacing w:line="480" w:lineRule="auto"/>
        <w:jc w:val="center"/>
        <w:rPr>
          <w:sz w:val="18"/>
          <w:szCs w:val="18"/>
          <w:lang w:val="es-CR"/>
        </w:rPr>
      </w:pPr>
    </w:p>
    <w:p w14:paraId="0D45C02A" w14:textId="2CF71490" w:rsidR="005B0B99" w:rsidRPr="00D2711E" w:rsidRDefault="001B17C5" w:rsidP="005B31F2">
      <w:pPr>
        <w:spacing w:line="480" w:lineRule="auto"/>
        <w:jc w:val="center"/>
        <w:rPr>
          <w:lang w:val="es-CR"/>
        </w:rPr>
      </w:pPr>
      <w:r w:rsidRPr="00D2711E">
        <w:rPr>
          <w:lang w:val="es-CR"/>
        </w:rPr>
        <w:t>Centro Educativo San Francisco de Asís</w:t>
      </w:r>
    </w:p>
    <w:p w14:paraId="6CC889A8" w14:textId="77777777" w:rsidR="005B0B99" w:rsidRPr="00D2711E" w:rsidRDefault="001B17C5" w:rsidP="005B31F2">
      <w:pPr>
        <w:spacing w:line="480" w:lineRule="auto"/>
        <w:jc w:val="center"/>
        <w:rPr>
          <w:lang w:val="es-CR"/>
        </w:rPr>
      </w:pPr>
      <w:r w:rsidRPr="00D2711E">
        <w:rPr>
          <w:lang w:val="es-CR"/>
        </w:rPr>
        <w:t xml:space="preserve">Circuito escolar 02 </w:t>
      </w:r>
    </w:p>
    <w:p w14:paraId="4E970C6D" w14:textId="754E830E" w:rsidR="005B0B99" w:rsidRPr="00D2711E" w:rsidRDefault="001B17C5" w:rsidP="005B31F2">
      <w:pPr>
        <w:spacing w:line="480" w:lineRule="auto"/>
        <w:jc w:val="center"/>
        <w:rPr>
          <w:lang w:val="es-CR"/>
        </w:rPr>
      </w:pPr>
      <w:r w:rsidRPr="00D2711E">
        <w:rPr>
          <w:lang w:val="es-CR"/>
        </w:rPr>
        <w:t>Dirección Regional de Educación de Heredia</w:t>
      </w:r>
    </w:p>
    <w:p w14:paraId="0865F3E6" w14:textId="6455E74B" w:rsidR="001B17C5" w:rsidRPr="00D2711E" w:rsidRDefault="001B17C5" w:rsidP="005B31F2">
      <w:pPr>
        <w:spacing w:line="480" w:lineRule="auto"/>
        <w:jc w:val="center"/>
        <w:rPr>
          <w:lang w:val="es-CR"/>
        </w:rPr>
      </w:pPr>
      <w:r w:rsidRPr="00D2711E">
        <w:rPr>
          <w:lang w:val="es-CR"/>
        </w:rPr>
        <w:t>II Cuatrimestre, 2025</w:t>
      </w:r>
    </w:p>
    <w:p w14:paraId="27DF8DBB" w14:textId="77777777" w:rsidR="001B17C5" w:rsidRPr="00D2711E" w:rsidRDefault="001B17C5" w:rsidP="005B31F2">
      <w:pPr>
        <w:spacing w:line="480" w:lineRule="auto"/>
        <w:jc w:val="center"/>
        <w:rPr>
          <w:lang w:val="es-CR"/>
        </w:rPr>
      </w:pPr>
    </w:p>
    <w:p w14:paraId="464D0D62" w14:textId="77777777" w:rsidR="001B17C5" w:rsidRPr="00D2711E" w:rsidRDefault="001B17C5" w:rsidP="005B31F2">
      <w:pPr>
        <w:spacing w:line="480" w:lineRule="auto"/>
        <w:jc w:val="center"/>
        <w:rPr>
          <w:lang w:val="es-CR"/>
        </w:rPr>
      </w:pPr>
      <w:r w:rsidRPr="00D2711E">
        <w:rPr>
          <w:lang w:val="es-CR"/>
        </w:rPr>
        <w:t>Proponente:</w:t>
      </w:r>
    </w:p>
    <w:p w14:paraId="15074943" w14:textId="76447AD6" w:rsidR="001B17C5" w:rsidRPr="00D2711E" w:rsidRDefault="001B17C5" w:rsidP="005B31F2">
      <w:pPr>
        <w:spacing w:line="480" w:lineRule="auto"/>
        <w:jc w:val="center"/>
        <w:rPr>
          <w:lang w:val="es-CR"/>
        </w:rPr>
      </w:pPr>
      <w:r w:rsidRPr="00D2711E">
        <w:rPr>
          <w:lang w:val="es-CR"/>
        </w:rPr>
        <w:t>Erika Bazo Víquez</w:t>
      </w:r>
    </w:p>
    <w:p w14:paraId="2EEBC8A6" w14:textId="77777777" w:rsidR="001B17C5" w:rsidRPr="00D2711E" w:rsidRDefault="001B17C5" w:rsidP="005B31F2">
      <w:pPr>
        <w:spacing w:line="480" w:lineRule="auto"/>
        <w:jc w:val="center"/>
        <w:rPr>
          <w:lang w:val="es-CR"/>
        </w:rPr>
      </w:pPr>
    </w:p>
    <w:p w14:paraId="2BF8C403" w14:textId="77777777" w:rsidR="00A76E81" w:rsidRPr="00D2711E" w:rsidRDefault="00A76E81" w:rsidP="005B31F2">
      <w:pPr>
        <w:spacing w:line="480" w:lineRule="auto"/>
        <w:jc w:val="center"/>
        <w:rPr>
          <w:lang w:val="es-CR"/>
        </w:rPr>
      </w:pPr>
    </w:p>
    <w:p w14:paraId="267D5243" w14:textId="22966134" w:rsidR="001B17C5" w:rsidRPr="00D2711E" w:rsidRDefault="001B17C5" w:rsidP="005B31F2">
      <w:pPr>
        <w:spacing w:line="480" w:lineRule="auto"/>
        <w:jc w:val="center"/>
        <w:rPr>
          <w:lang w:val="es-CR"/>
        </w:rPr>
      </w:pPr>
      <w:r w:rsidRPr="00D2711E">
        <w:rPr>
          <w:lang w:val="es-CR"/>
        </w:rPr>
        <w:t xml:space="preserve">Heredia, </w:t>
      </w:r>
      <w:r w:rsidR="003E2271">
        <w:rPr>
          <w:lang w:val="es-CR"/>
        </w:rPr>
        <w:t>Set</w:t>
      </w:r>
      <w:r w:rsidR="003108D2">
        <w:rPr>
          <w:lang w:val="es-CR"/>
        </w:rPr>
        <w:t>iembre</w:t>
      </w:r>
      <w:r w:rsidRPr="00D2711E">
        <w:rPr>
          <w:lang w:val="es-CR"/>
        </w:rPr>
        <w:t>, 2025</w:t>
      </w:r>
    </w:p>
    <w:p w14:paraId="157028F7" w14:textId="77777777" w:rsidR="00B94873" w:rsidRPr="00641F88" w:rsidRDefault="00B94873" w:rsidP="005B31F2">
      <w:pPr>
        <w:spacing w:line="480" w:lineRule="auto"/>
        <w:rPr>
          <w:lang w:val="es-ES"/>
        </w:rPr>
      </w:pPr>
    </w:p>
    <w:p w14:paraId="75C3ECEB" w14:textId="77777777" w:rsidR="00FB2173" w:rsidRDefault="00FB2173" w:rsidP="005B31F2">
      <w:pPr>
        <w:spacing w:line="480" w:lineRule="auto"/>
        <w:rPr>
          <w:lang w:val="es-ES"/>
        </w:rPr>
      </w:pPr>
    </w:p>
    <w:p w14:paraId="71B9008D" w14:textId="77777777" w:rsidR="004E542C" w:rsidRPr="005473BB" w:rsidRDefault="004E542C" w:rsidP="004E542C">
      <w:pPr>
        <w:spacing w:line="480" w:lineRule="auto"/>
        <w:jc w:val="center"/>
        <w:rPr>
          <w:lang w:val="es-ES"/>
        </w:rPr>
      </w:pPr>
      <w:r w:rsidRPr="005473BB">
        <w:rPr>
          <w:lang w:val="es-ES"/>
        </w:rPr>
        <w:lastRenderedPageBreak/>
        <w:t>UNIVERSIDAD INTERNACIONAL SAN ISIDRO LABRADOR</w:t>
      </w:r>
    </w:p>
    <w:p w14:paraId="61571D9A" w14:textId="77777777" w:rsidR="004E542C" w:rsidRPr="005473BB" w:rsidRDefault="004E542C" w:rsidP="004E542C">
      <w:pPr>
        <w:spacing w:line="480" w:lineRule="auto"/>
        <w:jc w:val="center"/>
        <w:rPr>
          <w:lang w:val="es-ES"/>
        </w:rPr>
      </w:pPr>
      <w:r w:rsidRPr="005473BB">
        <w:rPr>
          <w:lang w:val="es-ES"/>
        </w:rPr>
        <w:t>Escuela de Educación</w:t>
      </w:r>
    </w:p>
    <w:p w14:paraId="66178ADD" w14:textId="77777777" w:rsidR="004E542C" w:rsidRPr="005473BB" w:rsidRDefault="004E542C" w:rsidP="004E542C">
      <w:pPr>
        <w:spacing w:line="480" w:lineRule="auto"/>
        <w:jc w:val="center"/>
        <w:rPr>
          <w:lang w:val="es-ES"/>
        </w:rPr>
      </w:pPr>
      <w:r w:rsidRPr="005473BB">
        <w:rPr>
          <w:lang w:val="es-ES"/>
        </w:rPr>
        <w:t>Sede Heredia</w:t>
      </w:r>
    </w:p>
    <w:p w14:paraId="30372C09" w14:textId="77777777" w:rsidR="004E542C" w:rsidRDefault="004E542C" w:rsidP="004E542C">
      <w:pPr>
        <w:spacing w:line="480" w:lineRule="auto"/>
        <w:jc w:val="center"/>
        <w:rPr>
          <w:lang w:val="es-ES"/>
        </w:rPr>
      </w:pPr>
    </w:p>
    <w:p w14:paraId="1783F609" w14:textId="77777777" w:rsidR="004333CB" w:rsidRDefault="004333CB" w:rsidP="004E542C">
      <w:pPr>
        <w:spacing w:line="480" w:lineRule="auto"/>
        <w:jc w:val="center"/>
        <w:rPr>
          <w:lang w:val="es-ES"/>
        </w:rPr>
      </w:pPr>
    </w:p>
    <w:p w14:paraId="1689D222" w14:textId="77777777" w:rsidR="004333CB" w:rsidRPr="005473BB" w:rsidRDefault="004333CB" w:rsidP="004E542C">
      <w:pPr>
        <w:spacing w:line="480" w:lineRule="auto"/>
        <w:jc w:val="center"/>
        <w:rPr>
          <w:lang w:val="es-ES"/>
        </w:rPr>
      </w:pPr>
    </w:p>
    <w:p w14:paraId="4FA11063" w14:textId="77777777" w:rsidR="004E542C" w:rsidRPr="005473BB" w:rsidRDefault="004E542C" w:rsidP="004E542C">
      <w:pPr>
        <w:spacing w:line="480" w:lineRule="auto"/>
        <w:jc w:val="center"/>
        <w:rPr>
          <w:lang w:val="es-ES"/>
        </w:rPr>
      </w:pPr>
      <w:r w:rsidRPr="005473BB">
        <w:rPr>
          <w:lang w:val="es-ES"/>
        </w:rPr>
        <w:t>Artículo especializado para optar por el grado de</w:t>
      </w:r>
    </w:p>
    <w:p w14:paraId="70FE8BDD" w14:textId="77777777" w:rsidR="004E542C" w:rsidRPr="005473BB" w:rsidRDefault="004E542C" w:rsidP="004E542C">
      <w:pPr>
        <w:spacing w:line="480" w:lineRule="auto"/>
        <w:jc w:val="center"/>
        <w:rPr>
          <w:lang w:val="es-ES"/>
        </w:rPr>
      </w:pPr>
      <w:r w:rsidRPr="005473BB">
        <w:rPr>
          <w:lang w:val="es-ES"/>
        </w:rPr>
        <w:t>Maestría Profesional en Administración Educativa</w:t>
      </w:r>
    </w:p>
    <w:p w14:paraId="70489EAF" w14:textId="77777777" w:rsidR="004E542C" w:rsidRDefault="004E542C" w:rsidP="004E542C">
      <w:pPr>
        <w:spacing w:line="480" w:lineRule="auto"/>
        <w:jc w:val="center"/>
        <w:rPr>
          <w:lang w:val="es-ES"/>
        </w:rPr>
      </w:pPr>
    </w:p>
    <w:p w14:paraId="37EDB631" w14:textId="77777777" w:rsidR="004333CB" w:rsidRDefault="004333CB" w:rsidP="004E542C">
      <w:pPr>
        <w:spacing w:line="480" w:lineRule="auto"/>
        <w:jc w:val="center"/>
        <w:rPr>
          <w:lang w:val="es-ES"/>
        </w:rPr>
      </w:pPr>
    </w:p>
    <w:p w14:paraId="2CFC9417" w14:textId="77777777" w:rsidR="004E542C" w:rsidRPr="005473BB" w:rsidRDefault="004E542C" w:rsidP="004E542C">
      <w:pPr>
        <w:spacing w:line="480" w:lineRule="auto"/>
        <w:jc w:val="center"/>
        <w:rPr>
          <w:lang w:val="es-ES"/>
        </w:rPr>
      </w:pPr>
      <w:r w:rsidRPr="005473BB">
        <w:rPr>
          <w:lang w:val="es-ES"/>
        </w:rPr>
        <w:t>Título del artículo</w:t>
      </w:r>
    </w:p>
    <w:p w14:paraId="70C9FB36" w14:textId="77777777" w:rsidR="004E542C" w:rsidRPr="00C628A7" w:rsidRDefault="004E542C" w:rsidP="004E542C">
      <w:pPr>
        <w:spacing w:line="480" w:lineRule="auto"/>
        <w:jc w:val="center"/>
        <w:rPr>
          <w:sz w:val="28"/>
          <w:szCs w:val="28"/>
          <w:lang w:val="es-ES"/>
        </w:rPr>
      </w:pPr>
      <w:r w:rsidRPr="00C628A7">
        <w:rPr>
          <w:sz w:val="28"/>
          <w:szCs w:val="28"/>
          <w:lang w:val="es-ES"/>
        </w:rPr>
        <w:t>Estrategias de Supervisión Docente en la Administración Educativa:</w:t>
      </w:r>
    </w:p>
    <w:p w14:paraId="0FB7440D" w14:textId="77777777" w:rsidR="004E542C" w:rsidRPr="00C628A7" w:rsidRDefault="004E542C" w:rsidP="004E542C">
      <w:pPr>
        <w:spacing w:line="480" w:lineRule="auto"/>
        <w:jc w:val="center"/>
        <w:rPr>
          <w:sz w:val="28"/>
          <w:szCs w:val="28"/>
          <w:lang w:val="es-ES"/>
        </w:rPr>
      </w:pPr>
      <w:r w:rsidRPr="00C628A7">
        <w:rPr>
          <w:sz w:val="28"/>
          <w:szCs w:val="28"/>
          <w:lang w:val="es-ES"/>
        </w:rPr>
        <w:t>Hacia un Modelo de Acompañamiento Pedagógico y Mejora Continua</w:t>
      </w:r>
    </w:p>
    <w:p w14:paraId="04BA5CE6" w14:textId="77777777" w:rsidR="004E542C" w:rsidRDefault="004E542C" w:rsidP="004E542C">
      <w:pPr>
        <w:spacing w:line="480" w:lineRule="auto"/>
        <w:jc w:val="center"/>
        <w:rPr>
          <w:lang w:val="es-ES"/>
        </w:rPr>
      </w:pPr>
    </w:p>
    <w:p w14:paraId="570556E1" w14:textId="77777777" w:rsidR="004333CB" w:rsidRPr="005473BB" w:rsidRDefault="004333CB" w:rsidP="004E542C">
      <w:pPr>
        <w:spacing w:line="480" w:lineRule="auto"/>
        <w:jc w:val="center"/>
        <w:rPr>
          <w:lang w:val="es-ES"/>
        </w:rPr>
      </w:pPr>
    </w:p>
    <w:p w14:paraId="7C8AA38A" w14:textId="77777777" w:rsidR="004E542C" w:rsidRPr="005473BB" w:rsidRDefault="004E542C" w:rsidP="004E542C">
      <w:pPr>
        <w:spacing w:line="480" w:lineRule="auto"/>
        <w:jc w:val="center"/>
        <w:rPr>
          <w:lang w:val="es-ES"/>
        </w:rPr>
      </w:pPr>
      <w:r w:rsidRPr="005473BB">
        <w:rPr>
          <w:lang w:val="es-ES"/>
        </w:rPr>
        <w:t>Autora: Erika Bazo Víquez</w:t>
      </w:r>
    </w:p>
    <w:p w14:paraId="6DB0E9FA" w14:textId="77777777" w:rsidR="004E542C" w:rsidRPr="005473BB" w:rsidRDefault="004E542C" w:rsidP="004E542C">
      <w:pPr>
        <w:spacing w:line="480" w:lineRule="auto"/>
        <w:jc w:val="center"/>
        <w:rPr>
          <w:lang w:val="es-ES"/>
        </w:rPr>
      </w:pPr>
      <w:r w:rsidRPr="005473BB">
        <w:rPr>
          <w:lang w:val="es-ES"/>
        </w:rPr>
        <w:t>Curso: Artículo Especializado</w:t>
      </w:r>
    </w:p>
    <w:p w14:paraId="370D1DF9" w14:textId="77777777" w:rsidR="004E542C" w:rsidRPr="005473BB" w:rsidRDefault="004E542C" w:rsidP="004E542C">
      <w:pPr>
        <w:spacing w:line="480" w:lineRule="auto"/>
        <w:jc w:val="center"/>
        <w:rPr>
          <w:lang w:val="es-ES"/>
        </w:rPr>
      </w:pPr>
      <w:r w:rsidRPr="005473BB">
        <w:rPr>
          <w:lang w:val="es-ES"/>
        </w:rPr>
        <w:t xml:space="preserve">Docente: </w:t>
      </w:r>
      <w:r>
        <w:rPr>
          <w:lang w:val="es-ES"/>
        </w:rPr>
        <w:t xml:space="preserve">Pablo Francisco Gutiérrez Rodríguez </w:t>
      </w:r>
    </w:p>
    <w:p w14:paraId="0D43A091" w14:textId="77777777" w:rsidR="004E542C" w:rsidRPr="005473BB" w:rsidRDefault="004E542C" w:rsidP="004E542C">
      <w:pPr>
        <w:spacing w:line="480" w:lineRule="auto"/>
        <w:jc w:val="center"/>
        <w:rPr>
          <w:lang w:val="es-ES"/>
        </w:rPr>
      </w:pPr>
      <w:r w:rsidRPr="005473BB">
        <w:rPr>
          <w:lang w:val="es-ES"/>
        </w:rPr>
        <w:t>Institución del estudio de caso: Escuela San Francisco de Asís</w:t>
      </w:r>
    </w:p>
    <w:p w14:paraId="76739C9C" w14:textId="77777777" w:rsidR="004E542C" w:rsidRPr="005473BB" w:rsidRDefault="004E542C" w:rsidP="004E542C">
      <w:pPr>
        <w:spacing w:line="480" w:lineRule="auto"/>
        <w:jc w:val="center"/>
        <w:rPr>
          <w:lang w:val="es-ES"/>
        </w:rPr>
      </w:pPr>
      <w:r w:rsidRPr="005473BB">
        <w:rPr>
          <w:lang w:val="es-ES"/>
        </w:rPr>
        <w:t>Lugar y fecha: Heredia, setiembre 2025</w:t>
      </w:r>
    </w:p>
    <w:p w14:paraId="7FC66ED1" w14:textId="77777777" w:rsidR="00FD5A4E" w:rsidRDefault="00FD5A4E" w:rsidP="005B31F2">
      <w:pPr>
        <w:spacing w:line="480" w:lineRule="auto"/>
        <w:rPr>
          <w:lang w:val="es-ES"/>
        </w:rPr>
      </w:pPr>
    </w:p>
    <w:p w14:paraId="70E71C7E" w14:textId="77777777" w:rsidR="00FD5A4E" w:rsidRDefault="00FD5A4E" w:rsidP="005B31F2">
      <w:pPr>
        <w:spacing w:line="480" w:lineRule="auto"/>
        <w:rPr>
          <w:lang w:val="es-ES"/>
        </w:rPr>
      </w:pPr>
    </w:p>
    <w:p w14:paraId="03993773" w14:textId="77777777" w:rsidR="00FD5A4E" w:rsidRDefault="00FD5A4E" w:rsidP="005B31F2">
      <w:pPr>
        <w:spacing w:line="480" w:lineRule="auto"/>
        <w:rPr>
          <w:lang w:val="es-ES"/>
        </w:rPr>
      </w:pPr>
    </w:p>
    <w:p w14:paraId="2755FC90" w14:textId="77777777" w:rsidR="00315144" w:rsidRPr="00337D50" w:rsidRDefault="00315144" w:rsidP="00315144">
      <w:pPr>
        <w:jc w:val="right"/>
        <w:rPr>
          <w:sz w:val="16"/>
          <w:szCs w:val="16"/>
          <w:lang w:val="es-ES"/>
        </w:rPr>
      </w:pPr>
      <w:bookmarkStart w:id="0" w:name="_Hlk207729541"/>
      <w:r w:rsidRPr="00337D50">
        <w:rPr>
          <w:sz w:val="16"/>
          <w:szCs w:val="16"/>
          <w:vertAlign w:val="superscript"/>
          <w:lang w:val="es-ES"/>
        </w:rPr>
        <w:lastRenderedPageBreak/>
        <w:t>1</w:t>
      </w:r>
      <w:r w:rsidRPr="00337D50">
        <w:rPr>
          <w:sz w:val="16"/>
          <w:szCs w:val="16"/>
          <w:lang w:val="es-ES"/>
        </w:rPr>
        <w:t xml:space="preserve"> Erika Bazo Víquez</w:t>
      </w:r>
      <w:bookmarkEnd w:id="0"/>
    </w:p>
    <w:p w14:paraId="5235EA84" w14:textId="0F1ECD2E" w:rsidR="00337D50" w:rsidRPr="00706B41" w:rsidRDefault="00337D50" w:rsidP="00337D50">
      <w:pPr>
        <w:jc w:val="center"/>
        <w:rPr>
          <w:b/>
          <w:lang w:val="es-CR"/>
        </w:rPr>
      </w:pPr>
      <w:r w:rsidRPr="00706B41">
        <w:rPr>
          <w:b/>
          <w:lang w:val="es-CR"/>
        </w:rPr>
        <w:t>Resumen.</w:t>
      </w:r>
    </w:p>
    <w:p w14:paraId="7972AF1A" w14:textId="77777777" w:rsidR="00337D50" w:rsidRPr="00706B41" w:rsidRDefault="00337D50" w:rsidP="00337D50">
      <w:pPr>
        <w:jc w:val="center"/>
        <w:rPr>
          <w:b/>
          <w:lang w:val="es-CR"/>
        </w:rPr>
      </w:pPr>
    </w:p>
    <w:p w14:paraId="3FB480E4" w14:textId="77777777" w:rsidR="00337D50" w:rsidRDefault="00337D50" w:rsidP="00337D50">
      <w:pPr>
        <w:jc w:val="both"/>
        <w:rPr>
          <w:bCs/>
          <w:lang w:val="es-ES"/>
        </w:rPr>
      </w:pPr>
      <w:r w:rsidRPr="009A582A">
        <w:rPr>
          <w:bCs/>
          <w:lang w:val="es-ES"/>
        </w:rPr>
        <w:t>El artículo analiza, en un estudio de caso cualitativo en la Escuela San Francisco de Asís, la relación entre supervisión docente y acompañamiento pedagógico, con el objetivo de proponer un modelo institucional de mejora continua. Participan 15 personas mediante muestreo intencional: 9 docentes, 2 autoridades y 4 familias. Se aplican cuestionarios abiertos y semiestructurados en Google Forms; los datos se analizan mediante categorización temática y triangulación. Los resultados muestran una brecha entre el acompañamiento declarado y prácticas de fiscalización; el profesorado prioriza la retroalimentación oportuna, la formación contextualizada, el apoyo a la diversidad y el reconocimiento. Se identifican obstáculos como la sobrecarga administrativa y la débil articulación supervisión–formación. Se discute la viabilidad del modelo APTC, sus fases e indicadores, y se señalan implicaciones para el liderazgo pedagógico y la cultura de mejora.</w:t>
      </w:r>
    </w:p>
    <w:p w14:paraId="0AC17BD4" w14:textId="77777777" w:rsidR="00337D50" w:rsidRPr="009A582A" w:rsidRDefault="00337D50" w:rsidP="00337D50">
      <w:pPr>
        <w:jc w:val="both"/>
        <w:rPr>
          <w:bCs/>
          <w:lang w:val="es-CR"/>
        </w:rPr>
      </w:pPr>
    </w:p>
    <w:p w14:paraId="24D8270A" w14:textId="6C22E7AC" w:rsidR="00337D50" w:rsidRPr="00F96D9F" w:rsidRDefault="00337D50" w:rsidP="00F96D9F">
      <w:pPr>
        <w:ind w:firstLine="720"/>
        <w:jc w:val="both"/>
        <w:rPr>
          <w:b/>
          <w:lang w:val="es-ES"/>
        </w:rPr>
      </w:pPr>
      <w:r w:rsidRPr="00B976A4">
        <w:rPr>
          <w:b/>
          <w:bCs/>
          <w:i/>
          <w:iCs/>
          <w:lang w:val="es-CR"/>
        </w:rPr>
        <w:t>Palabras clave:</w:t>
      </w:r>
      <w:r w:rsidRPr="00B976A4">
        <w:rPr>
          <w:i/>
          <w:iCs/>
          <w:lang w:val="es-CR"/>
        </w:rPr>
        <w:t xml:space="preserve"> </w:t>
      </w:r>
      <w:r w:rsidR="00F96D9F" w:rsidRPr="00F96D9F">
        <w:rPr>
          <w:i/>
          <w:iCs/>
          <w:lang w:val="es-ES"/>
        </w:rPr>
        <w:t>supervisión; acompañamiento; liderazgo; evaluación; mejora</w:t>
      </w:r>
      <w:r w:rsidR="00F96D9F">
        <w:rPr>
          <w:i/>
          <w:iCs/>
          <w:lang w:val="es-ES"/>
        </w:rPr>
        <w:t>.</w:t>
      </w:r>
    </w:p>
    <w:p w14:paraId="135E7304" w14:textId="77777777" w:rsidR="00337D50" w:rsidRPr="00641F88" w:rsidRDefault="00337D50" w:rsidP="00337D50">
      <w:pPr>
        <w:jc w:val="center"/>
        <w:rPr>
          <w:b/>
          <w:lang w:val="es-ES"/>
        </w:rPr>
      </w:pPr>
    </w:p>
    <w:p w14:paraId="69CA5AB7" w14:textId="77777777" w:rsidR="00337D50" w:rsidRDefault="00337D50" w:rsidP="00337D50">
      <w:pPr>
        <w:jc w:val="center"/>
        <w:rPr>
          <w:b/>
        </w:rPr>
      </w:pPr>
      <w:r w:rsidRPr="00975756">
        <w:rPr>
          <w:b/>
        </w:rPr>
        <w:t xml:space="preserve">Abstract. </w:t>
      </w:r>
    </w:p>
    <w:p w14:paraId="13071F83" w14:textId="77777777" w:rsidR="00337D50" w:rsidRPr="00975756" w:rsidRDefault="00337D50" w:rsidP="00337D50">
      <w:pPr>
        <w:jc w:val="center"/>
        <w:rPr>
          <w:b/>
        </w:rPr>
      </w:pPr>
    </w:p>
    <w:p w14:paraId="13508FD4" w14:textId="77777777" w:rsidR="00337D50" w:rsidRPr="00FD0D3A" w:rsidRDefault="00337D50" w:rsidP="00337D50">
      <w:pPr>
        <w:jc w:val="both"/>
        <w:rPr>
          <w:bCs/>
        </w:rPr>
      </w:pPr>
      <w:r w:rsidRPr="00FD0D3A">
        <w:rPr>
          <w:bCs/>
        </w:rPr>
        <w:t>The article analyzes, through a qualitative case study at Escuela San Francisco de Asís, the relationship between teacher supervision and pedagogical accompaniment, aiming to propose an institutional model for continuous improvement. Participants include 15 people selected by purposive sampling: 9 teachers, 2 administrators, and 4 families. Open and semi-structured questionnaires are applied via Google Forms, and the data are analyzed through thematic categorization and triangulation. The results show a gap between stated accompaniment and practices of technical oversight; the teaching staff prioritizes timely feedback, contextualized professional development, support for diversity, and recognition. Obstacles are identified, such as administrative overload and weak alignment between supervision and training. The viability of the APTC model, its phases and indicators, is discussed, and implications are indicated for instructional leadership and a culture of continuous improvement.</w:t>
      </w:r>
    </w:p>
    <w:p w14:paraId="14AA6414" w14:textId="77777777" w:rsidR="00337D50" w:rsidRPr="00975756" w:rsidRDefault="00337D50" w:rsidP="00337D50">
      <w:pPr>
        <w:jc w:val="both"/>
        <w:rPr>
          <w:iCs/>
        </w:rPr>
      </w:pPr>
    </w:p>
    <w:p w14:paraId="67CDFF3F" w14:textId="2F5FDA2C" w:rsidR="00337D50" w:rsidRPr="00B976A4" w:rsidRDefault="00337D50" w:rsidP="00337D50">
      <w:pPr>
        <w:ind w:firstLine="720"/>
        <w:jc w:val="both"/>
        <w:rPr>
          <w:i/>
        </w:rPr>
      </w:pPr>
      <w:r w:rsidRPr="00B976A4">
        <w:rPr>
          <w:b/>
          <w:bCs/>
          <w:i/>
        </w:rPr>
        <w:t>Keywords:</w:t>
      </w:r>
      <w:r w:rsidRPr="00B976A4">
        <w:rPr>
          <w:i/>
        </w:rPr>
        <w:t xml:space="preserve"> </w:t>
      </w:r>
      <w:r w:rsidR="00184120" w:rsidRPr="00184120">
        <w:rPr>
          <w:i/>
        </w:rPr>
        <w:t>supervision; accompaniment; leadership; assessment; improvement</w:t>
      </w:r>
      <w:r w:rsidR="00184120">
        <w:rPr>
          <w:i/>
        </w:rPr>
        <w:t>.</w:t>
      </w:r>
    </w:p>
    <w:p w14:paraId="1E3A1D7B" w14:textId="4FF3E129" w:rsidR="00AE7A57" w:rsidRPr="00337D50" w:rsidRDefault="00AE7A57" w:rsidP="007B01B7">
      <w:pPr>
        <w:jc w:val="center"/>
        <w:rPr>
          <w:b/>
        </w:rPr>
      </w:pPr>
    </w:p>
    <w:p w14:paraId="5A3318AB" w14:textId="77777777" w:rsidR="00AE7A57" w:rsidRPr="00337D50" w:rsidRDefault="00AE7A57" w:rsidP="007B01B7">
      <w:pPr>
        <w:jc w:val="center"/>
        <w:rPr>
          <w:b/>
        </w:rPr>
      </w:pPr>
    </w:p>
    <w:p w14:paraId="639DDBD0" w14:textId="77777777" w:rsidR="00187A3D" w:rsidRDefault="00187A3D" w:rsidP="00187A3D">
      <w:pPr>
        <w:rPr>
          <w:b/>
        </w:rPr>
      </w:pPr>
    </w:p>
    <w:p w14:paraId="7078C459" w14:textId="77777777" w:rsidR="00184120" w:rsidRDefault="00184120" w:rsidP="00187A3D">
      <w:pPr>
        <w:rPr>
          <w:b/>
        </w:rPr>
      </w:pPr>
    </w:p>
    <w:p w14:paraId="0D367B63" w14:textId="77777777" w:rsidR="00184120" w:rsidRDefault="00184120" w:rsidP="00187A3D">
      <w:pPr>
        <w:rPr>
          <w:b/>
        </w:rPr>
      </w:pPr>
    </w:p>
    <w:p w14:paraId="6B099631" w14:textId="77777777" w:rsidR="00184120" w:rsidRDefault="00184120" w:rsidP="00187A3D">
      <w:pPr>
        <w:rPr>
          <w:b/>
        </w:rPr>
      </w:pPr>
    </w:p>
    <w:p w14:paraId="7ACC23E3" w14:textId="77777777" w:rsidR="00184120" w:rsidRDefault="00184120" w:rsidP="00187A3D">
      <w:pPr>
        <w:rPr>
          <w:b/>
        </w:rPr>
      </w:pPr>
    </w:p>
    <w:p w14:paraId="3413B3BB" w14:textId="77777777" w:rsidR="00184120" w:rsidRDefault="00184120" w:rsidP="00187A3D">
      <w:pPr>
        <w:rPr>
          <w:b/>
        </w:rPr>
      </w:pPr>
    </w:p>
    <w:p w14:paraId="177DB37B" w14:textId="77777777" w:rsidR="00E82EE7" w:rsidRDefault="00E82EE7" w:rsidP="00187A3D">
      <w:pPr>
        <w:rPr>
          <w:b/>
        </w:rPr>
      </w:pPr>
    </w:p>
    <w:p w14:paraId="6DF49296" w14:textId="4EEF47A0" w:rsidR="00187A3D" w:rsidRPr="00337D50" w:rsidRDefault="00187A3D" w:rsidP="005F471D">
      <w:pPr>
        <w:jc w:val="both"/>
        <w:rPr>
          <w:sz w:val="16"/>
          <w:szCs w:val="16"/>
          <w:lang w:val="es-ES"/>
        </w:rPr>
      </w:pPr>
      <w:r w:rsidRPr="00337D50">
        <w:rPr>
          <w:b/>
          <w:sz w:val="16"/>
          <w:szCs w:val="16"/>
          <w:vertAlign w:val="superscript"/>
          <w:lang w:val="es-ES"/>
        </w:rPr>
        <w:t>1</w:t>
      </w:r>
      <w:r w:rsidRPr="00337D50">
        <w:rPr>
          <w:b/>
          <w:sz w:val="16"/>
          <w:szCs w:val="16"/>
          <w:lang w:val="es-ES"/>
        </w:rPr>
        <w:t xml:space="preserve">Nombre completo: </w:t>
      </w:r>
      <w:r w:rsidRPr="00337D50">
        <w:rPr>
          <w:sz w:val="16"/>
          <w:szCs w:val="16"/>
          <w:lang w:val="es-ES"/>
        </w:rPr>
        <w:t>Erika Bazo Víquez</w:t>
      </w:r>
    </w:p>
    <w:p w14:paraId="34276954" w14:textId="77777777" w:rsidR="00187A3D" w:rsidRPr="00337D50" w:rsidRDefault="00187A3D" w:rsidP="005F471D">
      <w:pPr>
        <w:tabs>
          <w:tab w:val="left" w:pos="8413"/>
        </w:tabs>
        <w:jc w:val="both"/>
        <w:rPr>
          <w:sz w:val="16"/>
          <w:szCs w:val="16"/>
          <w:lang w:val="es-ES"/>
        </w:rPr>
      </w:pPr>
      <w:r w:rsidRPr="00337D50">
        <w:rPr>
          <w:b/>
          <w:sz w:val="16"/>
          <w:szCs w:val="16"/>
          <w:lang w:val="es-ES"/>
        </w:rPr>
        <w:t xml:space="preserve">Grado académico: </w:t>
      </w:r>
      <w:r w:rsidRPr="00337D50">
        <w:rPr>
          <w:sz w:val="16"/>
          <w:szCs w:val="16"/>
          <w:lang w:val="es-ES"/>
        </w:rPr>
        <w:t>Magíster en Educación con énfasis en el aprendizaje del inglés</w:t>
      </w:r>
    </w:p>
    <w:p w14:paraId="0CF4BE0E" w14:textId="77777777" w:rsidR="00187A3D" w:rsidRPr="00337D50" w:rsidRDefault="00187A3D" w:rsidP="0032676B">
      <w:pPr>
        <w:jc w:val="both"/>
        <w:rPr>
          <w:sz w:val="16"/>
          <w:szCs w:val="16"/>
          <w:lang w:val="es-ES"/>
        </w:rPr>
      </w:pPr>
      <w:r w:rsidRPr="00337D50">
        <w:rPr>
          <w:b/>
          <w:sz w:val="16"/>
          <w:szCs w:val="16"/>
          <w:lang w:val="es-ES"/>
        </w:rPr>
        <w:t xml:space="preserve">Especialidad: </w:t>
      </w:r>
      <w:r w:rsidRPr="00337D50">
        <w:rPr>
          <w:sz w:val="16"/>
          <w:szCs w:val="16"/>
          <w:lang w:val="es-ES"/>
        </w:rPr>
        <w:t>Profesorado en la Enseñanza Media del Inglés</w:t>
      </w:r>
    </w:p>
    <w:p w14:paraId="242BCC58" w14:textId="77777777" w:rsidR="00187A3D" w:rsidRPr="00337D50" w:rsidRDefault="00187A3D" w:rsidP="0032676B">
      <w:pPr>
        <w:jc w:val="both"/>
        <w:rPr>
          <w:sz w:val="16"/>
          <w:szCs w:val="16"/>
          <w:lang w:val="es-ES"/>
        </w:rPr>
      </w:pPr>
      <w:r w:rsidRPr="00337D50">
        <w:rPr>
          <w:b/>
          <w:sz w:val="16"/>
          <w:szCs w:val="16"/>
          <w:lang w:val="es-ES"/>
        </w:rPr>
        <w:t xml:space="preserve">Institución: </w:t>
      </w:r>
      <w:r w:rsidRPr="00337D50">
        <w:rPr>
          <w:sz w:val="16"/>
          <w:szCs w:val="16"/>
          <w:lang w:val="es-ES"/>
        </w:rPr>
        <w:t>Ministerio de Educación Pública (MEP) – Escuela San Francisco de Asís, Circuito 02, Heredia; Universidad Hispanoamericana (UH)</w:t>
      </w:r>
    </w:p>
    <w:p w14:paraId="3F4B1AB8" w14:textId="77777777" w:rsidR="00187A3D" w:rsidRPr="00337D50" w:rsidRDefault="00187A3D" w:rsidP="0032676B">
      <w:pPr>
        <w:jc w:val="both"/>
        <w:rPr>
          <w:sz w:val="16"/>
          <w:szCs w:val="16"/>
          <w:lang w:val="es-ES"/>
        </w:rPr>
      </w:pPr>
      <w:r w:rsidRPr="00337D50">
        <w:rPr>
          <w:b/>
          <w:sz w:val="16"/>
          <w:szCs w:val="16"/>
          <w:lang w:val="es-ES"/>
        </w:rPr>
        <w:t xml:space="preserve">Años de experiencia: </w:t>
      </w:r>
      <w:r w:rsidRPr="00337D50">
        <w:rPr>
          <w:sz w:val="16"/>
          <w:szCs w:val="16"/>
          <w:lang w:val="es-ES"/>
        </w:rPr>
        <w:t>21 años</w:t>
      </w:r>
    </w:p>
    <w:p w14:paraId="1446EB06" w14:textId="77777777" w:rsidR="00884F70" w:rsidRDefault="00187A3D" w:rsidP="0032676B">
      <w:pPr>
        <w:ind w:firstLine="720"/>
        <w:jc w:val="both"/>
        <w:rPr>
          <w:sz w:val="16"/>
          <w:szCs w:val="16"/>
          <w:lang w:val="es-ES"/>
        </w:rPr>
        <w:sectPr w:rsidR="00884F70" w:rsidSect="00A30F17">
          <w:headerReference w:type="default" r:id="rId8"/>
          <w:pgSz w:w="12240" w:h="15840" w:code="1"/>
          <w:pgMar w:top="1440" w:right="1440" w:bottom="1440" w:left="1440" w:header="720" w:footer="720" w:gutter="0"/>
          <w:cols w:space="720"/>
          <w:docGrid w:linePitch="360"/>
        </w:sectPr>
      </w:pPr>
      <w:r w:rsidRPr="00337D50">
        <w:rPr>
          <w:sz w:val="16"/>
          <w:szCs w:val="16"/>
          <w:lang w:val="es-ES"/>
        </w:rPr>
        <w:t>Con 21 años de docencia en inglés de preescolar a universidad</w:t>
      </w:r>
      <w:r w:rsidR="007F4EE8" w:rsidRPr="00337D50">
        <w:rPr>
          <w:sz w:val="16"/>
          <w:szCs w:val="16"/>
          <w:lang w:val="es-ES"/>
        </w:rPr>
        <w:t>, y</w:t>
      </w:r>
      <w:r w:rsidR="00C51D75" w:rsidRPr="00337D50">
        <w:rPr>
          <w:sz w:val="16"/>
          <w:szCs w:val="16"/>
          <w:lang w:val="es-ES"/>
        </w:rPr>
        <w:t xml:space="preserve"> </w:t>
      </w:r>
      <w:r w:rsidR="007F4EE8" w:rsidRPr="00337D50">
        <w:rPr>
          <w:sz w:val="16"/>
          <w:szCs w:val="16"/>
          <w:lang w:val="es-ES"/>
        </w:rPr>
        <w:t>madre de tres hijos.</w:t>
      </w:r>
      <w:r w:rsidRPr="00337D50">
        <w:rPr>
          <w:sz w:val="16"/>
          <w:szCs w:val="16"/>
          <w:lang w:val="es-ES"/>
        </w:rPr>
        <w:t xml:space="preserve"> sostiene una práctica cercana y exigente; posee el Profesorado en la Enseñanza Media del Inglés, una Maestría en Educación con énfasis en el aprendizaje del inglés y experiencia administrativa como secretaria ejecutiva en administración de oficinas. Sus intereses abarcan los idiomas, la investigación pedagógica y la educación inclusiva, con base sólida en evaluación educativa; prioriza la atención a la alta dotación, el talento y la creatividad como motores del aprendizaje significativo, </w:t>
      </w:r>
    </w:p>
    <w:p w14:paraId="439B3B00" w14:textId="77777777" w:rsidR="0032676B" w:rsidRDefault="0032676B" w:rsidP="0032676B">
      <w:pPr>
        <w:ind w:firstLine="720"/>
        <w:jc w:val="both"/>
        <w:rPr>
          <w:sz w:val="16"/>
          <w:szCs w:val="16"/>
          <w:lang w:val="es-ES"/>
        </w:rPr>
      </w:pPr>
    </w:p>
    <w:p w14:paraId="0A675E53" w14:textId="77777777" w:rsidR="0032676B" w:rsidRDefault="0032676B" w:rsidP="0032676B">
      <w:pPr>
        <w:ind w:firstLine="720"/>
        <w:jc w:val="both"/>
        <w:rPr>
          <w:sz w:val="16"/>
          <w:szCs w:val="16"/>
          <w:lang w:val="es-ES"/>
        </w:rPr>
      </w:pPr>
    </w:p>
    <w:p w14:paraId="77991957" w14:textId="35334192" w:rsidR="00DB1B9E" w:rsidRPr="00DB1B9E" w:rsidRDefault="00CC2EF4" w:rsidP="00884F70">
      <w:pPr>
        <w:spacing w:line="480" w:lineRule="auto"/>
        <w:ind w:firstLine="720"/>
        <w:jc w:val="both"/>
        <w:rPr>
          <w:lang w:val="es-CR"/>
        </w:rPr>
      </w:pPr>
      <w:r>
        <w:rPr>
          <w:noProof/>
          <w:lang w:val="es-CR"/>
          <w14:ligatures w14:val="standardContextual"/>
        </w:rPr>
        <mc:AlternateContent>
          <mc:Choice Requires="wps">
            <w:drawing>
              <wp:anchor distT="0" distB="0" distL="114300" distR="114300" simplePos="0" relativeHeight="251669504" behindDoc="0" locked="0" layoutInCell="1" allowOverlap="1" wp14:anchorId="1DA70814" wp14:editId="5298C6E4">
                <wp:simplePos x="0" y="0"/>
                <wp:positionH relativeFrom="column">
                  <wp:posOffset>5806506</wp:posOffset>
                </wp:positionH>
                <wp:positionV relativeFrom="paragraph">
                  <wp:posOffset>-574938</wp:posOffset>
                </wp:positionV>
                <wp:extent cx="361950" cy="308759"/>
                <wp:effectExtent l="0" t="0" r="19050" b="15240"/>
                <wp:wrapNone/>
                <wp:docPr id="1659331283" name="Cuadro de texto 7"/>
                <wp:cNvGraphicFramePr/>
                <a:graphic xmlns:a="http://schemas.openxmlformats.org/drawingml/2006/main">
                  <a:graphicData uri="http://schemas.microsoft.com/office/word/2010/wordprocessingShape">
                    <wps:wsp>
                      <wps:cNvSpPr txBox="1"/>
                      <wps:spPr>
                        <a:xfrm>
                          <a:off x="0" y="0"/>
                          <a:ext cx="361950" cy="308759"/>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461C5B42" w14:textId="1728C6E9" w:rsidR="00CC2EF4" w:rsidRDefault="00CC2EF4">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A70814" id="_x0000_t202" coordsize="21600,21600" o:spt="202" path="m,l,21600r21600,l21600,xe">
                <v:stroke joinstyle="miter"/>
                <v:path gradientshapeok="t" o:connecttype="rect"/>
              </v:shapetype>
              <v:shape id="Cuadro de texto 7" o:spid="_x0000_s1026" type="#_x0000_t202" style="position:absolute;left:0;text-align:left;margin-left:457.2pt;margin-top:-45.25pt;width:28.5pt;height:24.3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" fillcolor="white [3201]" strokecolor="white [3212]" strokeweight="1pt">
                <v:textbox>
                  <w:txbxContent>
                    <w:p w14:paraId="461C5B42" w14:textId="1728C6E9" w:rsidR="00CC2EF4" w:rsidRDefault="00CC2EF4">
                      <w:r>
                        <w:t>3</w:t>
                      </w:r>
                    </w:p>
                  </w:txbxContent>
                </v:textbox>
              </v:shape>
            </w:pict>
          </mc:Fallback>
        </mc:AlternateContent>
      </w:r>
      <w:r w:rsidR="00DB1B9E" w:rsidRPr="00DB1B9E">
        <w:rPr>
          <w:lang w:val="es-CR"/>
        </w:rPr>
        <w:t>La necesidad de transformar las estrategias de supervisión docente surge como respuesta a las demandas del sistema educativo actual, centradas en la calidad sostenida, la atención a la diversidad, la innovación pedagógica y el desarrollo profesional continuo. Los enfoques tradicionales, enfocados en el control y la fiscalización, han demostrado ser limitados para generar cambios significativos en las prácticas de enseñanza. Esta situación cobra especial relevancia en contextos institucionales donde, a pesar de contar con condiciones favorables para el desarrollo académico, persisten desafíos en el acompañamiento docente y en la consolidación de prácticas de supervisión formativa. En el caso de la Escuela San Francisco de Asís, se ha identificado la necesidad de replantear las estrategias de supervisión como medio para fortalecer el liderazgo pedagógico, fomentar la innovación en el aula y promover el desarrollo profesional continuo. La importancia de esta investigación radica en su potencial para aportar propuestas contextualizadas que orienten la mejora institucional desde una perspectiva participativa y basada en evidencia.</w:t>
      </w:r>
    </w:p>
    <w:p w14:paraId="476E23E7" w14:textId="77777777" w:rsidR="00DB1B9E" w:rsidRPr="00DB1B9E" w:rsidRDefault="00DB1B9E" w:rsidP="00884F70">
      <w:pPr>
        <w:spacing w:line="480" w:lineRule="auto"/>
        <w:ind w:firstLine="720"/>
        <w:jc w:val="both"/>
        <w:rPr>
          <w:lang w:val="es-CR"/>
        </w:rPr>
      </w:pPr>
      <w:r w:rsidRPr="00DB1B9E">
        <w:rPr>
          <w:lang w:val="es-CR"/>
        </w:rPr>
        <w:t>La investigación adopta un enfoque cualitativo y se desarrolla como un estudio de caso en la Escuela San Francisco de Asís, una institución pública ubicada en el distrito de San Francisco, cantón central de la provincia de Heredia, Costa Rica. Esta zona forma parte del Gran Área Metropolitana (GAM) y se caracteriza por su entorno urbano en expansión, con un notable desarrollo residencial, acceso a servicios públicos, conectividad vial eficiente y cercanía a centros comerciales, educativos y de salud. Estas condiciones favorecen el acceso de la comunidad estudiantil a oportunidades educativas, culturales y sociales, y al mismo tiempo plantean desafíos en términos de equidad, inclusión y respuesta educativa.</w:t>
      </w:r>
    </w:p>
    <w:p w14:paraId="67643426" w14:textId="4B826157" w:rsidR="00DB1B9E" w:rsidRPr="00DB1B9E" w:rsidRDefault="00DB1B9E" w:rsidP="00FD4CCD">
      <w:pPr>
        <w:spacing w:line="480" w:lineRule="auto"/>
        <w:ind w:firstLine="720"/>
        <w:jc w:val="both"/>
        <w:rPr>
          <w:lang w:val="es-CR"/>
        </w:rPr>
      </w:pPr>
      <w:r w:rsidRPr="00DB1B9E">
        <w:rPr>
          <w:lang w:val="es-CR"/>
        </w:rPr>
        <w:t xml:space="preserve">La Escuela San Francisco de Asís, identificada con el código INE 36011, tiene una historia que se remonta a finales del siglo XIX. Fue fundada en 1886 como respuesta a la necesidad de contar con un centro educativo en la comunidad, ya que los niños debían desplazarse hasta Heredia </w:t>
      </w:r>
      <w:r w:rsidR="007D1E5F">
        <w:rPr>
          <w:noProof/>
          <w:lang w:val="es-CR"/>
          <w14:ligatures w14:val="standardContextual"/>
        </w:rPr>
        <w:lastRenderedPageBreak/>
        <mc:AlternateContent>
          <mc:Choice Requires="wps">
            <w:drawing>
              <wp:anchor distT="0" distB="0" distL="114300" distR="114300" simplePos="0" relativeHeight="251671552" behindDoc="0" locked="0" layoutInCell="1" allowOverlap="1" wp14:anchorId="2DADAD17" wp14:editId="47F02F3C">
                <wp:simplePos x="0" y="0"/>
                <wp:positionH relativeFrom="rightMargin">
                  <wp:posOffset>-162404</wp:posOffset>
                </wp:positionH>
                <wp:positionV relativeFrom="paragraph">
                  <wp:posOffset>-333854</wp:posOffset>
                </wp:positionV>
                <wp:extent cx="361950" cy="361950"/>
                <wp:effectExtent l="0" t="0" r="19050" b="19050"/>
                <wp:wrapNone/>
                <wp:docPr id="2146762301" name="Cuadro de texto 7"/>
                <wp:cNvGraphicFramePr/>
                <a:graphic xmlns:a="http://schemas.openxmlformats.org/drawingml/2006/main">
                  <a:graphicData uri="http://schemas.microsoft.com/office/word/2010/wordprocessingShape">
                    <wps:wsp>
                      <wps:cNvSpPr txBox="1"/>
                      <wps:spPr>
                        <a:xfrm>
                          <a:off x="0" y="0"/>
                          <a:ext cx="36195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2411C852" w14:textId="4637DE6E" w:rsidR="00CC2EF4" w:rsidRDefault="00CC2EF4" w:rsidP="00CC2EF4">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ADAD17" id="_x0000_s1027" type="#_x0000_t202" style="position:absolute;left:0;text-align:left;margin-left:-12.8pt;margin-top:-26.3pt;width:28.5pt;height:28.5pt;z-index:251671552;visibility:visible;mso-wrap-style:square;mso-wrap-distance-left:9pt;mso-wrap-distance-top:0;mso-wrap-distance-right:9pt;mso-wrap-distance-bottom:0;mso-position-horizontal:absolute;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" fillcolor="white [3201]" strokecolor="white [3212]" strokeweight="1pt">
                <v:textbox>
                  <w:txbxContent>
                    <w:p w14:paraId="2411C852" w14:textId="4637DE6E" w:rsidR="00CC2EF4" w:rsidRDefault="00CC2EF4" w:rsidP="00CC2EF4">
                      <w:r>
                        <w:t>4</w:t>
                      </w:r>
                    </w:p>
                  </w:txbxContent>
                </v:textbox>
                <w10:wrap anchorx="margin"/>
              </v:shape>
            </w:pict>
          </mc:Fallback>
        </mc:AlternateContent>
      </w:r>
      <w:r w:rsidRPr="00DB1B9E">
        <w:rPr>
          <w:lang w:val="es-CR"/>
        </w:rPr>
        <w:t xml:space="preserve">centro o Mercedes Norte para recibir lecciones. Su primera sede fue una pequeña escuelita instalada en la casa de doña María Bonilla de Morales, donde dos aposentos de bajareque sirvieron como aulas durante cerca de doce años. Más adelante, gracias a la donación de un terreno por parte de doña Esmeralda Morales, se inició la construcción de un edificio propio. Entre 1958 y 1962 se edificaron las instalaciones que aún forman parte de la estructura actual, incluyendo 14 aulas, la oficina de dirección y el comedor estudiantil. A lo largo de los años, la escuela ha mantenido un fuerte vínculo con la comunidad herediana y ha recibido el respaldo de diversas entidades. En 2018, por ejemplo, fue escenario de actividades STEM organizadas por el voluntariado de Intel </w:t>
      </w:r>
      <w:r w:rsidR="00A34066">
        <w:rPr>
          <w:lang w:val="es-CR"/>
        </w:rPr>
        <w:t xml:space="preserve"> </w:t>
      </w:r>
      <w:r w:rsidRPr="00DB1B9E">
        <w:rPr>
          <w:lang w:val="es-CR"/>
        </w:rPr>
        <w:t>Costa Rica, que involucraron a estudiantes de cuarto grado y fortalecieron su relación con la ciencia y la tecnología desde edades tempranas. Actualmente, la institución brinda servicios educativos en educación general básica y se posiciona como un referente histórico y educativo dentro del circuito escolar 02 de la Dirección Regional de Educación de Heredia. Para el ciclo lectivo 2025, la escuela se encuentra en un proceso de mejora integral, con apoyo de la Municipalidad de Heredia y la Junta de Educación. Entre las acciones desarrolladas destacan la remodelación de techos, servicios sanitarios, áreas de juego, marcos de ventanas y la entrega de mobiliario nuevo. Estos esfuerzos reflejan el compromiso institucional con la mejora de las condiciones pedagógicas y el bienestar del estudiantado, a la vez que consolidan su trayectoria como espacio de aprendizaje significativo e inclusión social.</w:t>
      </w:r>
    </w:p>
    <w:p w14:paraId="0A3190D7" w14:textId="19CD3A29" w:rsidR="00DB1B9E" w:rsidRPr="00DB1B9E" w:rsidRDefault="00DB1B9E" w:rsidP="00FD4CCD">
      <w:pPr>
        <w:spacing w:line="480" w:lineRule="auto"/>
        <w:ind w:firstLine="720"/>
        <w:jc w:val="both"/>
        <w:rPr>
          <w:lang w:val="es-CR"/>
        </w:rPr>
      </w:pPr>
      <w:r w:rsidRPr="00DB1B9E">
        <w:rPr>
          <w:lang w:val="es-CR"/>
        </w:rPr>
        <w:t xml:space="preserve">En los últimos años, el Ministerio de Educación Pública (MEP) ha promovido un modelo de supervisión de carácter formativo y colaborativo. Documentos como el Manual de Supervisión de Centros Educativos (MEP, 2020) enfatizan que la función del supervisor debe orientarse al acompañamiento y la asesoría pedagógica para la mejora académica y administrativa. A su vez, el Plan Nacional de Desarrollo Educativo 2019–2022 impulsa el fortalecimiento del liderazgo </w:t>
      </w:r>
      <w:r w:rsidR="00FD4CCD">
        <w:rPr>
          <w:noProof/>
          <w:lang w:val="es-CR"/>
          <w14:ligatures w14:val="standardContextual"/>
        </w:rPr>
        <w:lastRenderedPageBreak/>
        <mc:AlternateContent>
          <mc:Choice Requires="wps">
            <w:drawing>
              <wp:anchor distT="0" distB="0" distL="114300" distR="114300" simplePos="0" relativeHeight="251673600" behindDoc="0" locked="0" layoutInCell="1" allowOverlap="1" wp14:anchorId="18811BBA" wp14:editId="5BFBFB56">
                <wp:simplePos x="0" y="0"/>
                <wp:positionH relativeFrom="margin">
                  <wp:posOffset>5763895</wp:posOffset>
                </wp:positionH>
                <wp:positionV relativeFrom="paragraph">
                  <wp:posOffset>-384175</wp:posOffset>
                </wp:positionV>
                <wp:extent cx="361950" cy="361950"/>
                <wp:effectExtent l="0" t="0" r="19050" b="19050"/>
                <wp:wrapNone/>
                <wp:docPr id="449835508" name="Cuadro de texto 7"/>
                <wp:cNvGraphicFramePr/>
                <a:graphic xmlns:a="http://schemas.openxmlformats.org/drawingml/2006/main">
                  <a:graphicData uri="http://schemas.microsoft.com/office/word/2010/wordprocessingShape">
                    <wps:wsp>
                      <wps:cNvSpPr txBox="1"/>
                      <wps:spPr>
                        <a:xfrm>
                          <a:off x="0" y="0"/>
                          <a:ext cx="36195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6031A958" w14:textId="0B183AA5" w:rsidR="00CC2EF4" w:rsidRDefault="00CC2EF4" w:rsidP="00CC2EF4">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811BBA" id="_x0000_s1028" type="#_x0000_t202" style="position:absolute;left:0;text-align:left;margin-left:453.85pt;margin-top:-30.25pt;width:28.5pt;height:28.5pt;z-index:2516736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" fillcolor="white [3201]" strokecolor="white [3212]" strokeweight="1pt">
                <v:textbox>
                  <w:txbxContent>
                    <w:p w14:paraId="6031A958" w14:textId="0B183AA5" w:rsidR="00CC2EF4" w:rsidRDefault="00CC2EF4" w:rsidP="00CC2EF4">
                      <w:r>
                        <w:t>5</w:t>
                      </w:r>
                    </w:p>
                  </w:txbxContent>
                </v:textbox>
                <w10:wrap anchorx="margin"/>
              </v:shape>
            </w:pict>
          </mc:Fallback>
        </mc:AlternateContent>
      </w:r>
      <w:r w:rsidRPr="00DB1B9E">
        <w:rPr>
          <w:lang w:val="es-CR"/>
        </w:rPr>
        <w:t>pedagógico, la capacitación continua y la creación de entornos escolares inclusivos y eficaces (MEP, 2019).</w:t>
      </w:r>
    </w:p>
    <w:p w14:paraId="2A8E4553" w14:textId="1CF2C59E" w:rsidR="00DB1B9E" w:rsidRPr="00DB1B9E" w:rsidRDefault="00DB1B9E" w:rsidP="00FD4CCD">
      <w:pPr>
        <w:spacing w:line="480" w:lineRule="auto"/>
        <w:ind w:firstLine="720"/>
        <w:jc w:val="both"/>
        <w:rPr>
          <w:lang w:val="es-CR"/>
        </w:rPr>
      </w:pPr>
      <w:r w:rsidRPr="00DB1B9E">
        <w:rPr>
          <w:lang w:val="es-CR"/>
        </w:rPr>
        <w:t>En este marco, el estado del arte sobre la supervisión docente y el acompañamiento pedagógico evidencia una transición desde modelos jerárquicos hacia enfoques más humanos, reflexivos y transformadores. Bolívar (2012) destaca que la supervisión educativa debe superar su carácter jerárquico y convertirse en un proceso de apoyo profesional, centrado en la confianza y la corresponsabilidad pedagógica. En la misma línea, Fernández-Cano y Rodríguez (2020) proponen un enfoque de acompañamiento pedagógico que combine observación constructiva, retroalimentación oportuna y diálogo reflexivo, como base para el desarrollo profesional docente. Por su parte, Murillo (2011) señala que el liderazgo pedagógico debe ejercerse desde la coherencia, el compromiso y la participación, con una visión clara de mejora constante sustentada en la práctica y no solo en el discurso administrativo. Desde el plano metodológico, Flick (2020) resalta la importancia de acceder a los significados subjetivos construidos por los actores educativos, pues esto permite comprender la lógica interna de las prácticas institucionales y generar propuestas situadas, no impuestas. En efecto, Fernández-Cano y Rodríguez (2020) destacan el acompañamiento como una dimensión esencial del liderazgo pedagógico orientado al desarrollo profesional, mientras que Álvarez-Gayou y Rodríguez (2021) subrayan que todo proceso de mejora educativa debe partir del análisis de realidades concretas.</w:t>
      </w:r>
    </w:p>
    <w:p w14:paraId="2F0643FD" w14:textId="055A96CC" w:rsidR="00DB1B9E" w:rsidRPr="00DB1B9E" w:rsidRDefault="00DB1B9E" w:rsidP="00FD4CCD">
      <w:pPr>
        <w:spacing w:line="480" w:lineRule="auto"/>
        <w:ind w:firstLine="720"/>
        <w:jc w:val="both"/>
        <w:rPr>
          <w:lang w:val="es-CR"/>
        </w:rPr>
      </w:pPr>
      <w:r w:rsidRPr="00DB1B9E">
        <w:rPr>
          <w:lang w:val="es-CR"/>
        </w:rPr>
        <w:t xml:space="preserve">De igual manera, el estado del arte a nivel iberoamericano confirma que los modelos de acompañamiento transformador pueden generar mejoras sostenidas en la práctica docente, siempre que exista una cultura institucional basada en la confianza, el liderazgo compartido y la participación. Epstein (2011), por ejemplo, defiende la inclusión de las familias como actores claves en los procesos de supervisión y evaluación institucional, reconociendo que el desarrollo </w:t>
      </w:r>
      <w:r w:rsidR="007D1E5F">
        <w:rPr>
          <w:noProof/>
          <w:lang w:val="es-CR"/>
          <w14:ligatures w14:val="standardContextual"/>
        </w:rPr>
        <w:lastRenderedPageBreak/>
        <mc:AlternateContent>
          <mc:Choice Requires="wps">
            <w:drawing>
              <wp:anchor distT="0" distB="0" distL="114300" distR="114300" simplePos="0" relativeHeight="251714560" behindDoc="0" locked="0" layoutInCell="1" allowOverlap="1" wp14:anchorId="4001D253" wp14:editId="085597C5">
                <wp:simplePos x="0" y="0"/>
                <wp:positionH relativeFrom="margin">
                  <wp:posOffset>5772150</wp:posOffset>
                </wp:positionH>
                <wp:positionV relativeFrom="paragraph">
                  <wp:posOffset>-387350</wp:posOffset>
                </wp:positionV>
                <wp:extent cx="361950" cy="361950"/>
                <wp:effectExtent l="0" t="0" r="19050" b="19050"/>
                <wp:wrapNone/>
                <wp:docPr id="403286664" name="Cuadro de texto 7"/>
                <wp:cNvGraphicFramePr/>
                <a:graphic xmlns:a="http://schemas.openxmlformats.org/drawingml/2006/main">
                  <a:graphicData uri="http://schemas.microsoft.com/office/word/2010/wordprocessingShape">
                    <wps:wsp>
                      <wps:cNvSpPr txBox="1"/>
                      <wps:spPr>
                        <a:xfrm>
                          <a:off x="0" y="0"/>
                          <a:ext cx="36195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08FEDC93" w14:textId="009D8452" w:rsidR="007D1E5F" w:rsidRDefault="00C166B0" w:rsidP="007D1E5F">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01D253" id="_x0000_s1029" type="#_x0000_t202" style="position:absolute;left:0;text-align:left;margin-left:454.5pt;margin-top:-30.5pt;width:28.5pt;height:28.5pt;z-index:2517145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" fillcolor="white [3201]" strokecolor="white [3212]" strokeweight="1pt">
                <v:textbox>
                  <w:txbxContent>
                    <w:p w14:paraId="08FEDC93" w14:textId="009D8452" w:rsidR="007D1E5F" w:rsidRDefault="00C166B0" w:rsidP="007D1E5F">
                      <w:r>
                        <w:t>6</w:t>
                      </w:r>
                    </w:p>
                  </w:txbxContent>
                </v:textbox>
                <w10:wrap anchorx="margin"/>
              </v:shape>
            </w:pict>
          </mc:Fallback>
        </mc:AlternateContent>
      </w:r>
      <w:r w:rsidRPr="00DB1B9E">
        <w:rPr>
          <w:lang w:val="es-CR"/>
        </w:rPr>
        <w:t>profesional docente debe vincularse también con el fortalecimiento de los lazos entre escuela y comunidad. Esta idea ha sido retomada en el presente estudio, que incorpora la visión de madres y padres como insumo valioso para la construcción de propuestas pertinentes.</w:t>
      </w:r>
    </w:p>
    <w:p w14:paraId="1E6B1BA7" w14:textId="6612A1EA" w:rsidR="00DB1B9E" w:rsidRPr="00DB1B9E" w:rsidRDefault="00DB1B9E" w:rsidP="00FD4CCD">
      <w:pPr>
        <w:spacing w:line="480" w:lineRule="auto"/>
        <w:ind w:firstLine="720"/>
        <w:jc w:val="both"/>
        <w:rPr>
          <w:lang w:val="es-CR"/>
        </w:rPr>
      </w:pPr>
      <w:r w:rsidRPr="00DB1B9E">
        <w:rPr>
          <w:lang w:val="es-CR"/>
        </w:rPr>
        <w:t>A pesar de estos logros, se identifica la necesidad de fortalecer el acompañamiento pedagógico como parte esencial del proceso de supervisión institucional. Esto da lugar al siguiente problema de investigación: ¿cómo implementar estrategias de supervisión docente que favorezcan un modelo de acompañamiento pedagógico y respondan a las necesidades del contexto institucional? En este marco, surgen preguntas generadoras como: ¿Qué tipo de enfoque predomina actualmente en la supervisión docente aplicada en la institución? ¿Cuáles son las principales necesidades del personal docente en cuanto al acompañamiento y desarrollo profesional? ¿Qué estrategias podrían contribuir a una supervisión más efectiva, centrada en la mejora continua y la innovación pedagógica? (Ver Anexo A).</w:t>
      </w:r>
    </w:p>
    <w:p w14:paraId="0E1087E0" w14:textId="77777777" w:rsidR="00DB1B9E" w:rsidRPr="00DB1B9E" w:rsidRDefault="00DB1B9E" w:rsidP="00FD4CCD">
      <w:pPr>
        <w:spacing w:line="480" w:lineRule="auto"/>
        <w:ind w:firstLine="720"/>
        <w:jc w:val="both"/>
        <w:rPr>
          <w:lang w:val="es-CR"/>
        </w:rPr>
      </w:pPr>
      <w:r w:rsidRPr="00DB1B9E">
        <w:rPr>
          <w:lang w:val="es-CR"/>
        </w:rPr>
        <w:t>En coherencia con ello, el objetivo general de la investigación es proponer un modelo de acompañamiento pedagógico que favorezca la mejora continua y el desarrollo profesional, sustentado en el análisis de las estrategias de supervisión docente en la Escuela San Francisco de Asís. Para ello, se plantean los siguientes objetivos específicos: identificar las fortalezas y debilidades del enfoque de supervisión actualmente aplicado en la institución, y formular estrategias contextualizadas y fundamentadas teóricamente que contribuyan al fortalecimiento de dicha práctica.</w:t>
      </w:r>
    </w:p>
    <w:p w14:paraId="2B394450" w14:textId="69AEF10A" w:rsidR="00DB1B9E" w:rsidRPr="00DB1B9E" w:rsidRDefault="00DB1B9E" w:rsidP="00FD4CCD">
      <w:pPr>
        <w:spacing w:line="480" w:lineRule="auto"/>
        <w:ind w:firstLine="720"/>
        <w:jc w:val="both"/>
        <w:rPr>
          <w:lang w:val="es-CR"/>
        </w:rPr>
      </w:pPr>
      <w:r w:rsidRPr="00DB1B9E">
        <w:rPr>
          <w:lang w:val="es-CR"/>
        </w:rPr>
        <w:t xml:space="preserve">Desde esta perspectiva, el presente estudio se inscribe en el eje temático de Planeación, correspondiente al área de Administración Educativa. En cuanto a su proyección académica, el proyecto se vincula directamente con la línea de investigación “Administración de procesos educativos”, ya que analiza críticamente las prácticas de supervisión docente en un contexto </w:t>
      </w:r>
      <w:r w:rsidRPr="00DB1B9E">
        <w:rPr>
          <w:lang w:val="es-CR"/>
        </w:rPr>
        <w:lastRenderedPageBreak/>
        <w:t xml:space="preserve">institucional específico, con el propósito de proponer estrategias para su fortalecimiento. Esta línea </w:t>
      </w:r>
      <w:r w:rsidR="00CC2EF4">
        <w:rPr>
          <w:noProof/>
          <w:lang w:val="es-CR"/>
          <w14:ligatures w14:val="standardContextual"/>
        </w:rPr>
        <mc:AlternateContent>
          <mc:Choice Requires="wps">
            <w:drawing>
              <wp:anchor distT="0" distB="0" distL="114300" distR="114300" simplePos="0" relativeHeight="251675648" behindDoc="0" locked="0" layoutInCell="1" allowOverlap="1" wp14:anchorId="7D9477F8" wp14:editId="52041370">
                <wp:simplePos x="0" y="0"/>
                <wp:positionH relativeFrom="margin">
                  <wp:posOffset>5762446</wp:posOffset>
                </wp:positionH>
                <wp:positionV relativeFrom="paragraph">
                  <wp:posOffset>-446189</wp:posOffset>
                </wp:positionV>
                <wp:extent cx="361950" cy="361950"/>
                <wp:effectExtent l="0" t="0" r="19050" b="19050"/>
                <wp:wrapNone/>
                <wp:docPr id="1757836072" name="Cuadro de texto 7"/>
                <wp:cNvGraphicFramePr/>
                <a:graphic xmlns:a="http://schemas.openxmlformats.org/drawingml/2006/main">
                  <a:graphicData uri="http://schemas.microsoft.com/office/word/2010/wordprocessingShape">
                    <wps:wsp>
                      <wps:cNvSpPr txBox="1"/>
                      <wps:spPr>
                        <a:xfrm>
                          <a:off x="0" y="0"/>
                          <a:ext cx="36195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72188503" w14:textId="6B358B3C" w:rsidR="00CC2EF4" w:rsidRDefault="00C166B0" w:rsidP="00CC2EF4">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9477F8" id="_x0000_s1030" type="#_x0000_t202" style="position:absolute;left:0;text-align:left;margin-left:453.75pt;margin-top:-35.15pt;width:28.5pt;height:28.5pt;z-index:2516756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" fillcolor="white [3201]" strokecolor="white [3212]" strokeweight="1pt">
                <v:textbox>
                  <w:txbxContent>
                    <w:p w14:paraId="72188503" w14:textId="6B358B3C" w:rsidR="00CC2EF4" w:rsidRDefault="00C166B0" w:rsidP="00CC2EF4">
                      <w:r>
                        <w:t>7</w:t>
                      </w:r>
                    </w:p>
                  </w:txbxContent>
                </v:textbox>
                <w10:wrap anchorx="margin"/>
              </v:shape>
            </w:pict>
          </mc:Fallback>
        </mc:AlternateContent>
      </w:r>
      <w:r w:rsidRPr="00DB1B9E">
        <w:rPr>
          <w:lang w:val="es-CR"/>
        </w:rPr>
        <w:t>permite abordar procesos administrativos que inciden en la calidad educativa, articulando teoría y práctica desde una perspectiva contextualizada. Con base en este planteamiento, la presente investigación se aborda desde un enfoque cualitativo que permite comprender en profundidad las percepciones, experiencias y necesidades de los actores educativos involucrados. El método seleccionado busca rescatar la riqueza contextual del caso institucional y construir propuestas fundamentadas a partir de la voz de docentes, autoridades y familias. A continuación, se describe el diseño metodológico que orienta el desarrollo del estudio.</w:t>
      </w:r>
    </w:p>
    <w:p w14:paraId="45623020" w14:textId="77777777" w:rsidR="00716CFD" w:rsidRPr="005914BE" w:rsidRDefault="00716CFD" w:rsidP="00043403">
      <w:pPr>
        <w:spacing w:line="360" w:lineRule="auto"/>
        <w:jc w:val="both"/>
        <w:rPr>
          <w:b/>
          <w:bCs/>
          <w:lang w:val="es-CR"/>
        </w:rPr>
      </w:pPr>
    </w:p>
    <w:p w14:paraId="0D55D461" w14:textId="2FF29AE8" w:rsidR="00CE397C" w:rsidRPr="005914BE" w:rsidRDefault="00CE397C" w:rsidP="00200A91">
      <w:pPr>
        <w:spacing w:line="360" w:lineRule="auto"/>
        <w:jc w:val="center"/>
        <w:rPr>
          <w:b/>
          <w:bCs/>
          <w:lang w:val="es-CR"/>
        </w:rPr>
      </w:pPr>
      <w:r w:rsidRPr="005914BE">
        <w:rPr>
          <w:b/>
          <w:bCs/>
          <w:lang w:val="es-CR"/>
        </w:rPr>
        <w:t>Método</w:t>
      </w:r>
    </w:p>
    <w:p w14:paraId="2308F655" w14:textId="77777777" w:rsidR="00584FF8" w:rsidRPr="005914BE" w:rsidRDefault="00584FF8" w:rsidP="00B03F12">
      <w:pPr>
        <w:spacing w:line="360" w:lineRule="auto"/>
        <w:jc w:val="center"/>
        <w:rPr>
          <w:b/>
          <w:bCs/>
          <w:lang w:val="es-CR"/>
        </w:rPr>
      </w:pPr>
    </w:p>
    <w:p w14:paraId="24855C3D" w14:textId="441C9530" w:rsidR="00EB04FF" w:rsidRPr="005914BE" w:rsidRDefault="0072050D" w:rsidP="00FD4CCD">
      <w:pPr>
        <w:spacing w:line="480" w:lineRule="auto"/>
        <w:ind w:firstLine="720"/>
        <w:jc w:val="both"/>
        <w:rPr>
          <w:lang w:val="es-CR"/>
        </w:rPr>
      </w:pPr>
      <w:r w:rsidRPr="005914BE">
        <w:rPr>
          <w:lang w:val="es-CR"/>
        </w:rPr>
        <w:t>Este apartado describe la ruta metodológica seguida para responder al problema de investigación y alcanzar los objetivos planteados. A través de un diseño estructurado y coherente con el enfoque cualitativo, se recolectó información desde la perspectiva de diversos actores educativos involucrados en los procesos de supervisión y acompañamiento pedagógico. El estudio se desarrolló en la Escuela San Francisco de Asís, en el marco de un caso institucional que permite explorar con profundidad las percepciones, prácticas y necesidades del contexto.</w:t>
      </w:r>
    </w:p>
    <w:p w14:paraId="6391CAD8" w14:textId="77777777" w:rsidR="0072050D" w:rsidRPr="005914BE" w:rsidRDefault="0072050D" w:rsidP="0040380F">
      <w:pPr>
        <w:spacing w:line="276" w:lineRule="auto"/>
        <w:jc w:val="both"/>
        <w:rPr>
          <w:lang w:val="es-CR"/>
        </w:rPr>
      </w:pPr>
    </w:p>
    <w:p w14:paraId="21C08408" w14:textId="71DE4860" w:rsidR="00CE397C" w:rsidRPr="005914BE" w:rsidRDefault="00CE397C" w:rsidP="00043403">
      <w:pPr>
        <w:spacing w:line="360" w:lineRule="auto"/>
        <w:jc w:val="both"/>
        <w:rPr>
          <w:b/>
          <w:bCs/>
          <w:lang w:val="es-CR"/>
        </w:rPr>
      </w:pPr>
      <w:r w:rsidRPr="005914BE">
        <w:rPr>
          <w:b/>
          <w:bCs/>
          <w:lang w:val="es-CR"/>
        </w:rPr>
        <w:t>Tipo y enfoque de investigación</w:t>
      </w:r>
      <w:r w:rsidR="00AA425B" w:rsidRPr="005914BE">
        <w:rPr>
          <w:b/>
          <w:bCs/>
          <w:lang w:val="es-CR"/>
        </w:rPr>
        <w:t>.</w:t>
      </w:r>
    </w:p>
    <w:p w14:paraId="38DE1C72" w14:textId="2CE3B424" w:rsidR="00EE769E" w:rsidRPr="005914BE" w:rsidRDefault="00EE769E" w:rsidP="00FD4CCD">
      <w:pPr>
        <w:spacing w:line="480" w:lineRule="auto"/>
        <w:ind w:firstLine="720"/>
        <w:jc w:val="both"/>
        <w:rPr>
          <w:lang w:val="es-CR"/>
        </w:rPr>
      </w:pPr>
      <w:r w:rsidRPr="005914BE">
        <w:rPr>
          <w:lang w:val="es-CR"/>
        </w:rPr>
        <w:t xml:space="preserve">La investigación se desarrolló bajo un enfoque cualitativo, dado que este permite comprender en profundidad las experiencias, percepciones y significados construidos por los actores educativos en su entorno natural. Este enfoque es pertinente cuando se pretende analizar fenómenos complejos desde una perspectiva interpretativa y contextualizada, priorizando la voz de los participantes. Según Flick (2020), la investigación cualitativa permite captar la lógica </w:t>
      </w:r>
      <w:r w:rsidR="00FD4CCD">
        <w:rPr>
          <w:noProof/>
          <w:lang w:val="es-CR"/>
          <w14:ligatures w14:val="standardContextual"/>
        </w:rPr>
        <w:lastRenderedPageBreak/>
        <mc:AlternateContent>
          <mc:Choice Requires="wps">
            <w:drawing>
              <wp:anchor distT="0" distB="0" distL="114300" distR="114300" simplePos="0" relativeHeight="251677696" behindDoc="0" locked="0" layoutInCell="1" allowOverlap="1" wp14:anchorId="6BB6F52A" wp14:editId="6623BDF9">
                <wp:simplePos x="0" y="0"/>
                <wp:positionH relativeFrom="margin">
                  <wp:posOffset>5779135</wp:posOffset>
                </wp:positionH>
                <wp:positionV relativeFrom="paragraph">
                  <wp:posOffset>-329194</wp:posOffset>
                </wp:positionV>
                <wp:extent cx="361950" cy="361950"/>
                <wp:effectExtent l="0" t="0" r="19050" b="19050"/>
                <wp:wrapNone/>
                <wp:docPr id="757798894" name="Cuadro de texto 7"/>
                <wp:cNvGraphicFramePr/>
                <a:graphic xmlns:a="http://schemas.openxmlformats.org/drawingml/2006/main">
                  <a:graphicData uri="http://schemas.microsoft.com/office/word/2010/wordprocessingShape">
                    <wps:wsp>
                      <wps:cNvSpPr txBox="1"/>
                      <wps:spPr>
                        <a:xfrm>
                          <a:off x="0" y="0"/>
                          <a:ext cx="36195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567AE5F5" w14:textId="1E89E4C8" w:rsidR="00CC2EF4" w:rsidRDefault="00C166B0" w:rsidP="00CC2EF4">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BB6F52A" id="_x0000_s1031" type="#_x0000_t202" style="position:absolute;left:0;text-align:left;margin-left:455.05pt;margin-top:-25.9pt;width:28.5pt;height:28.5pt;z-index:2516776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" fillcolor="white [3201]" strokecolor="white [3212]" strokeweight="1pt">
                <v:textbox>
                  <w:txbxContent>
                    <w:p w14:paraId="567AE5F5" w14:textId="1E89E4C8" w:rsidR="00CC2EF4" w:rsidRDefault="00C166B0" w:rsidP="00CC2EF4">
                      <w:r>
                        <w:t>8</w:t>
                      </w:r>
                    </w:p>
                  </w:txbxContent>
                </v:textbox>
                <w10:wrap anchorx="margin"/>
              </v:shape>
            </w:pict>
          </mc:Fallback>
        </mc:AlternateContent>
      </w:r>
      <w:r w:rsidRPr="005914BE">
        <w:rPr>
          <w:lang w:val="es-CR"/>
        </w:rPr>
        <w:t xml:space="preserve">interna de las prácticas educativas y generar transformaciones a partir del entendimiento situado del fenómeno de </w:t>
      </w:r>
      <w:r w:rsidR="0018246A" w:rsidRPr="005914BE">
        <w:rPr>
          <w:lang w:val="es-CR"/>
        </w:rPr>
        <w:t xml:space="preserve"> </w:t>
      </w:r>
      <w:r w:rsidRPr="005914BE">
        <w:rPr>
          <w:lang w:val="es-CR"/>
        </w:rPr>
        <w:t>estudio.</w:t>
      </w:r>
    </w:p>
    <w:p w14:paraId="3BF6254B" w14:textId="49D5BBD7" w:rsidR="00EE769E" w:rsidRPr="005914BE" w:rsidRDefault="00EE769E" w:rsidP="00FD4CCD">
      <w:pPr>
        <w:spacing w:line="480" w:lineRule="auto"/>
        <w:ind w:firstLine="720"/>
        <w:jc w:val="both"/>
        <w:rPr>
          <w:lang w:val="es-CR"/>
        </w:rPr>
      </w:pPr>
      <w:r w:rsidRPr="005914BE">
        <w:rPr>
          <w:lang w:val="es-CR"/>
        </w:rPr>
        <w:t>En cuanto a su alcance, se trata de una investigación descriptiva con enfoque propositivo, ya que busca caracterizar las prácticas actuales de supervisión docente en un centro educativo específico, e identificar oportunidades de mejora a través de propuestas fundamentadas. De acuerdo con Álvarez-Gayou y Rodríguez (2021), este tipo de estudios permite conocer realidades concretas y, a partir de ellas, plantear rutas de acción coherentes con el contexto.</w:t>
      </w:r>
    </w:p>
    <w:p w14:paraId="6D018CF4" w14:textId="26CA3A29" w:rsidR="00EE769E" w:rsidRPr="005914BE" w:rsidRDefault="00EE769E" w:rsidP="00FD4CCD">
      <w:pPr>
        <w:spacing w:line="480" w:lineRule="auto"/>
        <w:ind w:firstLine="720"/>
        <w:jc w:val="both"/>
        <w:rPr>
          <w:lang w:val="es-CR"/>
        </w:rPr>
      </w:pPr>
      <w:r w:rsidRPr="005914BE">
        <w:rPr>
          <w:lang w:val="es-CR"/>
        </w:rPr>
        <w:t>Finalmente, se adopta un diseño de estudio de caso, el cual es adecuado cuando se desea explorar fenómenos particulares en profundidad y desde múltiples fuentes de información. Yin (2018) afirma que el estudio de caso es especialmente útil para comprender procesos educativos en contextos reales, al permitir una aproximación rica, holística y situada al objeto de estudio.</w:t>
      </w:r>
    </w:p>
    <w:p w14:paraId="00866747" w14:textId="0699C708" w:rsidR="00CE397C" w:rsidRPr="005914BE" w:rsidRDefault="00CE397C" w:rsidP="00043403">
      <w:pPr>
        <w:spacing w:line="360" w:lineRule="auto"/>
        <w:jc w:val="both"/>
        <w:rPr>
          <w:lang w:val="es-CR"/>
        </w:rPr>
      </w:pPr>
    </w:p>
    <w:p w14:paraId="2E1D3028" w14:textId="77777777" w:rsidR="002C062B" w:rsidRPr="005914BE" w:rsidRDefault="00CE397C" w:rsidP="00043403">
      <w:pPr>
        <w:spacing w:line="360" w:lineRule="auto"/>
        <w:jc w:val="both"/>
        <w:rPr>
          <w:b/>
          <w:bCs/>
          <w:lang w:val="es-CR"/>
        </w:rPr>
      </w:pPr>
      <w:r w:rsidRPr="005914BE">
        <w:rPr>
          <w:b/>
          <w:bCs/>
          <w:lang w:val="es-CR"/>
        </w:rPr>
        <w:t>Participantes</w:t>
      </w:r>
      <w:r w:rsidR="00AA425B" w:rsidRPr="005914BE">
        <w:rPr>
          <w:b/>
          <w:bCs/>
          <w:lang w:val="es-CR"/>
        </w:rPr>
        <w:t>.</w:t>
      </w:r>
    </w:p>
    <w:p w14:paraId="0A2A570F" w14:textId="77777777" w:rsidR="00537E10" w:rsidRPr="005914BE" w:rsidRDefault="00537E10" w:rsidP="00FD4CCD">
      <w:pPr>
        <w:spacing w:line="480" w:lineRule="auto"/>
        <w:ind w:firstLine="720"/>
        <w:jc w:val="both"/>
        <w:rPr>
          <w:lang w:val="es-CR"/>
        </w:rPr>
      </w:pPr>
      <w:r w:rsidRPr="005914BE">
        <w:rPr>
          <w:lang w:val="es-CR"/>
        </w:rPr>
        <w:t>La población total vinculada a la Escuela San Francisco de Asís está compuesta por aproximadamente 56 docentes de I y II ciclo, 10 personas que integran el equipo administrativo y cerca de 60 familias con hijos e hijas matriculados en los diferentes niveles educativos. A partir de esta población, se conformó una muestra de 15 personas, quienes participaron de manera voluntaria y directa en el proceso de recolección de datos. La muestra incluyó: 9 docentes, 2 miembros del equipo administrativo (la directora y la asistente de dirección), y 4 madres y padres de familia, seleccionados para representar a los niveles de primero, segundo, tercero y cuarto grado.</w:t>
      </w:r>
    </w:p>
    <w:p w14:paraId="07C8AD00" w14:textId="44F720E4" w:rsidR="00EE46BF" w:rsidRPr="005914BE" w:rsidRDefault="00537E10" w:rsidP="00FD4CCD">
      <w:pPr>
        <w:spacing w:line="480" w:lineRule="auto"/>
        <w:ind w:firstLine="720"/>
        <w:jc w:val="both"/>
        <w:rPr>
          <w:lang w:val="es-CR"/>
        </w:rPr>
      </w:pPr>
      <w:r w:rsidRPr="005914BE">
        <w:rPr>
          <w:lang w:val="es-CR"/>
        </w:rPr>
        <w:t xml:space="preserve">En cuanto a las calidades de la población participante, los docentes cuentan con una experiencia laboral que oscila entre los 5 y más de 20 años en el sistema educativo público, lo que les brinda una perspectiva amplia sobre la evolución del acompañamiento pedagógico en la </w:t>
      </w:r>
      <w:r w:rsidR="00FD4CCD">
        <w:rPr>
          <w:noProof/>
          <w:lang w:val="es-CR"/>
          <w14:ligatures w14:val="standardContextual"/>
        </w:rPr>
        <w:lastRenderedPageBreak/>
        <mc:AlternateContent>
          <mc:Choice Requires="wps">
            <w:drawing>
              <wp:anchor distT="0" distB="0" distL="114300" distR="114300" simplePos="0" relativeHeight="251679744" behindDoc="0" locked="0" layoutInCell="1" allowOverlap="1" wp14:anchorId="24732526" wp14:editId="28617F2E">
                <wp:simplePos x="0" y="0"/>
                <wp:positionH relativeFrom="margin">
                  <wp:posOffset>5757545</wp:posOffset>
                </wp:positionH>
                <wp:positionV relativeFrom="paragraph">
                  <wp:posOffset>-375285</wp:posOffset>
                </wp:positionV>
                <wp:extent cx="361950" cy="361950"/>
                <wp:effectExtent l="0" t="0" r="19050" b="19050"/>
                <wp:wrapNone/>
                <wp:docPr id="135517621" name="Cuadro de texto 7"/>
                <wp:cNvGraphicFramePr/>
                <a:graphic xmlns:a="http://schemas.openxmlformats.org/drawingml/2006/main">
                  <a:graphicData uri="http://schemas.microsoft.com/office/word/2010/wordprocessingShape">
                    <wps:wsp>
                      <wps:cNvSpPr txBox="1"/>
                      <wps:spPr>
                        <a:xfrm>
                          <a:off x="0" y="0"/>
                          <a:ext cx="36195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0553BC84" w14:textId="36476F28" w:rsidR="00CC2EF4" w:rsidRDefault="00C166B0" w:rsidP="00CC2EF4">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732526" id="_x0000_s1032" type="#_x0000_t202" style="position:absolute;left:0;text-align:left;margin-left:453.35pt;margin-top:-29.55pt;width:28.5pt;height:28.5pt;z-index:2516797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" fillcolor="white [3201]" strokecolor="white [3212]" strokeweight="1pt">
                <v:textbox>
                  <w:txbxContent>
                    <w:p w14:paraId="0553BC84" w14:textId="36476F28" w:rsidR="00CC2EF4" w:rsidRDefault="00C166B0" w:rsidP="00CC2EF4">
                      <w:r>
                        <w:t>9</w:t>
                      </w:r>
                    </w:p>
                  </w:txbxContent>
                </v:textbox>
                <w10:wrap anchorx="margin"/>
              </v:shape>
            </w:pict>
          </mc:Fallback>
        </mc:AlternateContent>
      </w:r>
      <w:r w:rsidRPr="005914BE">
        <w:rPr>
          <w:lang w:val="es-CR"/>
        </w:rPr>
        <w:t>institución. Los miembros del equipo administrativo poseen formación profesional en el área de la educación y desempeñan funciones directas en los procesos de supervisión y gestión institucional.</w:t>
      </w:r>
    </w:p>
    <w:p w14:paraId="155A8CA7" w14:textId="522B413E" w:rsidR="00537E10" w:rsidRPr="005914BE" w:rsidRDefault="00537E10" w:rsidP="00FD4CCD">
      <w:pPr>
        <w:spacing w:line="480" w:lineRule="auto"/>
        <w:ind w:firstLine="720"/>
        <w:jc w:val="both"/>
        <w:rPr>
          <w:lang w:val="es-CR"/>
        </w:rPr>
      </w:pPr>
      <w:r w:rsidRPr="005914BE">
        <w:rPr>
          <w:lang w:val="es-CR"/>
        </w:rPr>
        <w:t xml:space="preserve"> Por su parte, las personas representantes de las familias fueron seleccionadas con base en su trayectoria activa en el centro educativo, incluyendo hijos que han egresado y otros actualmente matriculados, lo que les permite aportar una visión longitudinal y representativa del acompañamiento escolar.</w:t>
      </w:r>
    </w:p>
    <w:p w14:paraId="4DD2B0F8" w14:textId="3FA7972C" w:rsidR="00537E10" w:rsidRPr="005914BE" w:rsidRDefault="00537E10" w:rsidP="00FD4CCD">
      <w:pPr>
        <w:spacing w:line="480" w:lineRule="auto"/>
        <w:ind w:firstLine="720"/>
        <w:jc w:val="both"/>
        <w:rPr>
          <w:lang w:val="es-CR"/>
        </w:rPr>
      </w:pPr>
      <w:r w:rsidRPr="005914BE">
        <w:rPr>
          <w:lang w:val="es-CR"/>
        </w:rPr>
        <w:t>En el caso de los padres y madres de familia, se seleccionaron 4 representantes de un total aproximado de 60 familias activas en la institución, lo cual representa cerca del 7 % del total. La selección se realizó mediante un muestreo por cuotas, eligiendo una persona por cada uno de los cuatro primeros grados del centro educativo, con base en su conocimiento del funcionamiento institucional, su participación previa en actividades escolares y su disposición para aportar desde una perspectiva informada.</w:t>
      </w:r>
    </w:p>
    <w:p w14:paraId="26DBECD1" w14:textId="428A0BE5" w:rsidR="00537E10" w:rsidRPr="005914BE" w:rsidRDefault="00537E10" w:rsidP="00FD4CCD">
      <w:pPr>
        <w:spacing w:line="480" w:lineRule="auto"/>
        <w:ind w:firstLine="720"/>
        <w:jc w:val="both"/>
        <w:rPr>
          <w:lang w:val="es-CR"/>
        </w:rPr>
      </w:pPr>
      <w:r w:rsidRPr="005914BE">
        <w:rPr>
          <w:lang w:val="es-CR"/>
        </w:rPr>
        <w:t>La selección general de los participantes se realizó mediante un muestreo intencionado no probabilístico, con base en criterios de experiencia, cercanía al fenómeno de estudio y disponibilidad. Esta decisión metodológica fortalece la validez contextual del estudio y permite recoger información desde distintas perspectivas clave. Como afirman McMillan y Schumacher (2020), este tipo de selección focalizada es válida en estudios cualitativos cuando se busca interpretar fenómenos desde la riqueza de las vivencias y no desde la generalización estadística. Por lo tanto, no fue necesario aplicar un cálculo muestral ni considerar niveles de error o confianza, ya que la intencionalidad y pertinencia de los participantes garantizó una aproximación profunda y significativa al fenómeno de estudio desde una perspectiva cualitativa.</w:t>
      </w:r>
    </w:p>
    <w:p w14:paraId="63C37788" w14:textId="77777777" w:rsidR="00043403" w:rsidRPr="005914BE" w:rsidRDefault="00043403" w:rsidP="00043403">
      <w:pPr>
        <w:spacing w:line="360" w:lineRule="auto"/>
        <w:jc w:val="both"/>
        <w:rPr>
          <w:b/>
          <w:bCs/>
          <w:lang w:val="es-CR"/>
        </w:rPr>
      </w:pPr>
    </w:p>
    <w:p w14:paraId="6D52C393" w14:textId="77777777" w:rsidR="00FC2B16" w:rsidRDefault="00FC2B16" w:rsidP="00043403">
      <w:pPr>
        <w:spacing w:line="360" w:lineRule="auto"/>
        <w:jc w:val="both"/>
        <w:rPr>
          <w:b/>
          <w:bCs/>
          <w:lang w:val="es-CR"/>
        </w:rPr>
      </w:pPr>
    </w:p>
    <w:p w14:paraId="135E9A26" w14:textId="77777777" w:rsidR="00FC2B16" w:rsidRDefault="00FC2B16" w:rsidP="00043403">
      <w:pPr>
        <w:spacing w:line="360" w:lineRule="auto"/>
        <w:jc w:val="both"/>
        <w:rPr>
          <w:b/>
          <w:bCs/>
          <w:lang w:val="es-CR"/>
        </w:rPr>
      </w:pPr>
    </w:p>
    <w:p w14:paraId="547390A9" w14:textId="1B25C761" w:rsidR="00CE397C" w:rsidRPr="005914BE" w:rsidRDefault="00645AF1" w:rsidP="00043403">
      <w:pPr>
        <w:spacing w:line="360" w:lineRule="auto"/>
        <w:jc w:val="both"/>
        <w:rPr>
          <w:b/>
          <w:bCs/>
          <w:lang w:val="es-CR"/>
        </w:rPr>
      </w:pPr>
      <w:r>
        <w:rPr>
          <w:noProof/>
          <w:lang w:val="es-CR"/>
          <w14:ligatures w14:val="standardContextual"/>
        </w:rPr>
        <w:lastRenderedPageBreak/>
        <mc:AlternateContent>
          <mc:Choice Requires="wps">
            <w:drawing>
              <wp:anchor distT="0" distB="0" distL="114300" distR="114300" simplePos="0" relativeHeight="251681792" behindDoc="0" locked="0" layoutInCell="1" allowOverlap="1" wp14:anchorId="3A8F2768" wp14:editId="47F5553B">
                <wp:simplePos x="0" y="0"/>
                <wp:positionH relativeFrom="margin">
                  <wp:posOffset>5744210</wp:posOffset>
                </wp:positionH>
                <wp:positionV relativeFrom="paragraph">
                  <wp:posOffset>-365760</wp:posOffset>
                </wp:positionV>
                <wp:extent cx="361950" cy="361950"/>
                <wp:effectExtent l="0" t="0" r="19050" b="19050"/>
                <wp:wrapNone/>
                <wp:docPr id="474742990" name="Cuadro de texto 7"/>
                <wp:cNvGraphicFramePr/>
                <a:graphic xmlns:a="http://schemas.openxmlformats.org/drawingml/2006/main">
                  <a:graphicData uri="http://schemas.microsoft.com/office/word/2010/wordprocessingShape">
                    <wps:wsp>
                      <wps:cNvSpPr txBox="1"/>
                      <wps:spPr>
                        <a:xfrm>
                          <a:off x="0" y="0"/>
                          <a:ext cx="36195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740DFEDE" w14:textId="7B6D1E2B" w:rsidR="00CC2EF4" w:rsidRDefault="00C166B0" w:rsidP="00CC2EF4">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A8F2768" id="_x0000_s1033" type="#_x0000_t202" style="position:absolute;left:0;text-align:left;margin-left:452.3pt;margin-top:-28.8pt;width:28.5pt;height:28.5pt;z-index:25168179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" fillcolor="white [3201]" strokecolor="white [3212]" strokeweight="1pt">
                <v:textbox>
                  <w:txbxContent>
                    <w:p w14:paraId="740DFEDE" w14:textId="7B6D1E2B" w:rsidR="00CC2EF4" w:rsidRDefault="00C166B0" w:rsidP="00CC2EF4">
                      <w:r>
                        <w:t>10</w:t>
                      </w:r>
                    </w:p>
                  </w:txbxContent>
                </v:textbox>
                <w10:wrap anchorx="margin"/>
              </v:shape>
            </w:pict>
          </mc:Fallback>
        </mc:AlternateContent>
      </w:r>
      <w:r w:rsidR="00CE397C" w:rsidRPr="005914BE">
        <w:rPr>
          <w:b/>
          <w:bCs/>
          <w:lang w:val="es-CR"/>
        </w:rPr>
        <w:t>Instrumentos y materiales</w:t>
      </w:r>
      <w:r w:rsidR="00AA425B" w:rsidRPr="005914BE">
        <w:rPr>
          <w:b/>
          <w:bCs/>
          <w:lang w:val="es-CR"/>
        </w:rPr>
        <w:t>.</w:t>
      </w:r>
    </w:p>
    <w:p w14:paraId="41F6164A" w14:textId="0E2E9A46" w:rsidR="003F5DF8" w:rsidRPr="005914BE" w:rsidRDefault="003F5DF8" w:rsidP="00645AF1">
      <w:pPr>
        <w:spacing w:line="480" w:lineRule="auto"/>
        <w:ind w:firstLine="720"/>
        <w:jc w:val="both"/>
        <w:rPr>
          <w:lang w:val="es-CR"/>
        </w:rPr>
      </w:pPr>
      <w:r w:rsidRPr="005914BE">
        <w:rPr>
          <w:lang w:val="es-CR"/>
        </w:rPr>
        <w:t>Para la recolección de datos se diseñaron formularios digitales (Google Forms) dirigidos a tres grupos de participantes: docentes, dirección y asistente de dirección, y madres y padres representantes. Estos formularios se elaboraron con base en los objetivos específicos y en los conceptos del marco teórico, y permitieron recopilar información desde experiencias, percepciones y propuestas de mejora relacionadas con la supervisión docente y el acompañamiento pedagógico en la institución (ver Anexos A, B, C y D).</w:t>
      </w:r>
    </w:p>
    <w:p w14:paraId="18C1E9B4" w14:textId="03B0D945" w:rsidR="003F5DF8" w:rsidRPr="005914BE" w:rsidRDefault="003F5DF8" w:rsidP="00645AF1">
      <w:pPr>
        <w:spacing w:line="480" w:lineRule="auto"/>
        <w:ind w:firstLine="720"/>
        <w:jc w:val="both"/>
        <w:rPr>
          <w:lang w:val="es-CR"/>
        </w:rPr>
      </w:pPr>
      <w:r w:rsidRPr="005914BE">
        <w:rPr>
          <w:lang w:val="es-CR"/>
        </w:rPr>
        <w:t>El instrumento principal fue un cuestionario con preguntas abiertas y semiestructuradas, que promovió respuestas amplias y reflexivas, en concordancia con el enfoque cualitativo y el diseño de estudio de caso adoptados. Como señalan Hernández Sampieri et al. (2014), este tipo de instrumentos resulta pertinente cuando se busca comprender los fenómenos desde la perspectiva de quienes los viven, priorizando la profundidad sobre la cuantificación.</w:t>
      </w:r>
    </w:p>
    <w:p w14:paraId="4FF0DA74" w14:textId="445ACB21" w:rsidR="003F5DF8" w:rsidRPr="005914BE" w:rsidRDefault="003F5DF8" w:rsidP="00645AF1">
      <w:pPr>
        <w:spacing w:line="480" w:lineRule="auto"/>
        <w:ind w:firstLine="720"/>
        <w:jc w:val="both"/>
        <w:rPr>
          <w:lang w:val="es-CR"/>
        </w:rPr>
      </w:pPr>
      <w:r w:rsidRPr="005914BE">
        <w:rPr>
          <w:lang w:val="es-CR"/>
        </w:rPr>
        <w:t>La coherencia temática, la claridad de las preguntas y su pertinencia con el enfoque del estudio fueron revisadas por la autora, asegurando su alineación con las categorías de análisis definidas.</w:t>
      </w:r>
      <w:r w:rsidR="006A4708" w:rsidRPr="005914BE">
        <w:rPr>
          <w:lang w:val="es-CR"/>
        </w:rPr>
        <w:t xml:space="preserve"> </w:t>
      </w:r>
      <w:r w:rsidRPr="005914BE">
        <w:rPr>
          <w:lang w:val="es-CR"/>
        </w:rPr>
        <w:t xml:space="preserve">La producción de datos es narrativa y su análisis se realiza mediante categorización temática y triangulación de fuentes. </w:t>
      </w:r>
    </w:p>
    <w:p w14:paraId="1E705482" w14:textId="77777777" w:rsidR="00161858" w:rsidRPr="005914BE" w:rsidRDefault="00161858" w:rsidP="003F5DF8">
      <w:pPr>
        <w:spacing w:line="360" w:lineRule="auto"/>
        <w:ind w:firstLine="720"/>
        <w:jc w:val="both"/>
        <w:rPr>
          <w:lang w:val="es-CR"/>
        </w:rPr>
      </w:pPr>
    </w:p>
    <w:p w14:paraId="7FB0280E" w14:textId="03251F3C" w:rsidR="00CE397C" w:rsidRPr="005914BE" w:rsidRDefault="00CE397C" w:rsidP="00B5502B">
      <w:pPr>
        <w:spacing w:line="360" w:lineRule="auto"/>
        <w:jc w:val="both"/>
        <w:rPr>
          <w:b/>
          <w:bCs/>
          <w:lang w:val="es-CR"/>
        </w:rPr>
      </w:pPr>
      <w:r w:rsidRPr="005914BE">
        <w:rPr>
          <w:b/>
          <w:bCs/>
          <w:lang w:val="es-CR"/>
        </w:rPr>
        <w:t>Procedimiento</w:t>
      </w:r>
      <w:r w:rsidR="00AA425B" w:rsidRPr="005914BE">
        <w:rPr>
          <w:b/>
          <w:bCs/>
          <w:lang w:val="es-CR"/>
        </w:rPr>
        <w:t>.</w:t>
      </w:r>
    </w:p>
    <w:p w14:paraId="3C6106AC" w14:textId="5A42E936" w:rsidR="00B5502B" w:rsidRPr="005914BE" w:rsidRDefault="00B5502B" w:rsidP="00645AF1">
      <w:pPr>
        <w:spacing w:line="480" w:lineRule="auto"/>
        <w:ind w:firstLine="630"/>
        <w:jc w:val="both"/>
        <w:rPr>
          <w:lang w:val="es-CR"/>
        </w:rPr>
      </w:pPr>
      <w:r w:rsidRPr="005914BE">
        <w:rPr>
          <w:lang w:val="es-CR"/>
        </w:rPr>
        <w:t>El desarrollo de esta investigación siguió una secuencia planificada de acciones orientadas a garantizar la rigurosidad metodológica, el respeto ético y la coherencia con el enfoque cualitativo del estudio. En primer lugar, se elaboraron los formularios digitales diferenciados para cada grupo participante (docentes, equipo administrativo y representantes de familia), con base en los objetivos específicos de la investigación y el marco conceptual construido previamente.</w:t>
      </w:r>
    </w:p>
    <w:p w14:paraId="7149C6C1" w14:textId="14583CDA" w:rsidR="00B5502B" w:rsidRPr="005914BE" w:rsidRDefault="00645AF1" w:rsidP="00645AF1">
      <w:pPr>
        <w:spacing w:line="480" w:lineRule="auto"/>
        <w:ind w:firstLine="630"/>
        <w:jc w:val="both"/>
        <w:rPr>
          <w:lang w:val="es-CR"/>
        </w:rPr>
      </w:pPr>
      <w:r>
        <w:rPr>
          <w:noProof/>
          <w:lang w:val="es-CR"/>
          <w14:ligatures w14:val="standardContextual"/>
        </w:rPr>
        <w:lastRenderedPageBreak/>
        <mc:AlternateContent>
          <mc:Choice Requires="wps">
            <w:drawing>
              <wp:anchor distT="0" distB="0" distL="114300" distR="114300" simplePos="0" relativeHeight="251683840" behindDoc="0" locked="0" layoutInCell="1" allowOverlap="1" wp14:anchorId="086EB09A" wp14:editId="0AB9A82D">
                <wp:simplePos x="0" y="0"/>
                <wp:positionH relativeFrom="margin">
                  <wp:posOffset>5741035</wp:posOffset>
                </wp:positionH>
                <wp:positionV relativeFrom="paragraph">
                  <wp:posOffset>-382905</wp:posOffset>
                </wp:positionV>
                <wp:extent cx="361950" cy="361950"/>
                <wp:effectExtent l="0" t="0" r="19050" b="19050"/>
                <wp:wrapNone/>
                <wp:docPr id="771539241" name="Cuadro de texto 7"/>
                <wp:cNvGraphicFramePr/>
                <a:graphic xmlns:a="http://schemas.openxmlformats.org/drawingml/2006/main">
                  <a:graphicData uri="http://schemas.microsoft.com/office/word/2010/wordprocessingShape">
                    <wps:wsp>
                      <wps:cNvSpPr txBox="1"/>
                      <wps:spPr>
                        <a:xfrm>
                          <a:off x="0" y="0"/>
                          <a:ext cx="36195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315AE869" w14:textId="2D0334EB" w:rsidR="00CC2EF4" w:rsidRDefault="00CC2EF4" w:rsidP="00CC2EF4">
                            <w:r>
                              <w:t>1</w:t>
                            </w:r>
                            <w:r w:rsidR="00C166B0">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6EB09A" id="_x0000_s1034" type="#_x0000_t202" style="position:absolute;left:0;text-align:left;margin-left:452.05pt;margin-top:-30.15pt;width:28.5pt;height:28.5pt;z-index:25168384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" fillcolor="white [3201]" strokecolor="white [3212]" strokeweight="1pt">
                <v:textbox>
                  <w:txbxContent>
                    <w:p w14:paraId="315AE869" w14:textId="2D0334EB" w:rsidR="00CC2EF4" w:rsidRDefault="00CC2EF4" w:rsidP="00CC2EF4">
                      <w:r>
                        <w:t>1</w:t>
                      </w:r>
                      <w:r w:rsidR="00C166B0">
                        <w:t>1</w:t>
                      </w:r>
                    </w:p>
                  </w:txbxContent>
                </v:textbox>
                <w10:wrap anchorx="margin"/>
              </v:shape>
            </w:pict>
          </mc:Fallback>
        </mc:AlternateContent>
      </w:r>
      <w:r w:rsidR="00B5502B" w:rsidRPr="005914BE">
        <w:rPr>
          <w:lang w:val="es-CR"/>
        </w:rPr>
        <w:t xml:space="preserve">Una vez validados, los formularios fueron aplicados de forma asincrónica durante el mes de </w:t>
      </w:r>
      <w:r w:rsidR="00004A41" w:rsidRPr="005914BE">
        <w:rPr>
          <w:lang w:val="es-CR"/>
        </w:rPr>
        <w:t>julio</w:t>
      </w:r>
      <w:r w:rsidR="00B5502B" w:rsidRPr="005914BE">
        <w:rPr>
          <w:lang w:val="es-CR"/>
        </w:rPr>
        <w:t xml:space="preserve"> del 2025. La invitación a participar fue enviada por medios </w:t>
      </w:r>
      <w:r w:rsidR="009F242D" w:rsidRPr="005914BE">
        <w:rPr>
          <w:lang w:val="es-CR"/>
        </w:rPr>
        <w:t>digitales y personales</w:t>
      </w:r>
      <w:r w:rsidR="00B5502B" w:rsidRPr="005914BE">
        <w:rPr>
          <w:lang w:val="es-CR"/>
        </w:rPr>
        <w:t>, garantizando la confidencialidad, el consentimiento informado y la voluntariedad de la participación. Se brindó a cada persona participante el tiempo suficiente para responder en un espacio cómodo y libre de presiones, lo que favoreció la calidad y profundidad de las respuestas recolectadas.</w:t>
      </w:r>
    </w:p>
    <w:p w14:paraId="365AC4E3" w14:textId="77777777" w:rsidR="00B5502B" w:rsidRPr="005914BE" w:rsidRDefault="00B5502B" w:rsidP="00645AF1">
      <w:pPr>
        <w:spacing w:line="480" w:lineRule="auto"/>
        <w:ind w:firstLine="630"/>
        <w:jc w:val="both"/>
        <w:rPr>
          <w:lang w:val="es-CR"/>
        </w:rPr>
      </w:pPr>
      <w:r w:rsidRPr="005914BE">
        <w:rPr>
          <w:lang w:val="es-CR"/>
        </w:rPr>
        <w:t>La información obtenida fue sistematizada en matrices de análisis, organizadas por grupo de participantes y por categorías temáticas vinculadas a los objetivos del estudio. Esta sistematización permitió una lectura transversal e interpretativa de los datos, identificando patrones, necesidades y propuestas que fundamentan las conclusiones del artículo. El proceso de análisis se orientó por el método de categorización cualitativa sugerido por Hernández, Fernández y Baptista (2014), priorizando la comprensión contextual y significativa del fenómeno de estudio.</w:t>
      </w:r>
    </w:p>
    <w:p w14:paraId="525EDBCC" w14:textId="77777777" w:rsidR="00584FF8" w:rsidRPr="005914BE" w:rsidRDefault="00584FF8" w:rsidP="00043403">
      <w:pPr>
        <w:spacing w:line="360" w:lineRule="auto"/>
        <w:jc w:val="both"/>
        <w:rPr>
          <w:b/>
          <w:bCs/>
          <w:lang w:val="es-CR"/>
        </w:rPr>
      </w:pPr>
    </w:p>
    <w:p w14:paraId="7880DBD8" w14:textId="2C0DF0D8" w:rsidR="00C03AC1" w:rsidRPr="005914BE" w:rsidRDefault="00C03AC1" w:rsidP="00043403">
      <w:pPr>
        <w:spacing w:line="360" w:lineRule="auto"/>
        <w:jc w:val="both"/>
        <w:rPr>
          <w:b/>
          <w:bCs/>
          <w:lang w:val="es-CR"/>
        </w:rPr>
      </w:pPr>
      <w:r w:rsidRPr="005914BE">
        <w:rPr>
          <w:b/>
          <w:bCs/>
          <w:lang w:val="es-CR"/>
        </w:rPr>
        <w:t>Análisis de resultados</w:t>
      </w:r>
      <w:r w:rsidR="00914B8A">
        <w:rPr>
          <w:b/>
          <w:bCs/>
          <w:lang w:val="es-CR"/>
        </w:rPr>
        <w:t>.</w:t>
      </w:r>
    </w:p>
    <w:p w14:paraId="14A337C8" w14:textId="49BB7A81" w:rsidR="006E19A5" w:rsidRPr="005914BE" w:rsidRDefault="00FE5A00" w:rsidP="00645AF1">
      <w:pPr>
        <w:spacing w:line="480" w:lineRule="auto"/>
        <w:ind w:firstLine="720"/>
        <w:jc w:val="both"/>
        <w:rPr>
          <w:lang w:val="es-CR"/>
        </w:rPr>
      </w:pPr>
      <w:r w:rsidRPr="005914BE">
        <w:rPr>
          <w:lang w:val="es-CR"/>
        </w:rPr>
        <w:t xml:space="preserve">En esta sección se confrontan los hallazgos con el planteamiento del problema y con los objetivos definidos, precisando su alcance </w:t>
      </w:r>
      <w:r w:rsidR="00E234D1" w:rsidRPr="005914BE">
        <w:rPr>
          <w:lang w:val="es-CR"/>
        </w:rPr>
        <w:t>las cuales sustentarán las</w:t>
      </w:r>
      <w:r w:rsidRPr="005914BE">
        <w:rPr>
          <w:lang w:val="es-CR"/>
        </w:rPr>
        <w:t xml:space="preserve"> conclusiones.</w:t>
      </w:r>
      <w:r w:rsidR="00E234D1" w:rsidRPr="005914BE">
        <w:rPr>
          <w:lang w:val="es-CR"/>
        </w:rPr>
        <w:t xml:space="preserve"> </w:t>
      </w:r>
      <w:r w:rsidR="00635B83" w:rsidRPr="005914BE">
        <w:rPr>
          <w:lang w:val="es-CR"/>
        </w:rPr>
        <w:t>los hallazgos más relevantes derivados del análisis cualitativo de los formularios aplicados a docentes, equipo administrativo y representantes de familia (</w:t>
      </w:r>
      <w:r w:rsidR="00F70F1E" w:rsidRPr="005914BE">
        <w:rPr>
          <w:lang w:val="es-CR"/>
        </w:rPr>
        <w:t>véanse los Anexos A, B, C y D</w:t>
      </w:r>
      <w:r w:rsidR="00635B83" w:rsidRPr="005914BE">
        <w:rPr>
          <w:lang w:val="es-CR"/>
        </w:rPr>
        <w:t xml:space="preserve">). La totalidad de los ítems de los instrumentos y de las ocho preguntas generadoras se procesó y sistematizó mediante categorización temática. Para evitar dispersión y asegurar la trazabilidad con el planteamiento del problema y los objetivos, las respuestas se integraron en tres ejes centrales: Eje 1. Enfoque de la supervisión; Eje 2. Necesidades y desarrollo profesional; y </w:t>
      </w:r>
      <w:r w:rsidR="009626C9" w:rsidRPr="005914BE">
        <w:rPr>
          <w:lang w:val="es-CR"/>
        </w:rPr>
        <w:t>Eje 3. O</w:t>
      </w:r>
      <w:r w:rsidR="00635B83" w:rsidRPr="005914BE">
        <w:rPr>
          <w:lang w:val="es-CR"/>
        </w:rPr>
        <w:t>bstáculos institucionales. A continuación, se expone</w:t>
      </w:r>
      <w:r w:rsidR="00B85B1E" w:rsidRPr="005914BE">
        <w:rPr>
          <w:lang w:val="es-CR"/>
        </w:rPr>
        <w:t xml:space="preserve"> la cobertura de los </w:t>
      </w:r>
      <w:r w:rsidR="00E25BAF" w:rsidRPr="005914BE">
        <w:rPr>
          <w:lang w:val="es-CR"/>
        </w:rPr>
        <w:t xml:space="preserve">ítems del instrumento, el detalle de los ejes centrales </w:t>
      </w:r>
      <w:r w:rsidR="00645AF1">
        <w:rPr>
          <w:noProof/>
          <w:lang w:val="es-CR"/>
          <w14:ligatures w14:val="standardContextual"/>
        </w:rPr>
        <w:lastRenderedPageBreak/>
        <mc:AlternateContent>
          <mc:Choice Requires="wps">
            <w:drawing>
              <wp:anchor distT="0" distB="0" distL="114300" distR="114300" simplePos="0" relativeHeight="251685888" behindDoc="0" locked="0" layoutInCell="1" allowOverlap="1" wp14:anchorId="4447ABE2" wp14:editId="589F6E95">
                <wp:simplePos x="0" y="0"/>
                <wp:positionH relativeFrom="margin">
                  <wp:posOffset>5753100</wp:posOffset>
                </wp:positionH>
                <wp:positionV relativeFrom="paragraph">
                  <wp:posOffset>-391795</wp:posOffset>
                </wp:positionV>
                <wp:extent cx="361950" cy="361950"/>
                <wp:effectExtent l="0" t="0" r="19050" b="19050"/>
                <wp:wrapNone/>
                <wp:docPr id="582817901" name="Cuadro de texto 7"/>
                <wp:cNvGraphicFramePr/>
                <a:graphic xmlns:a="http://schemas.openxmlformats.org/drawingml/2006/main">
                  <a:graphicData uri="http://schemas.microsoft.com/office/word/2010/wordprocessingShape">
                    <wps:wsp>
                      <wps:cNvSpPr txBox="1"/>
                      <wps:spPr>
                        <a:xfrm>
                          <a:off x="0" y="0"/>
                          <a:ext cx="36195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33564EB6" w14:textId="1A55BFB4" w:rsidR="00CC2EF4" w:rsidRDefault="00CC2EF4" w:rsidP="00CC2EF4">
                            <w:r>
                              <w:t>1</w:t>
                            </w:r>
                            <w:r w:rsidR="00C166B0">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47ABE2" id="_x0000_s1035" type="#_x0000_t202" style="position:absolute;left:0;text-align:left;margin-left:453pt;margin-top:-30.85pt;width:28.5pt;height:28.5pt;z-index:2516858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" fillcolor="white [3201]" strokecolor="white [3212]" strokeweight="1pt">
                <v:textbox>
                  <w:txbxContent>
                    <w:p w14:paraId="33564EB6" w14:textId="1A55BFB4" w:rsidR="00CC2EF4" w:rsidRDefault="00CC2EF4" w:rsidP="00CC2EF4">
                      <w:r>
                        <w:t>1</w:t>
                      </w:r>
                      <w:r w:rsidR="00C166B0">
                        <w:t>2</w:t>
                      </w:r>
                    </w:p>
                  </w:txbxContent>
                </v:textbox>
                <w10:wrap anchorx="margin"/>
              </v:shape>
            </w:pict>
          </mc:Fallback>
        </mc:AlternateContent>
      </w:r>
      <w:r w:rsidR="00E25BAF" w:rsidRPr="005914BE">
        <w:rPr>
          <w:lang w:val="es-CR"/>
        </w:rPr>
        <w:t>y</w:t>
      </w:r>
      <w:r w:rsidR="00635B83" w:rsidRPr="005914BE">
        <w:rPr>
          <w:lang w:val="es-CR"/>
        </w:rPr>
        <w:t xml:space="preserve"> los resultados, sustentados por tablas y figuras que ilustran y fortalecen la interpretación realizada</w:t>
      </w:r>
      <w:r w:rsidR="00E25BAF" w:rsidRPr="005914BE">
        <w:rPr>
          <w:lang w:val="es-CR"/>
        </w:rPr>
        <w:t>.</w:t>
      </w:r>
    </w:p>
    <w:p w14:paraId="3AD23C58" w14:textId="77777777" w:rsidR="000C0468" w:rsidRPr="005914BE" w:rsidRDefault="000C0468" w:rsidP="0026667B">
      <w:pPr>
        <w:spacing w:line="276" w:lineRule="auto"/>
        <w:ind w:firstLine="720"/>
        <w:jc w:val="both"/>
        <w:rPr>
          <w:lang w:val="es-CR"/>
        </w:rPr>
      </w:pPr>
    </w:p>
    <w:p w14:paraId="47F569AC" w14:textId="4FB19493" w:rsidR="00EA037F" w:rsidRPr="005914BE" w:rsidRDefault="00EA037F" w:rsidP="00EA037F">
      <w:pPr>
        <w:spacing w:line="360" w:lineRule="auto"/>
        <w:jc w:val="both"/>
        <w:rPr>
          <w:b/>
          <w:bCs/>
          <w:lang w:val="es-CR"/>
        </w:rPr>
      </w:pPr>
      <w:r w:rsidRPr="005914BE">
        <w:rPr>
          <w:b/>
          <w:bCs/>
          <w:lang w:val="es-CR"/>
        </w:rPr>
        <w:t>Cobertura de los ítems del instrumento.</w:t>
      </w:r>
    </w:p>
    <w:p w14:paraId="2CE3D7E8" w14:textId="7E83618D" w:rsidR="00EA037F" w:rsidRPr="005914BE" w:rsidRDefault="00EA037F" w:rsidP="00645AF1">
      <w:pPr>
        <w:spacing w:line="480" w:lineRule="auto"/>
        <w:ind w:firstLine="450"/>
        <w:jc w:val="both"/>
        <w:rPr>
          <w:lang w:val="es-CR"/>
        </w:rPr>
      </w:pPr>
      <w:r w:rsidRPr="005914BE">
        <w:rPr>
          <w:lang w:val="es-CR"/>
        </w:rPr>
        <w:t>Con el propósito de asegurar la trazabilidad completa del análisis, se procesaron todos los ítems de los instrumentos y se integraron en tres ejes analíticos. A continuación, se explicita la correspondencia entre cada ítem y los resultados presentados:</w:t>
      </w:r>
    </w:p>
    <w:p w14:paraId="3BDEB2C0" w14:textId="3B4CF160" w:rsidR="00EA037F" w:rsidRPr="005914BE" w:rsidRDefault="00EA037F" w:rsidP="00645AF1">
      <w:pPr>
        <w:numPr>
          <w:ilvl w:val="0"/>
          <w:numId w:val="34"/>
        </w:numPr>
        <w:tabs>
          <w:tab w:val="clear" w:pos="720"/>
          <w:tab w:val="left" w:pos="450"/>
        </w:tabs>
        <w:spacing w:line="480" w:lineRule="auto"/>
        <w:ind w:left="450"/>
        <w:jc w:val="both"/>
        <w:rPr>
          <w:lang w:val="es-CR"/>
        </w:rPr>
      </w:pPr>
      <w:r w:rsidRPr="005914BE">
        <w:rPr>
          <w:lang w:val="es-CR"/>
        </w:rPr>
        <w:t>Implementación y enfoque de la supervisión. Las respuestas evidencian una brecha entre el acompañamiento declarado y la fiscalización percibida por el profesorado; esta tensión se observa en la Tabla 1 y su figura, donde se contrasta la narrativa directiva con la experiencia docente.</w:t>
      </w:r>
    </w:p>
    <w:p w14:paraId="697C56ED" w14:textId="5634FC2F" w:rsidR="00EA037F" w:rsidRPr="005914BE" w:rsidRDefault="00EA037F" w:rsidP="00645AF1">
      <w:pPr>
        <w:numPr>
          <w:ilvl w:val="0"/>
          <w:numId w:val="34"/>
        </w:numPr>
        <w:tabs>
          <w:tab w:val="clear" w:pos="720"/>
          <w:tab w:val="left" w:pos="450"/>
        </w:tabs>
        <w:spacing w:line="480" w:lineRule="auto"/>
        <w:ind w:left="450"/>
        <w:jc w:val="both"/>
        <w:rPr>
          <w:lang w:val="es-CR"/>
        </w:rPr>
      </w:pPr>
      <w:r w:rsidRPr="005914BE">
        <w:rPr>
          <w:lang w:val="es-CR"/>
        </w:rPr>
        <w:t>Estrategias/prácticas supervisadas para el desarrollo profesional e innovación. Se describen prácticas orientadas al apoyo y al desempeño docente; no obstante, la prevalencia percibida de fiscalización tensiona su alcance formativo, como se desprende del contraste de percepciones reportado en la Discusión y en los hallazgos vinculados al Eje 1.</w:t>
      </w:r>
    </w:p>
    <w:p w14:paraId="621FA081" w14:textId="5601B790" w:rsidR="00EA037F" w:rsidRPr="005914BE" w:rsidRDefault="00EA037F" w:rsidP="00645AF1">
      <w:pPr>
        <w:numPr>
          <w:ilvl w:val="0"/>
          <w:numId w:val="34"/>
        </w:numPr>
        <w:tabs>
          <w:tab w:val="clear" w:pos="720"/>
          <w:tab w:val="left" w:pos="450"/>
        </w:tabs>
        <w:spacing w:line="480" w:lineRule="auto"/>
        <w:ind w:left="450"/>
        <w:jc w:val="both"/>
        <w:rPr>
          <w:lang w:val="es-CR"/>
        </w:rPr>
      </w:pPr>
      <w:r w:rsidRPr="005914BE">
        <w:rPr>
          <w:lang w:val="es-CR"/>
        </w:rPr>
        <w:t>Valoración del acompañamiento por parte del profesorado. La valoración es ambivalente: se reconocen esfuerzos, pero se señala insuficiencia para impulsar mejora sostenida; este patrón se infiere del contraste entre el discurso institucional y la experiencia docente (Tabla 1).</w:t>
      </w:r>
    </w:p>
    <w:p w14:paraId="725D6FF8" w14:textId="3E195A60" w:rsidR="00EA037F" w:rsidRPr="005914BE" w:rsidRDefault="00EA037F" w:rsidP="00645AF1">
      <w:pPr>
        <w:numPr>
          <w:ilvl w:val="0"/>
          <w:numId w:val="34"/>
        </w:numPr>
        <w:tabs>
          <w:tab w:val="clear" w:pos="720"/>
          <w:tab w:val="left" w:pos="450"/>
        </w:tabs>
        <w:spacing w:line="480" w:lineRule="auto"/>
        <w:ind w:left="450"/>
        <w:jc w:val="both"/>
        <w:rPr>
          <w:lang w:val="es-CR"/>
        </w:rPr>
      </w:pPr>
      <w:r w:rsidRPr="005914BE">
        <w:rPr>
          <w:lang w:val="es-CR"/>
        </w:rPr>
        <w:t>Espacios de retroalimentación (formales/informales) y su utilidad. Se identifican limitaciones en la retroalimentación oportuna y en la utilidad de los espacios disponibles, lo que emerge como necesidad prioritaria del profesorado (véase Eje 2 y la síntesis de necesidades).</w:t>
      </w:r>
    </w:p>
    <w:p w14:paraId="059D67A5" w14:textId="6ECDF47E" w:rsidR="00EA037F" w:rsidRPr="005914BE" w:rsidRDefault="00EA037F" w:rsidP="00645AF1">
      <w:pPr>
        <w:numPr>
          <w:ilvl w:val="0"/>
          <w:numId w:val="34"/>
        </w:numPr>
        <w:tabs>
          <w:tab w:val="clear" w:pos="720"/>
          <w:tab w:val="left" w:pos="450"/>
        </w:tabs>
        <w:spacing w:line="480" w:lineRule="auto"/>
        <w:ind w:left="450"/>
        <w:jc w:val="both"/>
        <w:rPr>
          <w:lang w:val="es-CR"/>
        </w:rPr>
      </w:pPr>
      <w:r w:rsidRPr="005914BE">
        <w:rPr>
          <w:lang w:val="es-CR"/>
        </w:rPr>
        <w:t xml:space="preserve">Evidencias de impacto en la enseñanza–aprendizaje. La evidencia recogida se apoya principalmente en percepciones y triangulación cualitativa; no se dispone de indicadores pedagógicos robustos que permitan atribución causal, por lo que el impacto se reporta como </w:t>
      </w:r>
      <w:r w:rsidR="00645AF1">
        <w:rPr>
          <w:noProof/>
          <w:lang w:val="es-CR"/>
          <w14:ligatures w14:val="standardContextual"/>
        </w:rPr>
        <w:lastRenderedPageBreak/>
        <mc:AlternateContent>
          <mc:Choice Requires="wps">
            <w:drawing>
              <wp:anchor distT="0" distB="0" distL="114300" distR="114300" simplePos="0" relativeHeight="251687936" behindDoc="0" locked="0" layoutInCell="1" allowOverlap="1" wp14:anchorId="3A572AB7" wp14:editId="51AE728F">
                <wp:simplePos x="0" y="0"/>
                <wp:positionH relativeFrom="margin">
                  <wp:posOffset>5742940</wp:posOffset>
                </wp:positionH>
                <wp:positionV relativeFrom="paragraph">
                  <wp:posOffset>-367030</wp:posOffset>
                </wp:positionV>
                <wp:extent cx="361950" cy="361950"/>
                <wp:effectExtent l="0" t="0" r="19050" b="19050"/>
                <wp:wrapNone/>
                <wp:docPr id="224358978" name="Cuadro de texto 7"/>
                <wp:cNvGraphicFramePr/>
                <a:graphic xmlns:a="http://schemas.openxmlformats.org/drawingml/2006/main">
                  <a:graphicData uri="http://schemas.microsoft.com/office/word/2010/wordprocessingShape">
                    <wps:wsp>
                      <wps:cNvSpPr txBox="1"/>
                      <wps:spPr>
                        <a:xfrm>
                          <a:off x="0" y="0"/>
                          <a:ext cx="36195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20A682DF" w14:textId="6BEDA7DA" w:rsidR="00CC2EF4" w:rsidRDefault="00CC2EF4" w:rsidP="00CC2EF4">
                            <w:r>
                              <w:t>1</w:t>
                            </w:r>
                            <w:r w:rsidR="00C166B0">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A572AB7" id="_x0000_s1036" type="#_x0000_t202" style="position:absolute;left:0;text-align:left;margin-left:452.2pt;margin-top:-28.9pt;width:28.5pt;height:28.5pt;z-index:2516879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" fillcolor="white [3201]" strokecolor="white [3212]" strokeweight="1pt">
                <v:textbox>
                  <w:txbxContent>
                    <w:p w14:paraId="20A682DF" w14:textId="6BEDA7DA" w:rsidR="00CC2EF4" w:rsidRDefault="00CC2EF4" w:rsidP="00CC2EF4">
                      <w:r>
                        <w:t>1</w:t>
                      </w:r>
                      <w:r w:rsidR="00C166B0">
                        <w:t>3</w:t>
                      </w:r>
                    </w:p>
                  </w:txbxContent>
                </v:textbox>
                <w10:wrap anchorx="margin"/>
              </v:shape>
            </w:pict>
          </mc:Fallback>
        </mc:AlternateContent>
      </w:r>
      <w:r w:rsidRPr="005914BE">
        <w:rPr>
          <w:lang w:val="es-CR"/>
        </w:rPr>
        <w:t>limitado/heterogéneo en esta fase del estudio (coherente con la naturaleza cualitativa del análisis).</w:t>
      </w:r>
    </w:p>
    <w:p w14:paraId="029DE3CF" w14:textId="77777777" w:rsidR="00EA037F" w:rsidRPr="005914BE" w:rsidRDefault="00EA037F" w:rsidP="00645AF1">
      <w:pPr>
        <w:numPr>
          <w:ilvl w:val="0"/>
          <w:numId w:val="34"/>
        </w:numPr>
        <w:tabs>
          <w:tab w:val="clear" w:pos="720"/>
          <w:tab w:val="left" w:pos="450"/>
        </w:tabs>
        <w:spacing w:line="480" w:lineRule="auto"/>
        <w:ind w:left="450"/>
        <w:jc w:val="both"/>
        <w:rPr>
          <w:lang w:val="es-CR"/>
        </w:rPr>
      </w:pPr>
      <w:r w:rsidRPr="005914BE">
        <w:rPr>
          <w:lang w:val="es-CR"/>
        </w:rPr>
        <w:t>Plan de mejora institucional alineado a políticas. En las respuestas no se identifica un plan robusto, articulado y basado en evidencias; este vacío se refleja en la necesidad de consolidar una estrategia institucional de supervisión y seguimiento.</w:t>
      </w:r>
    </w:p>
    <w:p w14:paraId="7E393EE2" w14:textId="77777777" w:rsidR="00EA037F" w:rsidRPr="005914BE" w:rsidRDefault="00EA037F" w:rsidP="00645AF1">
      <w:pPr>
        <w:numPr>
          <w:ilvl w:val="0"/>
          <w:numId w:val="34"/>
        </w:numPr>
        <w:tabs>
          <w:tab w:val="clear" w:pos="720"/>
          <w:tab w:val="left" w:pos="450"/>
        </w:tabs>
        <w:spacing w:line="480" w:lineRule="auto"/>
        <w:ind w:left="450"/>
        <w:jc w:val="both"/>
        <w:rPr>
          <w:lang w:val="es-CR"/>
        </w:rPr>
      </w:pPr>
      <w:r w:rsidRPr="005914BE">
        <w:rPr>
          <w:lang w:val="es-CR"/>
        </w:rPr>
        <w:t>Necesidades del profesorado (acompañamiento, formación, apoyo). Se priorizan retroalimentación oportuna, formación continua contextualizada, apoyo en atención a la diversidad y reconocimiento profesional, sintetizadas en el Eje 2 y su figura asociada.</w:t>
      </w:r>
    </w:p>
    <w:p w14:paraId="752E5744" w14:textId="77777777" w:rsidR="00EA037F" w:rsidRPr="005914BE" w:rsidRDefault="00EA037F" w:rsidP="00645AF1">
      <w:pPr>
        <w:numPr>
          <w:ilvl w:val="0"/>
          <w:numId w:val="34"/>
        </w:numPr>
        <w:tabs>
          <w:tab w:val="clear" w:pos="720"/>
          <w:tab w:val="left" w:pos="450"/>
        </w:tabs>
        <w:spacing w:line="480" w:lineRule="auto"/>
        <w:ind w:left="450"/>
        <w:jc w:val="both"/>
        <w:rPr>
          <w:lang w:val="es-CR"/>
        </w:rPr>
      </w:pPr>
      <w:r w:rsidRPr="005914BE">
        <w:rPr>
          <w:lang w:val="es-CR"/>
        </w:rPr>
        <w:t>Factores limitantes del modelo de acompañamiento. Destacan sobrecarga administrativa, débil articulación supervisión–formación y resistencia al cambio, sistematizados en el Eje 3 y sustentados en la Tabla 3.</w:t>
      </w:r>
    </w:p>
    <w:p w14:paraId="3F0492E0" w14:textId="77777777" w:rsidR="000C0468" w:rsidRPr="005914BE" w:rsidRDefault="000C0468" w:rsidP="00EA037F">
      <w:pPr>
        <w:spacing w:line="360" w:lineRule="auto"/>
        <w:jc w:val="both"/>
        <w:rPr>
          <w:lang w:val="es-CR"/>
        </w:rPr>
      </w:pPr>
    </w:p>
    <w:p w14:paraId="1692F562" w14:textId="6C90131B" w:rsidR="00034B76" w:rsidRPr="005914BE" w:rsidRDefault="00034B76" w:rsidP="00034B76">
      <w:pPr>
        <w:spacing w:line="360" w:lineRule="auto"/>
        <w:jc w:val="both"/>
        <w:rPr>
          <w:b/>
          <w:bCs/>
          <w:lang w:val="es-CR"/>
        </w:rPr>
      </w:pPr>
      <w:r w:rsidRPr="005914BE">
        <w:rPr>
          <w:b/>
          <w:bCs/>
          <w:lang w:val="es-CR"/>
        </w:rPr>
        <w:t>Presentación de los ejes analíticos.</w:t>
      </w:r>
    </w:p>
    <w:p w14:paraId="687ECF49" w14:textId="3DFAC9FF" w:rsidR="00862766" w:rsidRDefault="00EF0683" w:rsidP="00645AF1">
      <w:pPr>
        <w:spacing w:line="480" w:lineRule="auto"/>
        <w:ind w:firstLine="720"/>
        <w:jc w:val="both"/>
        <w:rPr>
          <w:lang w:val="es-CR"/>
        </w:rPr>
      </w:pPr>
      <w:r w:rsidRPr="005914BE">
        <w:rPr>
          <w:lang w:val="es-CR"/>
        </w:rPr>
        <w:t>Con la trazabilidad establecida entre ítems y resultados, a continuación, se desarrolla cada eje analítico con base en los patrones identificados, señalando convergencias y divergencias entre actores y ejemplificando con evidencias representativas. La exposición se organiza en torno a las Tablas 1–3 y sus figuras, priorizando la claridad interpretativa y evitando redundancias.</w:t>
      </w:r>
    </w:p>
    <w:p w14:paraId="14B4D411" w14:textId="77777777" w:rsidR="00EF0683" w:rsidRPr="005914BE" w:rsidRDefault="00EF0683" w:rsidP="00862766">
      <w:pPr>
        <w:spacing w:line="360" w:lineRule="auto"/>
        <w:ind w:firstLine="1440"/>
        <w:jc w:val="both"/>
        <w:rPr>
          <w:sz w:val="16"/>
          <w:szCs w:val="16"/>
          <w:lang w:val="es-CR"/>
        </w:rPr>
      </w:pPr>
    </w:p>
    <w:p w14:paraId="17E9B797" w14:textId="3C93E688" w:rsidR="006E19A5" w:rsidRPr="005914BE" w:rsidRDefault="006E19A5" w:rsidP="009429A0">
      <w:pPr>
        <w:spacing w:line="360" w:lineRule="auto"/>
        <w:jc w:val="both"/>
        <w:rPr>
          <w:b/>
          <w:bCs/>
          <w:lang w:val="es-CR"/>
        </w:rPr>
      </w:pPr>
      <w:r w:rsidRPr="005914BE">
        <w:rPr>
          <w:b/>
          <w:bCs/>
          <w:lang w:val="es-CR"/>
        </w:rPr>
        <w:t>Eje 1. Percepción del enfoque de supervisión.</w:t>
      </w:r>
    </w:p>
    <w:p w14:paraId="08262653" w14:textId="3FDD8484" w:rsidR="006E19A5" w:rsidRPr="005914BE" w:rsidRDefault="006E19A5" w:rsidP="00645AF1">
      <w:pPr>
        <w:spacing w:line="480" w:lineRule="auto"/>
        <w:ind w:firstLine="720"/>
        <w:jc w:val="both"/>
        <w:rPr>
          <w:lang w:val="es-CR"/>
        </w:rPr>
      </w:pPr>
      <w:r w:rsidRPr="005914BE">
        <w:rPr>
          <w:lang w:val="es-CR"/>
        </w:rPr>
        <w:t>Los hallazgos evidencian una marcada discrepancia entre el enfoque de supervisión declarado por el equipo administrativo y el percibido por el personal docente. Mientras la dirección reporta aplicar estrategias de acompañamiento pedagógico, el profesorado señala la prevalencia de prácticas de fiscalización técnica, centradas en el cumplimiento de procedimientos y evidencias. Esta disonancia, reflejada en la Tabla 1 y su figura correspondiente, revela tensiones internas que afectan la confianza institucional y subraya la necesidad de alinear el discurso con la práctica.</w:t>
      </w:r>
    </w:p>
    <w:p w14:paraId="3BA84B18" w14:textId="15AB6EF3" w:rsidR="004013C7" w:rsidRPr="005914BE" w:rsidRDefault="00645AF1" w:rsidP="00645AF1">
      <w:pPr>
        <w:spacing w:line="480" w:lineRule="auto"/>
        <w:jc w:val="both"/>
        <w:rPr>
          <w:b/>
          <w:bCs/>
          <w:lang w:val="es-CR"/>
        </w:rPr>
      </w:pPr>
      <w:r>
        <w:rPr>
          <w:noProof/>
          <w:lang w:val="es-CR"/>
          <w14:ligatures w14:val="standardContextual"/>
        </w:rPr>
        <w:lastRenderedPageBreak/>
        <mc:AlternateContent>
          <mc:Choice Requires="wps">
            <w:drawing>
              <wp:anchor distT="0" distB="0" distL="114300" distR="114300" simplePos="0" relativeHeight="251689984" behindDoc="0" locked="0" layoutInCell="1" allowOverlap="1" wp14:anchorId="4E822E8C" wp14:editId="5BF66877">
                <wp:simplePos x="0" y="0"/>
                <wp:positionH relativeFrom="rightMargin">
                  <wp:posOffset>-209550</wp:posOffset>
                </wp:positionH>
                <wp:positionV relativeFrom="paragraph">
                  <wp:posOffset>-387985</wp:posOffset>
                </wp:positionV>
                <wp:extent cx="361950" cy="361950"/>
                <wp:effectExtent l="0" t="0" r="19050" b="19050"/>
                <wp:wrapNone/>
                <wp:docPr id="1905973777" name="Cuadro de texto 7"/>
                <wp:cNvGraphicFramePr/>
                <a:graphic xmlns:a="http://schemas.openxmlformats.org/drawingml/2006/main">
                  <a:graphicData uri="http://schemas.microsoft.com/office/word/2010/wordprocessingShape">
                    <wps:wsp>
                      <wps:cNvSpPr txBox="1"/>
                      <wps:spPr>
                        <a:xfrm>
                          <a:off x="0" y="0"/>
                          <a:ext cx="36195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5C59790B" w14:textId="087A8C89" w:rsidR="00CC2EF4" w:rsidRDefault="00CC2EF4" w:rsidP="00CC2EF4">
                            <w:r>
                              <w:t>1</w:t>
                            </w:r>
                            <w:r w:rsidR="00C166B0">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822E8C" id="_x0000_s1037" type="#_x0000_t202" style="position:absolute;left:0;text-align:left;margin-left:-16.5pt;margin-top:-30.55pt;width:28.5pt;height:28.5pt;z-index:251689984;visibility:visible;mso-wrap-style:square;mso-wrap-distance-left:9pt;mso-wrap-distance-top:0;mso-wrap-distance-right:9pt;mso-wrap-distance-bottom:0;mso-position-horizontal:absolute;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" fillcolor="white [3201]" strokecolor="white [3212]" strokeweight="1pt">
                <v:textbox>
                  <w:txbxContent>
                    <w:p w14:paraId="5C59790B" w14:textId="087A8C89" w:rsidR="00CC2EF4" w:rsidRDefault="00CC2EF4" w:rsidP="00CC2EF4">
                      <w:r>
                        <w:t>1</w:t>
                      </w:r>
                      <w:r w:rsidR="00C166B0">
                        <w:t>4</w:t>
                      </w:r>
                    </w:p>
                  </w:txbxContent>
                </v:textbox>
                <w10:wrap anchorx="margin"/>
              </v:shape>
            </w:pict>
          </mc:Fallback>
        </mc:AlternateContent>
      </w:r>
      <w:r w:rsidR="006E19A5" w:rsidRPr="005914BE">
        <w:rPr>
          <w:b/>
          <w:bCs/>
          <w:lang w:val="es-CR"/>
        </w:rPr>
        <w:t>Eje 2. Necesidades prioritarias del profesorado</w:t>
      </w:r>
      <w:r w:rsidR="004013C7" w:rsidRPr="005914BE">
        <w:rPr>
          <w:b/>
          <w:bCs/>
          <w:lang w:val="es-CR"/>
        </w:rPr>
        <w:t>.</w:t>
      </w:r>
    </w:p>
    <w:p w14:paraId="3A98F407" w14:textId="47A0359D" w:rsidR="006E19A5" w:rsidRPr="005914BE" w:rsidRDefault="006E19A5" w:rsidP="00645AF1">
      <w:pPr>
        <w:spacing w:line="480" w:lineRule="auto"/>
        <w:ind w:firstLine="720"/>
        <w:jc w:val="both"/>
        <w:rPr>
          <w:lang w:val="es-CR"/>
        </w:rPr>
      </w:pPr>
      <w:r w:rsidRPr="005914BE">
        <w:rPr>
          <w:lang w:val="es-CR"/>
        </w:rPr>
        <w:t>La información sistematizada en la Tabla 2 y su respectiva figura destaca como demandas principales la retroalimentación oportuna, la formación continua contextualizada, el apoyo en la atención a la diversidad y el reconocimiento profesional. Estas necesidades expresan el interés del cuerpo docente por fortalecer su desarrollo profesional y contar con mecanismos de apoyo efectivos y constantes. Asimismo, respaldan la expectativa de que la supervisión trascienda el control administrativo y se consolide como acompañamiento pedagógico que promueva innovación y crecimiento profesional.</w:t>
      </w:r>
    </w:p>
    <w:p w14:paraId="79837613" w14:textId="77777777" w:rsidR="009429A0" w:rsidRPr="005914BE" w:rsidRDefault="009429A0" w:rsidP="009429A0">
      <w:pPr>
        <w:spacing w:line="360" w:lineRule="auto"/>
        <w:jc w:val="both"/>
        <w:rPr>
          <w:sz w:val="18"/>
          <w:szCs w:val="18"/>
          <w:lang w:val="es-CR"/>
        </w:rPr>
      </w:pPr>
    </w:p>
    <w:p w14:paraId="29901780" w14:textId="21D57453" w:rsidR="004013C7" w:rsidRPr="005914BE" w:rsidRDefault="006E19A5" w:rsidP="009429A0">
      <w:pPr>
        <w:spacing w:line="360" w:lineRule="auto"/>
        <w:jc w:val="both"/>
        <w:rPr>
          <w:b/>
          <w:bCs/>
          <w:lang w:val="es-CR"/>
        </w:rPr>
      </w:pPr>
      <w:r w:rsidRPr="005914BE">
        <w:rPr>
          <w:b/>
          <w:bCs/>
          <w:lang w:val="es-CR"/>
        </w:rPr>
        <w:t>Eje 3. Obstáculos para la mejora continua</w:t>
      </w:r>
      <w:r w:rsidR="004013C7" w:rsidRPr="005914BE">
        <w:rPr>
          <w:b/>
          <w:bCs/>
          <w:lang w:val="es-CR"/>
        </w:rPr>
        <w:t>.</w:t>
      </w:r>
    </w:p>
    <w:p w14:paraId="18D67B06" w14:textId="70DE95E9" w:rsidR="006E19A5" w:rsidRPr="005914BE" w:rsidRDefault="006E19A5" w:rsidP="00645AF1">
      <w:pPr>
        <w:spacing w:line="480" w:lineRule="auto"/>
        <w:ind w:firstLine="720"/>
        <w:jc w:val="both"/>
        <w:rPr>
          <w:lang w:val="es-CR"/>
        </w:rPr>
      </w:pPr>
      <w:r w:rsidRPr="005914BE">
        <w:rPr>
          <w:lang w:val="es-CR"/>
        </w:rPr>
        <w:t>En cuanto a los factores que limitan la consolidación de un modelo de acompañamiento, los datos de la Tabla 3 evidencian obstáculos estructurales y culturales: sobrecarga administrativa, débil articulación entre supervisión y formación, y resistencia al cambio. Si bien representan limitaciones significativas, constituyen condiciones transformables mediante estrategias participativas, liderazgo pedagógico compartido y gestión del cambio organizacional.</w:t>
      </w:r>
    </w:p>
    <w:p w14:paraId="790F19E0" w14:textId="77777777" w:rsidR="004B4C5F" w:rsidRPr="005914BE" w:rsidRDefault="004B4C5F" w:rsidP="0026667B">
      <w:pPr>
        <w:spacing w:line="276" w:lineRule="auto"/>
        <w:jc w:val="both"/>
        <w:rPr>
          <w:b/>
          <w:bCs/>
          <w:sz w:val="20"/>
          <w:szCs w:val="20"/>
          <w:lang w:val="es-CR"/>
        </w:rPr>
      </w:pPr>
    </w:p>
    <w:p w14:paraId="0A4500F0" w14:textId="00ACEE2C" w:rsidR="00FC6359" w:rsidRPr="005914BE" w:rsidRDefault="00FC6359" w:rsidP="00043403">
      <w:pPr>
        <w:spacing w:line="360" w:lineRule="auto"/>
        <w:jc w:val="both"/>
        <w:rPr>
          <w:b/>
          <w:bCs/>
          <w:lang w:val="es-CR"/>
        </w:rPr>
      </w:pPr>
      <w:r w:rsidRPr="005914BE">
        <w:rPr>
          <w:b/>
          <w:bCs/>
          <w:lang w:val="es-CR"/>
        </w:rPr>
        <w:t xml:space="preserve">Tablas de </w:t>
      </w:r>
      <w:r w:rsidR="006E1044" w:rsidRPr="005914BE">
        <w:rPr>
          <w:b/>
          <w:bCs/>
          <w:lang w:val="es-CR"/>
        </w:rPr>
        <w:t>análisis de resultados</w:t>
      </w:r>
      <w:r w:rsidR="0080783D" w:rsidRPr="005914BE">
        <w:rPr>
          <w:b/>
          <w:bCs/>
          <w:lang w:val="es-CR"/>
        </w:rPr>
        <w:t>.</w:t>
      </w:r>
    </w:p>
    <w:p w14:paraId="4C0400B6" w14:textId="77777777" w:rsidR="0080783D" w:rsidRPr="005914BE" w:rsidRDefault="0080783D" w:rsidP="00956D07">
      <w:pPr>
        <w:rPr>
          <w:b/>
          <w:bCs/>
          <w:sz w:val="14"/>
          <w:szCs w:val="14"/>
          <w:lang w:val="es-CR"/>
        </w:rPr>
      </w:pPr>
    </w:p>
    <w:p w14:paraId="3A770F8E" w14:textId="7CE11716" w:rsidR="00956D07" w:rsidRPr="005914BE" w:rsidRDefault="00956D07" w:rsidP="00956D07">
      <w:pPr>
        <w:rPr>
          <w:b/>
          <w:bCs/>
          <w:lang w:val="es-CR"/>
        </w:rPr>
      </w:pPr>
      <w:r w:rsidRPr="005914BE">
        <w:rPr>
          <w:b/>
          <w:bCs/>
          <w:lang w:val="es-CR"/>
        </w:rPr>
        <w:t xml:space="preserve">Tabla 1. </w:t>
      </w:r>
      <w:r w:rsidR="00B82E6C" w:rsidRPr="005914BE">
        <w:rPr>
          <w:b/>
          <w:bCs/>
          <w:lang w:val="es-CR"/>
        </w:rPr>
        <w:t>Percepción del enfoque predominante en la supervisión docente.</w:t>
      </w:r>
    </w:p>
    <w:p w14:paraId="0986135D" w14:textId="77777777" w:rsidR="00956D07" w:rsidRPr="005914BE" w:rsidRDefault="00956D07" w:rsidP="00956D07">
      <w:pPr>
        <w:rPr>
          <w:b/>
          <w:bCs/>
          <w:lang w:val="es-CR"/>
        </w:rPr>
      </w:pPr>
    </w:p>
    <w:tbl>
      <w:tblPr>
        <w:tblStyle w:val="Tablaconcuadrcula"/>
        <w:tblW w:w="9445" w:type="dxa"/>
        <w:tblLook w:val="04A0" w:firstRow="1" w:lastRow="0" w:firstColumn="1" w:lastColumn="0" w:noHBand="0" w:noVBand="1"/>
      </w:tblPr>
      <w:tblGrid>
        <w:gridCol w:w="2880"/>
        <w:gridCol w:w="2880"/>
        <w:gridCol w:w="3685"/>
      </w:tblGrid>
      <w:tr w:rsidR="00956D07" w:rsidRPr="005914BE" w14:paraId="4EAB3B2B" w14:textId="77777777" w:rsidTr="005215C7">
        <w:tc>
          <w:tcPr>
            <w:tcW w:w="2880" w:type="dxa"/>
          </w:tcPr>
          <w:p w14:paraId="049C9ADF" w14:textId="77777777" w:rsidR="00956D07" w:rsidRPr="005914BE" w:rsidRDefault="00956D07" w:rsidP="00B02DF6">
            <w:pPr>
              <w:spacing w:line="360" w:lineRule="auto"/>
              <w:jc w:val="center"/>
              <w:rPr>
                <w:b/>
                <w:bCs/>
                <w:lang w:val="es-CR"/>
              </w:rPr>
            </w:pPr>
            <w:r w:rsidRPr="005914BE">
              <w:rPr>
                <w:b/>
                <w:bCs/>
                <w:lang w:val="es-CR"/>
              </w:rPr>
              <w:t>Actor educativo</w:t>
            </w:r>
          </w:p>
        </w:tc>
        <w:tc>
          <w:tcPr>
            <w:tcW w:w="2880" w:type="dxa"/>
          </w:tcPr>
          <w:p w14:paraId="06EE2027" w14:textId="77777777" w:rsidR="00956D07" w:rsidRPr="005914BE" w:rsidRDefault="00956D07" w:rsidP="00B02DF6">
            <w:pPr>
              <w:spacing w:line="360" w:lineRule="auto"/>
              <w:jc w:val="center"/>
              <w:rPr>
                <w:b/>
                <w:bCs/>
                <w:lang w:val="es-CR"/>
              </w:rPr>
            </w:pPr>
            <w:r w:rsidRPr="005914BE">
              <w:rPr>
                <w:b/>
                <w:bCs/>
                <w:lang w:val="es-CR"/>
              </w:rPr>
              <w:t>Enfoque percibido</w:t>
            </w:r>
          </w:p>
        </w:tc>
        <w:tc>
          <w:tcPr>
            <w:tcW w:w="3685" w:type="dxa"/>
          </w:tcPr>
          <w:p w14:paraId="7854220D" w14:textId="77777777" w:rsidR="00956D07" w:rsidRPr="005914BE" w:rsidRDefault="00956D07" w:rsidP="00B02DF6">
            <w:pPr>
              <w:spacing w:line="360" w:lineRule="auto"/>
              <w:jc w:val="center"/>
              <w:rPr>
                <w:b/>
                <w:bCs/>
                <w:lang w:val="es-CR"/>
              </w:rPr>
            </w:pPr>
            <w:r w:rsidRPr="005914BE">
              <w:rPr>
                <w:b/>
                <w:bCs/>
                <w:lang w:val="es-CR"/>
              </w:rPr>
              <w:t>Observaciones clave</w:t>
            </w:r>
          </w:p>
        </w:tc>
      </w:tr>
      <w:tr w:rsidR="00956D07" w:rsidRPr="00E82EE7" w14:paraId="75F2B523" w14:textId="77777777" w:rsidTr="005215C7">
        <w:tc>
          <w:tcPr>
            <w:tcW w:w="2880" w:type="dxa"/>
          </w:tcPr>
          <w:p w14:paraId="1A09B092" w14:textId="77777777" w:rsidR="00956D07" w:rsidRPr="005914BE" w:rsidRDefault="00956D07" w:rsidP="005E3375">
            <w:pPr>
              <w:spacing w:line="276" w:lineRule="auto"/>
              <w:rPr>
                <w:lang w:val="es-CR"/>
              </w:rPr>
            </w:pPr>
            <w:r w:rsidRPr="005914BE">
              <w:rPr>
                <w:lang w:val="es-CR"/>
              </w:rPr>
              <w:t>Docentes</w:t>
            </w:r>
          </w:p>
        </w:tc>
        <w:tc>
          <w:tcPr>
            <w:tcW w:w="2880" w:type="dxa"/>
          </w:tcPr>
          <w:p w14:paraId="00C7A39D" w14:textId="77777777" w:rsidR="00956D07" w:rsidRPr="005914BE" w:rsidRDefault="00956D07" w:rsidP="005E3375">
            <w:pPr>
              <w:spacing w:line="276" w:lineRule="auto"/>
              <w:rPr>
                <w:lang w:val="es-CR"/>
              </w:rPr>
            </w:pPr>
            <w:r w:rsidRPr="005914BE">
              <w:rPr>
                <w:lang w:val="es-CR"/>
              </w:rPr>
              <w:t>Mixto: fiscalización y acompañamiento</w:t>
            </w:r>
          </w:p>
        </w:tc>
        <w:tc>
          <w:tcPr>
            <w:tcW w:w="3685" w:type="dxa"/>
          </w:tcPr>
          <w:p w14:paraId="05DC77F5" w14:textId="77777777" w:rsidR="00956D07" w:rsidRPr="005914BE" w:rsidRDefault="00956D07" w:rsidP="005E3375">
            <w:pPr>
              <w:spacing w:line="276" w:lineRule="auto"/>
              <w:rPr>
                <w:lang w:val="es-CR"/>
              </w:rPr>
            </w:pPr>
            <w:r w:rsidRPr="005914BE">
              <w:rPr>
                <w:lang w:val="es-CR"/>
              </w:rPr>
              <w:t>Se reporta poco acompañamiento real; predominan exigencias técnicas.</w:t>
            </w:r>
          </w:p>
        </w:tc>
      </w:tr>
      <w:tr w:rsidR="00956D07" w:rsidRPr="00E82EE7" w14:paraId="4CFE5646" w14:textId="77777777" w:rsidTr="005215C7">
        <w:tc>
          <w:tcPr>
            <w:tcW w:w="2880" w:type="dxa"/>
          </w:tcPr>
          <w:p w14:paraId="7B1C01D2" w14:textId="77777777" w:rsidR="00956D07" w:rsidRPr="005914BE" w:rsidRDefault="00956D07" w:rsidP="005E3375">
            <w:pPr>
              <w:spacing w:line="276" w:lineRule="auto"/>
              <w:rPr>
                <w:lang w:val="es-CR"/>
              </w:rPr>
            </w:pPr>
            <w:r w:rsidRPr="005914BE">
              <w:rPr>
                <w:lang w:val="es-CR"/>
              </w:rPr>
              <w:t>Dirección</w:t>
            </w:r>
          </w:p>
        </w:tc>
        <w:tc>
          <w:tcPr>
            <w:tcW w:w="2880" w:type="dxa"/>
          </w:tcPr>
          <w:p w14:paraId="7C7ECAD9" w14:textId="77777777" w:rsidR="00956D07" w:rsidRPr="005914BE" w:rsidRDefault="00956D07" w:rsidP="005E3375">
            <w:pPr>
              <w:spacing w:line="276" w:lineRule="auto"/>
              <w:rPr>
                <w:lang w:val="es-CR"/>
              </w:rPr>
            </w:pPr>
            <w:r w:rsidRPr="005914BE">
              <w:rPr>
                <w:lang w:val="es-CR"/>
              </w:rPr>
              <w:t>Acompañamiento pedagógico</w:t>
            </w:r>
          </w:p>
        </w:tc>
        <w:tc>
          <w:tcPr>
            <w:tcW w:w="3685" w:type="dxa"/>
          </w:tcPr>
          <w:p w14:paraId="2738E6E3" w14:textId="77777777" w:rsidR="00956D07" w:rsidRPr="005914BE" w:rsidRDefault="00956D07" w:rsidP="005E3375">
            <w:pPr>
              <w:spacing w:line="276" w:lineRule="auto"/>
              <w:rPr>
                <w:lang w:val="es-CR"/>
              </w:rPr>
            </w:pPr>
            <w:r w:rsidRPr="005914BE">
              <w:rPr>
                <w:lang w:val="es-CR"/>
              </w:rPr>
              <w:t>Enfocado en retroalimentación y apoyo profesional.</w:t>
            </w:r>
          </w:p>
        </w:tc>
      </w:tr>
      <w:tr w:rsidR="00956D07" w:rsidRPr="00E82EE7" w14:paraId="3DA6C5E5" w14:textId="77777777" w:rsidTr="005215C7">
        <w:tc>
          <w:tcPr>
            <w:tcW w:w="2880" w:type="dxa"/>
          </w:tcPr>
          <w:p w14:paraId="5440A407" w14:textId="77777777" w:rsidR="00956D07" w:rsidRPr="005914BE" w:rsidRDefault="00956D07" w:rsidP="005E3375">
            <w:pPr>
              <w:spacing w:line="276" w:lineRule="auto"/>
              <w:rPr>
                <w:lang w:val="es-CR"/>
              </w:rPr>
            </w:pPr>
            <w:r w:rsidRPr="005914BE">
              <w:rPr>
                <w:lang w:val="es-CR"/>
              </w:rPr>
              <w:t>Asistente de dirección</w:t>
            </w:r>
          </w:p>
        </w:tc>
        <w:tc>
          <w:tcPr>
            <w:tcW w:w="2880" w:type="dxa"/>
          </w:tcPr>
          <w:p w14:paraId="4EE19043" w14:textId="77777777" w:rsidR="00956D07" w:rsidRPr="005914BE" w:rsidRDefault="00956D07" w:rsidP="005E3375">
            <w:pPr>
              <w:spacing w:line="276" w:lineRule="auto"/>
              <w:rPr>
                <w:lang w:val="es-CR"/>
              </w:rPr>
            </w:pPr>
            <w:r w:rsidRPr="005914BE">
              <w:rPr>
                <w:lang w:val="es-CR"/>
              </w:rPr>
              <w:t>Control y fiscalización</w:t>
            </w:r>
          </w:p>
        </w:tc>
        <w:tc>
          <w:tcPr>
            <w:tcW w:w="3685" w:type="dxa"/>
          </w:tcPr>
          <w:p w14:paraId="3E682D83" w14:textId="77777777" w:rsidR="00956D07" w:rsidRPr="005914BE" w:rsidRDefault="00956D07" w:rsidP="005E3375">
            <w:pPr>
              <w:spacing w:line="276" w:lineRule="auto"/>
              <w:rPr>
                <w:lang w:val="es-CR"/>
              </w:rPr>
            </w:pPr>
            <w:r w:rsidRPr="005914BE">
              <w:rPr>
                <w:lang w:val="es-CR"/>
              </w:rPr>
              <w:t>Énfasis en cumplimiento de procedimientos y evidencias.</w:t>
            </w:r>
          </w:p>
        </w:tc>
      </w:tr>
      <w:tr w:rsidR="00956D07" w:rsidRPr="00E82EE7" w14:paraId="23DCC912" w14:textId="77777777" w:rsidTr="005215C7">
        <w:tc>
          <w:tcPr>
            <w:tcW w:w="2880" w:type="dxa"/>
          </w:tcPr>
          <w:p w14:paraId="4202AAB9" w14:textId="77777777" w:rsidR="00956D07" w:rsidRPr="005914BE" w:rsidRDefault="00956D07" w:rsidP="005E3375">
            <w:pPr>
              <w:spacing w:line="276" w:lineRule="auto"/>
              <w:rPr>
                <w:lang w:val="es-CR"/>
              </w:rPr>
            </w:pPr>
            <w:r w:rsidRPr="005914BE">
              <w:rPr>
                <w:lang w:val="es-CR"/>
              </w:rPr>
              <w:t>Padres y madres</w:t>
            </w:r>
          </w:p>
        </w:tc>
        <w:tc>
          <w:tcPr>
            <w:tcW w:w="2880" w:type="dxa"/>
          </w:tcPr>
          <w:p w14:paraId="7B5C4E73" w14:textId="77777777" w:rsidR="00956D07" w:rsidRPr="005914BE" w:rsidRDefault="00956D07" w:rsidP="005E3375">
            <w:pPr>
              <w:spacing w:line="276" w:lineRule="auto"/>
              <w:rPr>
                <w:lang w:val="es-CR"/>
              </w:rPr>
            </w:pPr>
            <w:r w:rsidRPr="005914BE">
              <w:rPr>
                <w:lang w:val="es-CR"/>
              </w:rPr>
              <w:t>Acompañamiento visible pero limitado</w:t>
            </w:r>
          </w:p>
        </w:tc>
        <w:tc>
          <w:tcPr>
            <w:tcW w:w="3685" w:type="dxa"/>
          </w:tcPr>
          <w:p w14:paraId="1F3A8A6A" w14:textId="77777777" w:rsidR="00956D07" w:rsidRPr="005914BE" w:rsidRDefault="00956D07" w:rsidP="005E3375">
            <w:pPr>
              <w:spacing w:line="276" w:lineRule="auto"/>
              <w:rPr>
                <w:lang w:val="es-CR"/>
              </w:rPr>
            </w:pPr>
            <w:r w:rsidRPr="005914BE">
              <w:rPr>
                <w:lang w:val="es-CR"/>
              </w:rPr>
              <w:t>Reconocen esfuerzo institucional, pero con poca comunicación directa.</w:t>
            </w:r>
          </w:p>
        </w:tc>
      </w:tr>
    </w:tbl>
    <w:p w14:paraId="20C00E28" w14:textId="77777777" w:rsidR="00280066" w:rsidRPr="005914BE" w:rsidRDefault="00280066" w:rsidP="00956D07">
      <w:pPr>
        <w:rPr>
          <w:b/>
          <w:bCs/>
          <w:sz w:val="12"/>
          <w:szCs w:val="12"/>
          <w:lang w:val="es-CR"/>
        </w:rPr>
      </w:pPr>
    </w:p>
    <w:p w14:paraId="681A72BB" w14:textId="56A6BF16" w:rsidR="00956D07" w:rsidRPr="005914BE" w:rsidRDefault="00280066" w:rsidP="00956D07">
      <w:pPr>
        <w:rPr>
          <w:lang w:val="es-CR"/>
        </w:rPr>
      </w:pPr>
      <w:r w:rsidRPr="005914BE">
        <w:rPr>
          <w:b/>
          <w:bCs/>
          <w:lang w:val="es-CR"/>
        </w:rPr>
        <w:t>Nota.</w:t>
      </w:r>
      <w:r w:rsidRPr="005914BE">
        <w:rPr>
          <w:lang w:val="es-CR"/>
        </w:rPr>
        <w:t xml:space="preserve"> Elaboración propia con base en los formularios aplicados a docentes, equipo administrativo y representantes de familia (Anexos G, H e I).</w:t>
      </w:r>
      <w:r w:rsidR="000C5AB7" w:rsidRPr="005914BE">
        <w:rPr>
          <w:lang w:val="es-CR"/>
        </w:rPr>
        <w:t xml:space="preserve"> Ítems vinculados</w:t>
      </w:r>
      <w:r w:rsidR="000C5AB7" w:rsidRPr="005914BE">
        <w:rPr>
          <w:i/>
          <w:iCs/>
          <w:lang w:val="es-CR"/>
        </w:rPr>
        <w:t>:</w:t>
      </w:r>
      <w:r w:rsidR="000C5AB7" w:rsidRPr="005914BE">
        <w:rPr>
          <w:lang w:val="es-CR"/>
        </w:rPr>
        <w:t xml:space="preserve"> </w:t>
      </w:r>
      <w:r w:rsidR="000C5AB7" w:rsidRPr="005914BE">
        <w:rPr>
          <w:b/>
          <w:bCs/>
          <w:lang w:val="es-CR"/>
        </w:rPr>
        <w:t>(1), (3), (4)</w:t>
      </w:r>
    </w:p>
    <w:p w14:paraId="0F5D8BDE" w14:textId="7B68CBDA" w:rsidR="00280066" w:rsidRPr="005914BE" w:rsidRDefault="00D922AF" w:rsidP="00956D07">
      <w:pPr>
        <w:rPr>
          <w:lang w:val="es-CR"/>
        </w:rPr>
      </w:pPr>
      <w:r>
        <w:rPr>
          <w:noProof/>
          <w:lang w:val="es-CR"/>
          <w14:ligatures w14:val="standardContextual"/>
        </w:rPr>
        <w:lastRenderedPageBreak/>
        <mc:AlternateContent>
          <mc:Choice Requires="wps">
            <w:drawing>
              <wp:anchor distT="0" distB="0" distL="114300" distR="114300" simplePos="0" relativeHeight="251692032" behindDoc="0" locked="0" layoutInCell="1" allowOverlap="1" wp14:anchorId="3EB6C8FE" wp14:editId="380F82A0">
                <wp:simplePos x="0" y="0"/>
                <wp:positionH relativeFrom="margin">
                  <wp:posOffset>5753100</wp:posOffset>
                </wp:positionH>
                <wp:positionV relativeFrom="paragraph">
                  <wp:posOffset>-387350</wp:posOffset>
                </wp:positionV>
                <wp:extent cx="361950" cy="361950"/>
                <wp:effectExtent l="0" t="0" r="19050" b="19050"/>
                <wp:wrapNone/>
                <wp:docPr id="224958707" name="Cuadro de texto 7"/>
                <wp:cNvGraphicFramePr/>
                <a:graphic xmlns:a="http://schemas.openxmlformats.org/drawingml/2006/main">
                  <a:graphicData uri="http://schemas.microsoft.com/office/word/2010/wordprocessingShape">
                    <wps:wsp>
                      <wps:cNvSpPr txBox="1"/>
                      <wps:spPr>
                        <a:xfrm>
                          <a:off x="0" y="0"/>
                          <a:ext cx="36195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01F69C35" w14:textId="7B4AB460" w:rsidR="00CC2EF4" w:rsidRDefault="00CC2EF4" w:rsidP="00CC2EF4">
                            <w:r>
                              <w:t>1</w:t>
                            </w:r>
                            <w:r w:rsidR="00C166B0">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B6C8FE" id="_x0000_s1038" type="#_x0000_t202" style="position:absolute;margin-left:453pt;margin-top:-30.5pt;width:28.5pt;height:28.5pt;z-index:2516920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" fillcolor="white [3201]" strokecolor="white [3212]" strokeweight="1pt">
                <v:textbox>
                  <w:txbxContent>
                    <w:p w14:paraId="01F69C35" w14:textId="7B4AB460" w:rsidR="00CC2EF4" w:rsidRDefault="00CC2EF4" w:rsidP="00CC2EF4">
                      <w:r>
                        <w:t>1</w:t>
                      </w:r>
                      <w:r w:rsidR="00C166B0">
                        <w:t>5</w:t>
                      </w:r>
                    </w:p>
                  </w:txbxContent>
                </v:textbox>
                <w10:wrap anchorx="margin"/>
              </v:shape>
            </w:pict>
          </mc:Fallback>
        </mc:AlternateContent>
      </w:r>
    </w:p>
    <w:p w14:paraId="68F675D5" w14:textId="4FE7791A" w:rsidR="002622E0" w:rsidRPr="002622E0" w:rsidRDefault="002622E0" w:rsidP="00645AF1">
      <w:pPr>
        <w:spacing w:line="480" w:lineRule="auto"/>
        <w:ind w:firstLine="720"/>
        <w:jc w:val="both"/>
        <w:rPr>
          <w:lang w:val="es-ES"/>
        </w:rPr>
      </w:pPr>
      <w:r w:rsidRPr="002622E0">
        <w:rPr>
          <w:lang w:val="es-ES"/>
        </w:rPr>
        <w:t>Como se observa en la Tabla 1, las percepciones sobre el enfoque de supervisión varían según el rol de cada grupo participante. El profesorado percibe una supervisión mixta, con un predominio de la fiscalización técnica sobre el acompañamiento pedagógico. La dirección, en contraste, considera que su accionar está enfocado en la retroalimentación y el apoyo profesional, mientras que la asistente de dirección se inclina hacia una visión más técnica, centrada en el cumplimiento de procedimientos. Por su parte, las familias reconocen un esfuerzo institucional visible, aunque limitado por la falta de comunicación directa.</w:t>
      </w:r>
    </w:p>
    <w:p w14:paraId="521354E7" w14:textId="203D2979" w:rsidR="002622E0" w:rsidRPr="002622E0" w:rsidRDefault="002622E0" w:rsidP="00645AF1">
      <w:pPr>
        <w:spacing w:line="480" w:lineRule="auto"/>
        <w:ind w:firstLine="720"/>
        <w:jc w:val="both"/>
        <w:rPr>
          <w:lang w:val="es-ES"/>
        </w:rPr>
      </w:pPr>
      <w:r w:rsidRPr="002622E0">
        <w:rPr>
          <w:lang w:val="es-ES"/>
        </w:rPr>
        <w:t>Estas diferencias reflejan la necesidad de construir una visión de supervisión más coherente y compartida entre todos los actores. Asimismo, en concordancia con los ítems (3) y (4) de los instrumentos, se evidencia que la valoración docente sobre el acompañamiento recibido es ambivalente y que los espacios de retroalimentación disponibles resultan poco efectivos para la mejora continua. En consecuencia, la disparidad de percepciones entre discurso institucional y práctica real confirma la urgencia de replantear los mecanismos de acompañamiento, fortaleciendo tanto la retroalimentación como la comunicación entre dirección, docentes y familias.</w:t>
      </w:r>
    </w:p>
    <w:p w14:paraId="784D6EED" w14:textId="77777777" w:rsidR="002622E0" w:rsidRDefault="002622E0" w:rsidP="00C27C0F">
      <w:pPr>
        <w:rPr>
          <w:b/>
          <w:bCs/>
          <w:lang w:val="es-CR"/>
        </w:rPr>
      </w:pPr>
    </w:p>
    <w:p w14:paraId="0D682D20" w14:textId="67EC0057" w:rsidR="00C27C0F" w:rsidRPr="005914BE" w:rsidRDefault="00C27C0F" w:rsidP="00C27C0F">
      <w:pPr>
        <w:rPr>
          <w:b/>
          <w:bCs/>
          <w:lang w:val="es-CR"/>
        </w:rPr>
      </w:pPr>
      <w:r w:rsidRPr="005914BE">
        <w:rPr>
          <w:b/>
          <w:bCs/>
          <w:lang w:val="es-CR"/>
        </w:rPr>
        <w:t xml:space="preserve">Figura 1. </w:t>
      </w:r>
      <w:r w:rsidRPr="005914BE">
        <w:rPr>
          <w:b/>
          <w:bCs/>
          <w:i/>
          <w:iCs/>
          <w:lang w:val="es-CR"/>
        </w:rPr>
        <w:t>Esquema del enfoque de supervisión percibido por los actores educativos</w:t>
      </w:r>
      <w:r w:rsidR="001D6B2D" w:rsidRPr="005914BE">
        <w:rPr>
          <w:b/>
          <w:bCs/>
          <w:i/>
          <w:iCs/>
          <w:lang w:val="es-CR"/>
        </w:rPr>
        <w:t>.</w:t>
      </w:r>
    </w:p>
    <w:p w14:paraId="0D1B0EC6" w14:textId="23297F69" w:rsidR="0040380F" w:rsidRPr="005914BE" w:rsidRDefault="0040380F" w:rsidP="00C27C0F">
      <w:pPr>
        <w:rPr>
          <w:b/>
          <w:bCs/>
          <w:lang w:val="es-CR"/>
        </w:rPr>
      </w:pPr>
      <w:r w:rsidRPr="005914BE">
        <w:rPr>
          <w:b/>
          <w:bCs/>
          <w:noProof/>
          <w:lang w:val="es-CR"/>
          <w14:ligatures w14:val="standardContextual"/>
        </w:rPr>
        <w:drawing>
          <wp:inline distT="0" distB="0" distL="0" distR="0" wp14:anchorId="600868B5" wp14:editId="432D6D1C">
            <wp:extent cx="5149850" cy="1316355"/>
            <wp:effectExtent l="0" t="114300" r="0" b="93345"/>
            <wp:docPr id="2124204045"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1864D910" w14:textId="6E4BD3CB" w:rsidR="00EB19A6" w:rsidRPr="005914BE" w:rsidRDefault="00EB19A6" w:rsidP="0060562A">
      <w:pPr>
        <w:jc w:val="center"/>
        <w:rPr>
          <w:b/>
          <w:bCs/>
          <w:lang w:val="es-CR"/>
        </w:rPr>
      </w:pPr>
    </w:p>
    <w:p w14:paraId="3682D82C" w14:textId="5DE50839" w:rsidR="003A6E38" w:rsidRDefault="00110C5A" w:rsidP="00956D07">
      <w:pPr>
        <w:jc w:val="both"/>
        <w:rPr>
          <w:lang w:val="es-CR"/>
        </w:rPr>
      </w:pPr>
      <w:r w:rsidRPr="005914BE">
        <w:rPr>
          <w:lang w:val="es-CR"/>
        </w:rPr>
        <w:t>Nota. Elaboración propia con base en los resultados de la Tabla 1.</w:t>
      </w:r>
    </w:p>
    <w:p w14:paraId="49FC72B3" w14:textId="77777777" w:rsidR="001D5147" w:rsidRPr="005914BE" w:rsidRDefault="001D5147" w:rsidP="00956D07">
      <w:pPr>
        <w:jc w:val="both"/>
        <w:rPr>
          <w:lang w:val="es-CR"/>
        </w:rPr>
      </w:pPr>
    </w:p>
    <w:p w14:paraId="77859D61" w14:textId="6FF57784" w:rsidR="00FD2A89" w:rsidRPr="005914BE" w:rsidRDefault="00724DC8" w:rsidP="00D922AF">
      <w:pPr>
        <w:spacing w:line="480" w:lineRule="auto"/>
        <w:ind w:firstLine="720"/>
        <w:jc w:val="both"/>
        <w:rPr>
          <w:b/>
          <w:bCs/>
          <w:lang w:val="es-CR"/>
        </w:rPr>
      </w:pPr>
      <w:r w:rsidRPr="005914BE">
        <w:rPr>
          <w:lang w:val="es-CR"/>
        </w:rPr>
        <w:t xml:space="preserve">La Figura 1 representa una secuencia que describe cómo se percibe actualmente el proceso de supervisión dentro de la institución. El recorrido inicia con una intención de acompañamiento </w:t>
      </w:r>
      <w:r w:rsidR="009F0937">
        <w:rPr>
          <w:noProof/>
          <w:lang w:val="es-CR"/>
          <w14:ligatures w14:val="standardContextual"/>
        </w:rPr>
        <w:lastRenderedPageBreak/>
        <mc:AlternateContent>
          <mc:Choice Requires="wps">
            <w:drawing>
              <wp:anchor distT="0" distB="0" distL="114300" distR="114300" simplePos="0" relativeHeight="251694080" behindDoc="0" locked="0" layoutInCell="1" allowOverlap="1" wp14:anchorId="5447C867" wp14:editId="6923D688">
                <wp:simplePos x="0" y="0"/>
                <wp:positionH relativeFrom="margin">
                  <wp:posOffset>5751830</wp:posOffset>
                </wp:positionH>
                <wp:positionV relativeFrom="paragraph">
                  <wp:posOffset>-388620</wp:posOffset>
                </wp:positionV>
                <wp:extent cx="361950" cy="361950"/>
                <wp:effectExtent l="0" t="0" r="19050" b="19050"/>
                <wp:wrapNone/>
                <wp:docPr id="1339683357" name="Cuadro de texto 7"/>
                <wp:cNvGraphicFramePr/>
                <a:graphic xmlns:a="http://schemas.openxmlformats.org/drawingml/2006/main">
                  <a:graphicData uri="http://schemas.microsoft.com/office/word/2010/wordprocessingShape">
                    <wps:wsp>
                      <wps:cNvSpPr txBox="1"/>
                      <wps:spPr>
                        <a:xfrm>
                          <a:off x="0" y="0"/>
                          <a:ext cx="36195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0A858CFF" w14:textId="4194263A" w:rsidR="00CC2EF4" w:rsidRDefault="00CC2EF4" w:rsidP="00CC2EF4">
                            <w:r>
                              <w:t>1</w:t>
                            </w:r>
                            <w:r w:rsidR="00C166B0">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447C867" id="_x0000_s1039" type="#_x0000_t202" style="position:absolute;left:0;text-align:left;margin-left:452.9pt;margin-top:-30.6pt;width:28.5pt;height:28.5pt;z-index:2516940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" fillcolor="white [3201]" strokecolor="white [3212]" strokeweight="1pt">
                <v:textbox>
                  <w:txbxContent>
                    <w:p w14:paraId="0A858CFF" w14:textId="4194263A" w:rsidR="00CC2EF4" w:rsidRDefault="00CC2EF4" w:rsidP="00CC2EF4">
                      <w:r>
                        <w:t>1</w:t>
                      </w:r>
                      <w:r w:rsidR="00C166B0">
                        <w:t>6</w:t>
                      </w:r>
                    </w:p>
                  </w:txbxContent>
                </v:textbox>
                <w10:wrap anchorx="margin"/>
              </v:shape>
            </w:pict>
          </mc:Fallback>
        </mc:AlternateContent>
      </w:r>
      <w:r w:rsidRPr="005914BE">
        <w:rPr>
          <w:lang w:val="es-CR"/>
        </w:rPr>
        <w:t>pedagógico (1), que en la práctica deriva en una supervisión limitada (2), y culmina en acciones centradas en la fiscalización técnica (3). Esta transición revela una tensión entre la propuesta de mejora continua y el predominio de prácticas de control, generando inconsistencias en la retroalimentación que reciben los docentes. Aunque existen intentos por ofrecer apoyo pedagógico, estos resultan fragmentados y poco articulados con los lineamientos del MEP (2020), lo que debilita su impacto en el desarrollo profesional. Así, la figura permite visualizar cómo coexisten enfoques dispares dentro del proceso de supervisión, donde el acompañamiento pierde fuerza frente a dinámicas más técnicas y procedimentales, dificultando la consolidación de una supervisión formativa y coherente con el contexto institucional.</w:t>
      </w:r>
    </w:p>
    <w:p w14:paraId="1C5C95D1" w14:textId="77777777" w:rsidR="00FD2A89" w:rsidRPr="005914BE" w:rsidRDefault="00FD2A89" w:rsidP="00956D07">
      <w:pPr>
        <w:rPr>
          <w:b/>
          <w:bCs/>
          <w:lang w:val="es-CR"/>
        </w:rPr>
      </w:pPr>
    </w:p>
    <w:p w14:paraId="5DE521C0" w14:textId="3ADFEF00" w:rsidR="00956D07" w:rsidRPr="005914BE" w:rsidRDefault="00956D07" w:rsidP="00956D07">
      <w:pPr>
        <w:rPr>
          <w:b/>
          <w:bCs/>
          <w:lang w:val="es-CR"/>
        </w:rPr>
      </w:pPr>
      <w:r w:rsidRPr="005914BE">
        <w:rPr>
          <w:b/>
          <w:bCs/>
          <w:lang w:val="es-CR"/>
        </w:rPr>
        <w:t xml:space="preserve">Tabla 2. </w:t>
      </w:r>
      <w:r w:rsidRPr="005914BE">
        <w:rPr>
          <w:b/>
          <w:bCs/>
          <w:i/>
          <w:iCs/>
          <w:lang w:val="es-CR"/>
        </w:rPr>
        <w:t>Principales necesidades señaladas por los docentes</w:t>
      </w:r>
      <w:r w:rsidR="001D6B2D" w:rsidRPr="005914BE">
        <w:rPr>
          <w:b/>
          <w:bCs/>
          <w:i/>
          <w:iCs/>
          <w:lang w:val="es-CR"/>
        </w:rPr>
        <w:t>.</w:t>
      </w:r>
    </w:p>
    <w:p w14:paraId="3A215A29" w14:textId="2FDDAB99" w:rsidR="00956D07" w:rsidRPr="005914BE" w:rsidRDefault="00956D07" w:rsidP="00956D07">
      <w:pPr>
        <w:rPr>
          <w:b/>
          <w:bCs/>
          <w:lang w:val="es-CR"/>
        </w:rPr>
      </w:pPr>
    </w:p>
    <w:tbl>
      <w:tblPr>
        <w:tblStyle w:val="Tablaconcuadrcula"/>
        <w:tblW w:w="9355" w:type="dxa"/>
        <w:tblLook w:val="04A0" w:firstRow="1" w:lastRow="0" w:firstColumn="1" w:lastColumn="0" w:noHBand="0" w:noVBand="1"/>
      </w:tblPr>
      <w:tblGrid>
        <w:gridCol w:w="4675"/>
        <w:gridCol w:w="4680"/>
      </w:tblGrid>
      <w:tr w:rsidR="00956D07" w:rsidRPr="005914BE" w14:paraId="0644E313" w14:textId="77777777" w:rsidTr="00D415E9">
        <w:tc>
          <w:tcPr>
            <w:tcW w:w="4675" w:type="dxa"/>
          </w:tcPr>
          <w:p w14:paraId="3A4CB790" w14:textId="77777777" w:rsidR="00956D07" w:rsidRPr="005914BE" w:rsidRDefault="00956D07" w:rsidP="00D72F45">
            <w:pPr>
              <w:spacing w:line="360" w:lineRule="auto"/>
              <w:jc w:val="center"/>
              <w:rPr>
                <w:b/>
                <w:bCs/>
                <w:lang w:val="es-CR"/>
              </w:rPr>
            </w:pPr>
            <w:r w:rsidRPr="005914BE">
              <w:rPr>
                <w:b/>
                <w:bCs/>
                <w:lang w:val="es-CR"/>
              </w:rPr>
              <w:t>Necesidad identificada</w:t>
            </w:r>
          </w:p>
        </w:tc>
        <w:tc>
          <w:tcPr>
            <w:tcW w:w="4680" w:type="dxa"/>
          </w:tcPr>
          <w:p w14:paraId="2C2AEFF9" w14:textId="77777777" w:rsidR="00956D07" w:rsidRPr="005914BE" w:rsidRDefault="00956D07" w:rsidP="00D72F45">
            <w:pPr>
              <w:spacing w:line="360" w:lineRule="auto"/>
              <w:jc w:val="center"/>
              <w:rPr>
                <w:b/>
                <w:bCs/>
                <w:lang w:val="es-CR"/>
              </w:rPr>
            </w:pPr>
            <w:r w:rsidRPr="005914BE">
              <w:rPr>
                <w:b/>
                <w:bCs/>
                <w:lang w:val="es-CR"/>
              </w:rPr>
              <w:t>Frecuencia (mención en respuestas)</w:t>
            </w:r>
          </w:p>
        </w:tc>
      </w:tr>
      <w:tr w:rsidR="00956D07" w:rsidRPr="005914BE" w14:paraId="2EB7E71E" w14:textId="77777777" w:rsidTr="00271971">
        <w:tc>
          <w:tcPr>
            <w:tcW w:w="4675" w:type="dxa"/>
          </w:tcPr>
          <w:p w14:paraId="1BC80B8C" w14:textId="77777777" w:rsidR="00956D07" w:rsidRPr="005914BE" w:rsidRDefault="00956D07" w:rsidP="00D72F45">
            <w:pPr>
              <w:spacing w:line="360" w:lineRule="auto"/>
              <w:rPr>
                <w:lang w:val="es-CR"/>
              </w:rPr>
            </w:pPr>
            <w:r w:rsidRPr="005914BE">
              <w:rPr>
                <w:lang w:val="es-CR"/>
              </w:rPr>
              <w:t>Realimentación pedagógica oportuna</w:t>
            </w:r>
          </w:p>
        </w:tc>
        <w:tc>
          <w:tcPr>
            <w:tcW w:w="4680" w:type="dxa"/>
            <w:shd w:val="clear" w:color="auto" w:fill="FFFFFF" w:themeFill="background1"/>
          </w:tcPr>
          <w:p w14:paraId="646FC3D0" w14:textId="77777777" w:rsidR="00956D07" w:rsidRPr="005914BE" w:rsidRDefault="00956D07" w:rsidP="00D72F45">
            <w:pPr>
              <w:spacing w:line="360" w:lineRule="auto"/>
              <w:jc w:val="center"/>
              <w:rPr>
                <w:lang w:val="es-CR"/>
              </w:rPr>
            </w:pPr>
            <w:r w:rsidRPr="005914BE">
              <w:rPr>
                <w:lang w:val="es-CR"/>
              </w:rPr>
              <w:t>Alta</w:t>
            </w:r>
          </w:p>
        </w:tc>
      </w:tr>
      <w:tr w:rsidR="00956D07" w:rsidRPr="005914BE" w14:paraId="387ACE9C" w14:textId="77777777" w:rsidTr="00271971">
        <w:tc>
          <w:tcPr>
            <w:tcW w:w="4675" w:type="dxa"/>
          </w:tcPr>
          <w:p w14:paraId="602A3A98" w14:textId="77777777" w:rsidR="00956D07" w:rsidRPr="005914BE" w:rsidRDefault="00956D07" w:rsidP="00D72F45">
            <w:pPr>
              <w:spacing w:line="360" w:lineRule="auto"/>
              <w:rPr>
                <w:lang w:val="es-CR"/>
              </w:rPr>
            </w:pPr>
            <w:r w:rsidRPr="005914BE">
              <w:rPr>
                <w:lang w:val="es-CR"/>
              </w:rPr>
              <w:t>Formación continua contextualizada</w:t>
            </w:r>
          </w:p>
        </w:tc>
        <w:tc>
          <w:tcPr>
            <w:tcW w:w="4680" w:type="dxa"/>
            <w:shd w:val="clear" w:color="auto" w:fill="FFFFFF" w:themeFill="background1"/>
          </w:tcPr>
          <w:p w14:paraId="4F16CB1C" w14:textId="77777777" w:rsidR="00956D07" w:rsidRPr="005914BE" w:rsidRDefault="00956D07" w:rsidP="00D72F45">
            <w:pPr>
              <w:spacing w:line="360" w:lineRule="auto"/>
              <w:jc w:val="center"/>
              <w:rPr>
                <w:lang w:val="es-CR"/>
              </w:rPr>
            </w:pPr>
            <w:r w:rsidRPr="005914BE">
              <w:rPr>
                <w:lang w:val="es-CR"/>
              </w:rPr>
              <w:t>Alta</w:t>
            </w:r>
          </w:p>
        </w:tc>
      </w:tr>
      <w:tr w:rsidR="00956D07" w:rsidRPr="005914BE" w14:paraId="74F59463" w14:textId="77777777" w:rsidTr="00271971">
        <w:tc>
          <w:tcPr>
            <w:tcW w:w="4675" w:type="dxa"/>
          </w:tcPr>
          <w:p w14:paraId="5A54FD8E" w14:textId="77777777" w:rsidR="00956D07" w:rsidRPr="005914BE" w:rsidRDefault="00956D07" w:rsidP="00D72F45">
            <w:pPr>
              <w:spacing w:line="360" w:lineRule="auto"/>
              <w:rPr>
                <w:lang w:val="es-CR"/>
              </w:rPr>
            </w:pPr>
            <w:r w:rsidRPr="005914BE">
              <w:rPr>
                <w:lang w:val="es-CR"/>
              </w:rPr>
              <w:t>Apoyo en atención a la diversidad</w:t>
            </w:r>
          </w:p>
        </w:tc>
        <w:tc>
          <w:tcPr>
            <w:tcW w:w="4680" w:type="dxa"/>
            <w:shd w:val="clear" w:color="auto" w:fill="FFFFFF" w:themeFill="background1"/>
          </w:tcPr>
          <w:p w14:paraId="099003FC" w14:textId="77777777" w:rsidR="00956D07" w:rsidRPr="005914BE" w:rsidRDefault="00956D07" w:rsidP="00D72F45">
            <w:pPr>
              <w:spacing w:line="360" w:lineRule="auto"/>
              <w:jc w:val="center"/>
              <w:rPr>
                <w:lang w:val="es-CR"/>
              </w:rPr>
            </w:pPr>
            <w:r w:rsidRPr="005914BE">
              <w:rPr>
                <w:lang w:val="es-CR"/>
              </w:rPr>
              <w:t>Media</w:t>
            </w:r>
          </w:p>
        </w:tc>
      </w:tr>
      <w:tr w:rsidR="00956D07" w:rsidRPr="005914BE" w14:paraId="653932D2" w14:textId="77777777" w:rsidTr="00271971">
        <w:tc>
          <w:tcPr>
            <w:tcW w:w="4675" w:type="dxa"/>
          </w:tcPr>
          <w:p w14:paraId="0C4AA2DD" w14:textId="77777777" w:rsidR="00956D07" w:rsidRPr="005914BE" w:rsidRDefault="00956D07" w:rsidP="00D72F45">
            <w:pPr>
              <w:spacing w:line="360" w:lineRule="auto"/>
              <w:rPr>
                <w:lang w:val="es-CR"/>
              </w:rPr>
            </w:pPr>
            <w:r w:rsidRPr="005914BE">
              <w:rPr>
                <w:lang w:val="es-CR"/>
              </w:rPr>
              <w:t>Reconocimiento del trabajo docente</w:t>
            </w:r>
          </w:p>
        </w:tc>
        <w:tc>
          <w:tcPr>
            <w:tcW w:w="4680" w:type="dxa"/>
            <w:shd w:val="clear" w:color="auto" w:fill="FFFFFF" w:themeFill="background1"/>
          </w:tcPr>
          <w:p w14:paraId="2656A65E" w14:textId="77777777" w:rsidR="00956D07" w:rsidRPr="005914BE" w:rsidRDefault="00956D07" w:rsidP="00D72F45">
            <w:pPr>
              <w:spacing w:line="360" w:lineRule="auto"/>
              <w:jc w:val="center"/>
              <w:rPr>
                <w:lang w:val="es-CR"/>
              </w:rPr>
            </w:pPr>
            <w:r w:rsidRPr="005914BE">
              <w:rPr>
                <w:lang w:val="es-CR"/>
              </w:rPr>
              <w:t>Media</w:t>
            </w:r>
          </w:p>
        </w:tc>
      </w:tr>
      <w:tr w:rsidR="00956D07" w:rsidRPr="005914BE" w14:paraId="10D56B55" w14:textId="77777777" w:rsidTr="00271971">
        <w:tc>
          <w:tcPr>
            <w:tcW w:w="4675" w:type="dxa"/>
          </w:tcPr>
          <w:p w14:paraId="5E5F97DA" w14:textId="77777777" w:rsidR="00956D07" w:rsidRPr="005914BE" w:rsidRDefault="00956D07" w:rsidP="00D72F45">
            <w:pPr>
              <w:spacing w:line="360" w:lineRule="auto"/>
              <w:rPr>
                <w:lang w:val="es-CR"/>
              </w:rPr>
            </w:pPr>
            <w:r w:rsidRPr="005914BE">
              <w:rPr>
                <w:lang w:val="es-CR"/>
              </w:rPr>
              <w:t>Reducción de carga administrativa</w:t>
            </w:r>
          </w:p>
        </w:tc>
        <w:tc>
          <w:tcPr>
            <w:tcW w:w="4680" w:type="dxa"/>
            <w:shd w:val="clear" w:color="auto" w:fill="FFFFFF" w:themeFill="background1"/>
          </w:tcPr>
          <w:p w14:paraId="14515FD0" w14:textId="77777777" w:rsidR="00956D07" w:rsidRPr="005914BE" w:rsidRDefault="00956D07" w:rsidP="00D72F45">
            <w:pPr>
              <w:spacing w:line="360" w:lineRule="auto"/>
              <w:jc w:val="center"/>
              <w:rPr>
                <w:lang w:val="es-CR"/>
              </w:rPr>
            </w:pPr>
            <w:r w:rsidRPr="005914BE">
              <w:rPr>
                <w:lang w:val="es-CR"/>
              </w:rPr>
              <w:t>Media</w:t>
            </w:r>
          </w:p>
        </w:tc>
      </w:tr>
      <w:tr w:rsidR="00956D07" w:rsidRPr="005914BE" w14:paraId="3E24CEF0" w14:textId="77777777" w:rsidTr="00271971">
        <w:tc>
          <w:tcPr>
            <w:tcW w:w="4675" w:type="dxa"/>
          </w:tcPr>
          <w:p w14:paraId="66835B44" w14:textId="77777777" w:rsidR="00956D07" w:rsidRPr="005914BE" w:rsidRDefault="00956D07" w:rsidP="00D72F45">
            <w:pPr>
              <w:spacing w:line="360" w:lineRule="auto"/>
              <w:rPr>
                <w:lang w:val="es-CR"/>
              </w:rPr>
            </w:pPr>
            <w:r w:rsidRPr="005914BE">
              <w:rPr>
                <w:lang w:val="es-CR"/>
              </w:rPr>
              <w:t>Espacios de planificación compartida</w:t>
            </w:r>
          </w:p>
        </w:tc>
        <w:tc>
          <w:tcPr>
            <w:tcW w:w="4680" w:type="dxa"/>
            <w:shd w:val="clear" w:color="auto" w:fill="FFFFFF" w:themeFill="background1"/>
          </w:tcPr>
          <w:p w14:paraId="5851332B" w14:textId="77777777" w:rsidR="00956D07" w:rsidRPr="005914BE" w:rsidRDefault="00956D07" w:rsidP="00D72F45">
            <w:pPr>
              <w:spacing w:line="360" w:lineRule="auto"/>
              <w:jc w:val="center"/>
              <w:rPr>
                <w:lang w:val="es-CR"/>
              </w:rPr>
            </w:pPr>
            <w:r w:rsidRPr="005914BE">
              <w:rPr>
                <w:lang w:val="es-CR"/>
              </w:rPr>
              <w:t>Baja</w:t>
            </w:r>
          </w:p>
        </w:tc>
      </w:tr>
    </w:tbl>
    <w:p w14:paraId="2523B09F" w14:textId="7A648EBF" w:rsidR="00956D07" w:rsidRPr="005914BE" w:rsidRDefault="00956D07" w:rsidP="00956D07">
      <w:pPr>
        <w:rPr>
          <w:lang w:val="es-CR"/>
        </w:rPr>
      </w:pPr>
    </w:p>
    <w:p w14:paraId="0BB9680F" w14:textId="2A9C0F4B" w:rsidR="00C42C52" w:rsidRDefault="00C42C52" w:rsidP="00415230">
      <w:pPr>
        <w:jc w:val="both"/>
        <w:rPr>
          <w:lang w:val="es-CR"/>
        </w:rPr>
      </w:pPr>
      <w:r w:rsidRPr="005914BE">
        <w:rPr>
          <w:b/>
          <w:bCs/>
          <w:lang w:val="es-CR"/>
        </w:rPr>
        <w:t>Nota.</w:t>
      </w:r>
      <w:r w:rsidRPr="005914BE">
        <w:rPr>
          <w:lang w:val="es-CR"/>
        </w:rPr>
        <w:t xml:space="preserve"> Elaboración propia con base en el formulario aplicado a docentes (Anexo G).</w:t>
      </w:r>
      <w:r w:rsidR="00127733" w:rsidRPr="005914BE">
        <w:rPr>
          <w:lang w:val="es-CR"/>
        </w:rPr>
        <w:t xml:space="preserve"> </w:t>
      </w:r>
      <w:r w:rsidR="00676865" w:rsidRPr="005914BE">
        <w:rPr>
          <w:lang w:val="es-CR"/>
        </w:rPr>
        <w:t xml:space="preserve">Ítems vinculados: </w:t>
      </w:r>
      <w:r w:rsidR="00676865" w:rsidRPr="00696773">
        <w:rPr>
          <w:lang w:val="es-CR"/>
        </w:rPr>
        <w:t>(2), (7)</w:t>
      </w:r>
      <w:r w:rsidR="00676865" w:rsidRPr="005914BE">
        <w:rPr>
          <w:lang w:val="es-CR"/>
        </w:rPr>
        <w:t xml:space="preserve"> (y conexiones con (4) y (5)</w:t>
      </w:r>
    </w:p>
    <w:p w14:paraId="0658C913" w14:textId="77777777" w:rsidR="00415230" w:rsidRPr="005914BE" w:rsidRDefault="00415230" w:rsidP="00415230">
      <w:pPr>
        <w:jc w:val="both"/>
        <w:rPr>
          <w:lang w:val="es-CR"/>
        </w:rPr>
      </w:pPr>
    </w:p>
    <w:p w14:paraId="62244B15" w14:textId="1B8C9C0F" w:rsidR="00D87BF3" w:rsidRPr="00D87BF3" w:rsidRDefault="00D87BF3" w:rsidP="00415230">
      <w:pPr>
        <w:spacing w:line="480" w:lineRule="auto"/>
        <w:ind w:firstLine="720"/>
        <w:jc w:val="both"/>
        <w:rPr>
          <w:lang w:val="es-ES"/>
        </w:rPr>
      </w:pPr>
      <w:r w:rsidRPr="00D87BF3">
        <w:rPr>
          <w:lang w:val="es-ES"/>
        </w:rPr>
        <w:t xml:space="preserve">En la Tabla 2 se sintetizan las principales necesidades expresadas por el profesorado en torno al acompañamiento pedagógico y al desarrollo profesional. Entre las demandas más reiteradas se encuentran la retroalimentación oportuna y la formación continua contextualizada, ambas señaladas como prioritarias y directamente vinculadas con los ítems (2) y (7) de los instrumentos aplicados. Asimismo, se destacan necesidades de apoyo en la atención a la </w:t>
      </w:r>
      <w:r w:rsidR="00415230">
        <w:rPr>
          <w:noProof/>
          <w:lang w:val="es-CR"/>
          <w14:ligatures w14:val="standardContextual"/>
        </w:rPr>
        <w:lastRenderedPageBreak/>
        <mc:AlternateContent>
          <mc:Choice Requires="wps">
            <w:drawing>
              <wp:anchor distT="0" distB="0" distL="114300" distR="114300" simplePos="0" relativeHeight="251696128" behindDoc="0" locked="0" layoutInCell="1" allowOverlap="1" wp14:anchorId="169CB2F5" wp14:editId="2F17A3EF">
                <wp:simplePos x="0" y="0"/>
                <wp:positionH relativeFrom="rightMargin">
                  <wp:posOffset>-215480</wp:posOffset>
                </wp:positionH>
                <wp:positionV relativeFrom="paragraph">
                  <wp:posOffset>-407670</wp:posOffset>
                </wp:positionV>
                <wp:extent cx="361950" cy="361950"/>
                <wp:effectExtent l="0" t="0" r="19050" b="19050"/>
                <wp:wrapNone/>
                <wp:docPr id="1950250324" name="Cuadro de texto 7"/>
                <wp:cNvGraphicFramePr/>
                <a:graphic xmlns:a="http://schemas.openxmlformats.org/drawingml/2006/main">
                  <a:graphicData uri="http://schemas.microsoft.com/office/word/2010/wordprocessingShape">
                    <wps:wsp>
                      <wps:cNvSpPr txBox="1"/>
                      <wps:spPr>
                        <a:xfrm>
                          <a:off x="0" y="0"/>
                          <a:ext cx="36195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44E740D0" w14:textId="5C8B2C8E" w:rsidR="00CC2EF4" w:rsidRDefault="00CC2EF4" w:rsidP="00CC2EF4">
                            <w:r>
                              <w:t>1</w:t>
                            </w:r>
                            <w:r w:rsidR="00C166B0">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69CB2F5" id="_x0000_s1040" type="#_x0000_t202" style="position:absolute;left:0;text-align:left;margin-left:-16.95pt;margin-top:-32.1pt;width:28.5pt;height:28.5pt;z-index:251696128;visibility:visible;mso-wrap-style:square;mso-wrap-distance-left:9pt;mso-wrap-distance-top:0;mso-wrap-distance-right:9pt;mso-wrap-distance-bottom:0;mso-position-horizontal:absolute;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" fillcolor="white [3201]" strokecolor="white [3212]" strokeweight="1pt">
                <v:textbox>
                  <w:txbxContent>
                    <w:p w14:paraId="44E740D0" w14:textId="5C8B2C8E" w:rsidR="00CC2EF4" w:rsidRDefault="00CC2EF4" w:rsidP="00CC2EF4">
                      <w:r>
                        <w:t>1</w:t>
                      </w:r>
                      <w:r w:rsidR="00C166B0">
                        <w:t>7</w:t>
                      </w:r>
                    </w:p>
                  </w:txbxContent>
                </v:textbox>
                <w10:wrap anchorx="margin"/>
              </v:shape>
            </w:pict>
          </mc:Fallback>
        </mc:AlternateContent>
      </w:r>
      <w:r w:rsidRPr="00D87BF3">
        <w:rPr>
          <w:lang w:val="es-ES"/>
        </w:rPr>
        <w:t>diversidad, reconocimiento profesional y reducción de la carga administrativa, mientras que los espacios de planificación compartida aparecen con menor frecuencia.</w:t>
      </w:r>
    </w:p>
    <w:p w14:paraId="25614104" w14:textId="0AC1B7BE" w:rsidR="00D87BF3" w:rsidRDefault="00D87BF3" w:rsidP="00415230">
      <w:pPr>
        <w:spacing w:line="480" w:lineRule="auto"/>
        <w:ind w:firstLine="720"/>
        <w:jc w:val="both"/>
        <w:rPr>
          <w:lang w:val="es-ES"/>
        </w:rPr>
      </w:pPr>
      <w:r w:rsidRPr="00D87BF3">
        <w:rPr>
          <w:lang w:val="es-ES"/>
        </w:rPr>
        <w:t>En concordancia con los ítems (4) y (5), estas demandas también evidencian que los espacios de retroalimentación actuales no resultan suficientemente útiles y que las acciones de supervisión aún no generan un impacto sostenido en la práctica docente. En consecuencia, el análisis confirma que la supervisión debe evolucionar de un énfasis administrativo hacia un modelo de acompañamiento formativo capaz de responder a las necesidades reales del profesorado, articulando retroalimentación, formación situada y reconocimiento profesional.</w:t>
      </w:r>
    </w:p>
    <w:p w14:paraId="4A34150F" w14:textId="77777777" w:rsidR="00D87BF3" w:rsidRPr="00D87BF3" w:rsidRDefault="00D87BF3" w:rsidP="00D87BF3">
      <w:pPr>
        <w:spacing w:line="360" w:lineRule="auto"/>
        <w:ind w:firstLine="720"/>
        <w:jc w:val="both"/>
        <w:rPr>
          <w:lang w:val="es-ES"/>
        </w:rPr>
      </w:pPr>
    </w:p>
    <w:p w14:paraId="61BF4E68" w14:textId="25FED6F2" w:rsidR="00B02DF6" w:rsidRPr="005914BE" w:rsidRDefault="00C22836" w:rsidP="00956D07">
      <w:pPr>
        <w:rPr>
          <w:b/>
          <w:bCs/>
          <w:i/>
          <w:iCs/>
          <w:lang w:val="es-CR"/>
        </w:rPr>
      </w:pPr>
      <w:r w:rsidRPr="005914BE">
        <w:rPr>
          <w:b/>
          <w:bCs/>
          <w:lang w:val="es-CR"/>
        </w:rPr>
        <w:t xml:space="preserve">Figura 2. </w:t>
      </w:r>
      <w:r w:rsidRPr="005914BE">
        <w:rPr>
          <w:b/>
          <w:bCs/>
          <w:i/>
          <w:iCs/>
          <w:lang w:val="es-CR"/>
        </w:rPr>
        <w:t>Principales necesidades docentes según frecuencia de mención</w:t>
      </w:r>
      <w:r w:rsidR="001D6B2D" w:rsidRPr="005914BE">
        <w:rPr>
          <w:b/>
          <w:bCs/>
          <w:i/>
          <w:iCs/>
          <w:lang w:val="es-CR"/>
        </w:rPr>
        <w:t>.</w:t>
      </w:r>
    </w:p>
    <w:p w14:paraId="14610F89" w14:textId="23D073DE" w:rsidR="005A25AB" w:rsidRPr="005914BE" w:rsidRDefault="005A25AB" w:rsidP="00956D07">
      <w:pPr>
        <w:rPr>
          <w:b/>
          <w:bCs/>
          <w:i/>
          <w:iCs/>
          <w:lang w:val="es-CR"/>
          <w14:ligatures w14:val="standardContextual"/>
        </w:rPr>
      </w:pPr>
    </w:p>
    <w:p w14:paraId="4382EEF6" w14:textId="0F55DEF0" w:rsidR="008B5504" w:rsidRPr="005914BE" w:rsidRDefault="00213D2A" w:rsidP="006B450C">
      <w:pPr>
        <w:jc w:val="center"/>
        <w:rPr>
          <w:b/>
          <w:bCs/>
          <w:lang w:val="es-CR"/>
        </w:rPr>
      </w:pPr>
      <w:r w:rsidRPr="005914BE">
        <w:rPr>
          <w:b/>
          <w:bCs/>
          <w:i/>
          <w:iCs/>
          <w:noProof/>
          <w:lang w:val="es-CR"/>
          <w14:ligatures w14:val="standardContextual"/>
        </w:rPr>
        <mc:AlternateContent>
          <mc:Choice Requires="wps">
            <w:drawing>
              <wp:anchor distT="0" distB="0" distL="114300" distR="114300" simplePos="0" relativeHeight="251662336" behindDoc="0" locked="0" layoutInCell="1" allowOverlap="1" wp14:anchorId="24D4A1E1" wp14:editId="5C4E3BFE">
                <wp:simplePos x="0" y="0"/>
                <wp:positionH relativeFrom="column">
                  <wp:posOffset>5219700</wp:posOffset>
                </wp:positionH>
                <wp:positionV relativeFrom="paragraph">
                  <wp:posOffset>280670</wp:posOffset>
                </wp:positionV>
                <wp:extent cx="742950" cy="390525"/>
                <wp:effectExtent l="0" t="0" r="19050" b="28575"/>
                <wp:wrapNone/>
                <wp:docPr id="528386004" name="Rectángulo 3"/>
                <wp:cNvGraphicFramePr/>
                <a:graphic xmlns:a="http://schemas.openxmlformats.org/drawingml/2006/main">
                  <a:graphicData uri="http://schemas.microsoft.com/office/word/2010/wordprocessingShape">
                    <wps:wsp>
                      <wps:cNvSpPr/>
                      <wps:spPr>
                        <a:xfrm>
                          <a:off x="0" y="0"/>
                          <a:ext cx="742950" cy="390525"/>
                        </a:xfrm>
                        <a:prstGeom prst="rect">
                          <a:avLst/>
                        </a:prstGeom>
                        <a:solidFill>
                          <a:srgbClr val="EE0000"/>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C815DCF" w14:textId="4E3A9CC9" w:rsidR="000724CD" w:rsidRPr="00975756" w:rsidRDefault="000724CD" w:rsidP="000724CD">
                            <w:pPr>
                              <w:jc w:val="center"/>
                              <w:rPr>
                                <w:rFonts w:ascii="ADLaM Display" w:hAnsi="ADLaM Display" w:cs="ADLaM Display"/>
                              </w:rPr>
                            </w:pPr>
                            <w:r w:rsidRPr="00975756">
                              <w:rPr>
                                <w:rFonts w:ascii="ADLaM Display" w:hAnsi="ADLaM Display" w:cs="ADLaM Display"/>
                              </w:rPr>
                              <w:t xml:space="preserve">Alta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D4A1E1" id="Rectángulo 3" o:spid="_x0000_s1041" style="position:absolute;left:0;text-align:left;margin-left:411pt;margin-top:22.1pt;width:58.5pt;height:30.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" fillcolor="#e00" strokecolor="black [3213]" strokeweight="1pt">
                <v:textbox>
                  <w:txbxContent>
                    <w:p w14:paraId="7C815DCF" w14:textId="4E3A9CC9" w:rsidR="000724CD" w:rsidRPr="00975756" w:rsidRDefault="000724CD" w:rsidP="000724CD">
                      <w:pPr>
                        <w:jc w:val="center"/>
                        <w:rPr>
                          <w:rFonts w:ascii="ADLaM Display" w:hAnsi="ADLaM Display" w:cs="ADLaM Display"/>
                        </w:rPr>
                      </w:pPr>
                      <w:r w:rsidRPr="00975756">
                        <w:rPr>
                          <w:rFonts w:ascii="ADLaM Display" w:hAnsi="ADLaM Display" w:cs="ADLaM Display"/>
                        </w:rPr>
                        <w:t xml:space="preserve">Alta </w:t>
                      </w:r>
                    </w:p>
                  </w:txbxContent>
                </v:textbox>
              </v:rect>
            </w:pict>
          </mc:Fallback>
        </mc:AlternateContent>
      </w:r>
      <w:r w:rsidRPr="005914BE">
        <w:rPr>
          <w:b/>
          <w:bCs/>
          <w:i/>
          <w:iCs/>
          <w:noProof/>
          <w:lang w:val="es-CR"/>
          <w14:ligatures w14:val="standardContextual"/>
        </w:rPr>
        <mc:AlternateContent>
          <mc:Choice Requires="wps">
            <w:drawing>
              <wp:anchor distT="0" distB="0" distL="114300" distR="114300" simplePos="0" relativeHeight="251664384" behindDoc="0" locked="0" layoutInCell="1" allowOverlap="1" wp14:anchorId="05EDEEC5" wp14:editId="6890D9B0">
                <wp:simplePos x="0" y="0"/>
                <wp:positionH relativeFrom="column">
                  <wp:posOffset>5210175</wp:posOffset>
                </wp:positionH>
                <wp:positionV relativeFrom="paragraph">
                  <wp:posOffset>1261745</wp:posOffset>
                </wp:positionV>
                <wp:extent cx="742950" cy="390525"/>
                <wp:effectExtent l="0" t="0" r="19050" b="28575"/>
                <wp:wrapNone/>
                <wp:docPr id="1158725586" name="Rectángulo 3"/>
                <wp:cNvGraphicFramePr/>
                <a:graphic xmlns:a="http://schemas.openxmlformats.org/drawingml/2006/main">
                  <a:graphicData uri="http://schemas.microsoft.com/office/word/2010/wordprocessingShape">
                    <wps:wsp>
                      <wps:cNvSpPr/>
                      <wps:spPr>
                        <a:xfrm>
                          <a:off x="0" y="0"/>
                          <a:ext cx="742950" cy="390525"/>
                        </a:xfrm>
                        <a:prstGeom prst="rect">
                          <a:avLst/>
                        </a:prstGeom>
                        <a:solidFill>
                          <a:srgbClr val="FFFF00"/>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48980ED" w14:textId="747C9C07" w:rsidR="000724CD" w:rsidRPr="00975756" w:rsidRDefault="000724CD" w:rsidP="000724CD">
                            <w:pPr>
                              <w:jc w:val="center"/>
                              <w:rPr>
                                <w:rFonts w:ascii="ADLaM Display" w:hAnsi="ADLaM Display" w:cs="ADLaM Display"/>
                              </w:rPr>
                            </w:pPr>
                            <w:r w:rsidRPr="00975756">
                              <w:rPr>
                                <w:rFonts w:ascii="ADLaM Display" w:hAnsi="ADLaM Display" w:cs="ADLaM Display"/>
                              </w:rPr>
                              <w:t xml:space="preserve">Media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EDEEC5" id="_x0000_s1042" style="position:absolute;left:0;text-align:left;margin-left:410.25pt;margin-top:99.35pt;width:58.5pt;height:30.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" fillcolor="yellow" strokecolor="black [3213]" strokeweight="1pt">
                <v:textbox>
                  <w:txbxContent>
                    <w:p w14:paraId="548980ED" w14:textId="747C9C07" w:rsidR="000724CD" w:rsidRPr="00975756" w:rsidRDefault="000724CD" w:rsidP="000724CD">
                      <w:pPr>
                        <w:jc w:val="center"/>
                        <w:rPr>
                          <w:rFonts w:ascii="ADLaM Display" w:hAnsi="ADLaM Display" w:cs="ADLaM Display"/>
                        </w:rPr>
                      </w:pPr>
                      <w:r w:rsidRPr="00975756">
                        <w:rPr>
                          <w:rFonts w:ascii="ADLaM Display" w:hAnsi="ADLaM Display" w:cs="ADLaM Display"/>
                        </w:rPr>
                        <w:t xml:space="preserve">Media </w:t>
                      </w:r>
                    </w:p>
                  </w:txbxContent>
                </v:textbox>
              </v:rect>
            </w:pict>
          </mc:Fallback>
        </mc:AlternateContent>
      </w:r>
      <w:r w:rsidRPr="005914BE">
        <w:rPr>
          <w:b/>
          <w:bCs/>
          <w:i/>
          <w:iCs/>
          <w:noProof/>
          <w:lang w:val="es-CR"/>
          <w14:ligatures w14:val="standardContextual"/>
        </w:rPr>
        <mc:AlternateContent>
          <mc:Choice Requires="wps">
            <w:drawing>
              <wp:anchor distT="0" distB="0" distL="114300" distR="114300" simplePos="0" relativeHeight="251668480" behindDoc="0" locked="0" layoutInCell="1" allowOverlap="1" wp14:anchorId="4C17FCAE" wp14:editId="3D6CD88B">
                <wp:simplePos x="0" y="0"/>
                <wp:positionH relativeFrom="column">
                  <wp:posOffset>5210175</wp:posOffset>
                </wp:positionH>
                <wp:positionV relativeFrom="paragraph">
                  <wp:posOffset>1990725</wp:posOffset>
                </wp:positionV>
                <wp:extent cx="742950" cy="390525"/>
                <wp:effectExtent l="0" t="0" r="19050" b="28575"/>
                <wp:wrapNone/>
                <wp:docPr id="723891709" name="Rectángulo 3"/>
                <wp:cNvGraphicFramePr/>
                <a:graphic xmlns:a="http://schemas.openxmlformats.org/drawingml/2006/main">
                  <a:graphicData uri="http://schemas.microsoft.com/office/word/2010/wordprocessingShape">
                    <wps:wsp>
                      <wps:cNvSpPr/>
                      <wps:spPr>
                        <a:xfrm>
                          <a:off x="0" y="0"/>
                          <a:ext cx="742950" cy="390525"/>
                        </a:xfrm>
                        <a:prstGeom prst="rect">
                          <a:avLst/>
                        </a:prstGeom>
                        <a:solidFill>
                          <a:srgbClr val="00FF00"/>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A148FE" w14:textId="65E153C7" w:rsidR="000301F4" w:rsidRPr="00975756" w:rsidRDefault="000301F4" w:rsidP="000301F4">
                            <w:pPr>
                              <w:jc w:val="center"/>
                              <w:rPr>
                                <w:rFonts w:ascii="ADLaM Display" w:hAnsi="ADLaM Display" w:cs="ADLaM Display"/>
                              </w:rPr>
                            </w:pPr>
                            <w:r w:rsidRPr="00975756">
                              <w:rPr>
                                <w:rFonts w:ascii="ADLaM Display" w:hAnsi="ADLaM Display" w:cs="ADLaM Display"/>
                              </w:rPr>
                              <w:t xml:space="preserve">Baja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17FCAE" id="_x0000_s1043" style="position:absolute;left:0;text-align:left;margin-left:410.25pt;margin-top:156.75pt;width:58.5pt;height:30.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" fillcolor="lime" strokecolor="black [3213]" strokeweight="1pt">
                <v:textbox>
                  <w:txbxContent>
                    <w:p w14:paraId="07A148FE" w14:textId="65E153C7" w:rsidR="000301F4" w:rsidRPr="00975756" w:rsidRDefault="000301F4" w:rsidP="000301F4">
                      <w:pPr>
                        <w:jc w:val="center"/>
                        <w:rPr>
                          <w:rFonts w:ascii="ADLaM Display" w:hAnsi="ADLaM Display" w:cs="ADLaM Display"/>
                        </w:rPr>
                      </w:pPr>
                      <w:r w:rsidRPr="00975756">
                        <w:rPr>
                          <w:rFonts w:ascii="ADLaM Display" w:hAnsi="ADLaM Display" w:cs="ADLaM Display"/>
                        </w:rPr>
                        <w:t xml:space="preserve">Baja </w:t>
                      </w:r>
                    </w:p>
                  </w:txbxContent>
                </v:textbox>
              </v:rect>
            </w:pict>
          </mc:Fallback>
        </mc:AlternateContent>
      </w:r>
      <w:r w:rsidR="00D57B2E" w:rsidRPr="005914BE">
        <w:rPr>
          <w:b/>
          <w:bCs/>
          <w:i/>
          <w:iCs/>
          <w:noProof/>
          <w:lang w:val="es-CR"/>
          <w14:ligatures w14:val="standardContextual"/>
        </w:rPr>
        <mc:AlternateContent>
          <mc:Choice Requires="wps">
            <w:drawing>
              <wp:anchor distT="0" distB="0" distL="114300" distR="114300" simplePos="0" relativeHeight="251666432" behindDoc="0" locked="0" layoutInCell="1" allowOverlap="1" wp14:anchorId="03D90A16" wp14:editId="64A1CC38">
                <wp:simplePos x="0" y="0"/>
                <wp:positionH relativeFrom="column">
                  <wp:posOffset>4876800</wp:posOffset>
                </wp:positionH>
                <wp:positionV relativeFrom="paragraph">
                  <wp:posOffset>1966595</wp:posOffset>
                </wp:positionV>
                <wp:extent cx="295275" cy="438150"/>
                <wp:effectExtent l="0" t="19050" r="47625" b="38100"/>
                <wp:wrapNone/>
                <wp:docPr id="877364516" name="Cerrar llave 2"/>
                <wp:cNvGraphicFramePr/>
                <a:graphic xmlns:a="http://schemas.openxmlformats.org/drawingml/2006/main">
                  <a:graphicData uri="http://schemas.microsoft.com/office/word/2010/wordprocessingShape">
                    <wps:wsp>
                      <wps:cNvSpPr/>
                      <wps:spPr>
                        <a:xfrm>
                          <a:off x="0" y="0"/>
                          <a:ext cx="295275" cy="438150"/>
                        </a:xfrm>
                        <a:prstGeom prst="rightBrace">
                          <a:avLst/>
                        </a:prstGeom>
                        <a:ln w="57150">
                          <a:solidFill>
                            <a:srgbClr val="FFC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C9FAD5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2" o:spid="_x0000_s1026" type="#_x0000_t88" style="position:absolute;margin-left:384pt;margin-top:154.85pt;width:23.25pt;height:34.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" adj="1213" strokecolor="#ffc000" strokeweight="4.5pt">
                <v:stroke joinstyle="miter"/>
              </v:shape>
            </w:pict>
          </mc:Fallback>
        </mc:AlternateContent>
      </w:r>
      <w:r w:rsidR="00D57B2E" w:rsidRPr="005914BE">
        <w:rPr>
          <w:b/>
          <w:bCs/>
          <w:i/>
          <w:iCs/>
          <w:noProof/>
          <w:lang w:val="es-CR"/>
          <w14:ligatures w14:val="standardContextual"/>
        </w:rPr>
        <mc:AlternateContent>
          <mc:Choice Requires="wps">
            <w:drawing>
              <wp:anchor distT="0" distB="0" distL="114300" distR="114300" simplePos="0" relativeHeight="251659264" behindDoc="0" locked="0" layoutInCell="1" allowOverlap="1" wp14:anchorId="708568D5" wp14:editId="010A978A">
                <wp:simplePos x="0" y="0"/>
                <wp:positionH relativeFrom="column">
                  <wp:posOffset>4867275</wp:posOffset>
                </wp:positionH>
                <wp:positionV relativeFrom="paragraph">
                  <wp:posOffset>60960</wp:posOffset>
                </wp:positionV>
                <wp:extent cx="295275" cy="828675"/>
                <wp:effectExtent l="0" t="19050" r="47625" b="47625"/>
                <wp:wrapNone/>
                <wp:docPr id="655384531" name="Cerrar llave 2"/>
                <wp:cNvGraphicFramePr/>
                <a:graphic xmlns:a="http://schemas.openxmlformats.org/drawingml/2006/main">
                  <a:graphicData uri="http://schemas.microsoft.com/office/word/2010/wordprocessingShape">
                    <wps:wsp>
                      <wps:cNvSpPr/>
                      <wps:spPr>
                        <a:xfrm>
                          <a:off x="0" y="0"/>
                          <a:ext cx="295275" cy="828675"/>
                        </a:xfrm>
                        <a:prstGeom prst="rightBrace">
                          <a:avLst/>
                        </a:prstGeom>
                        <a:ln w="57150">
                          <a:solidFill>
                            <a:srgbClr val="FFC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8B36A0A" id="Cerrar llave 2" o:spid="_x0000_s1026" type="#_x0000_t88" style="position:absolute;margin-left:383.25pt;margin-top:4.8pt;width:23.25pt;height:65.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" adj="641" strokecolor="#ffc000" strokeweight="4.5pt">
                <v:stroke joinstyle="miter"/>
              </v:shape>
            </w:pict>
          </mc:Fallback>
        </mc:AlternateContent>
      </w:r>
      <w:r w:rsidR="00D57B2E" w:rsidRPr="005914BE">
        <w:rPr>
          <w:b/>
          <w:bCs/>
          <w:i/>
          <w:iCs/>
          <w:noProof/>
          <w:lang w:val="es-CR"/>
          <w14:ligatures w14:val="standardContextual"/>
        </w:rPr>
        <mc:AlternateContent>
          <mc:Choice Requires="wps">
            <w:drawing>
              <wp:anchor distT="0" distB="0" distL="114300" distR="114300" simplePos="0" relativeHeight="251661312" behindDoc="0" locked="0" layoutInCell="1" allowOverlap="1" wp14:anchorId="5B310474" wp14:editId="09167AE7">
                <wp:simplePos x="0" y="0"/>
                <wp:positionH relativeFrom="column">
                  <wp:posOffset>4867275</wp:posOffset>
                </wp:positionH>
                <wp:positionV relativeFrom="paragraph">
                  <wp:posOffset>1042670</wp:posOffset>
                </wp:positionV>
                <wp:extent cx="295275" cy="828675"/>
                <wp:effectExtent l="0" t="19050" r="47625" b="47625"/>
                <wp:wrapNone/>
                <wp:docPr id="1453421378" name="Cerrar llave 2"/>
                <wp:cNvGraphicFramePr/>
                <a:graphic xmlns:a="http://schemas.openxmlformats.org/drawingml/2006/main">
                  <a:graphicData uri="http://schemas.microsoft.com/office/word/2010/wordprocessingShape">
                    <wps:wsp>
                      <wps:cNvSpPr/>
                      <wps:spPr>
                        <a:xfrm>
                          <a:off x="0" y="0"/>
                          <a:ext cx="295275" cy="828675"/>
                        </a:xfrm>
                        <a:prstGeom prst="rightBrace">
                          <a:avLst/>
                        </a:prstGeom>
                        <a:ln w="57150">
                          <a:solidFill>
                            <a:srgbClr val="FFC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9F50E6F" id="Cerrar llave 2" o:spid="_x0000_s1026" type="#_x0000_t88" style="position:absolute;margin-left:383.25pt;margin-top:82.1pt;width:23.25pt;height:65.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" adj="641" strokecolor="#ffc000" strokeweight="4.5pt">
                <v:stroke joinstyle="miter"/>
              </v:shape>
            </w:pict>
          </mc:Fallback>
        </mc:AlternateContent>
      </w:r>
      <w:r w:rsidR="005A25AB" w:rsidRPr="005914BE">
        <w:rPr>
          <w:noProof/>
          <w:lang w:val="es-CR"/>
        </w:rPr>
        <w:drawing>
          <wp:inline distT="0" distB="0" distL="0" distR="0" wp14:anchorId="36C0B160" wp14:editId="11B11958">
            <wp:extent cx="3705225" cy="2390775"/>
            <wp:effectExtent l="0" t="0" r="28575" b="9525"/>
            <wp:docPr id="1570755740" name="Diagrama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02B49D3C" w14:textId="557FE835" w:rsidR="005A25AB" w:rsidRPr="005914BE" w:rsidRDefault="005A25AB" w:rsidP="006B450C">
      <w:pPr>
        <w:jc w:val="center"/>
        <w:rPr>
          <w:b/>
          <w:bCs/>
          <w:lang w:val="es-CR"/>
        </w:rPr>
      </w:pPr>
    </w:p>
    <w:p w14:paraId="26B81993" w14:textId="33DA4645" w:rsidR="006B450C" w:rsidRPr="005914BE" w:rsidRDefault="006B450C" w:rsidP="006B450C">
      <w:pPr>
        <w:jc w:val="both"/>
        <w:rPr>
          <w:lang w:val="es-CR"/>
        </w:rPr>
      </w:pPr>
      <w:r w:rsidRPr="005914BE">
        <w:rPr>
          <w:lang w:val="es-CR"/>
        </w:rPr>
        <w:t xml:space="preserve">Nota. Elaboración propia a partir de los resultados obtenidos en el formulario aplicado a docentes (Anexo G). </w:t>
      </w:r>
    </w:p>
    <w:p w14:paraId="10DC70ED" w14:textId="77777777" w:rsidR="00BC4C9D" w:rsidRPr="005914BE" w:rsidRDefault="00BC4C9D" w:rsidP="00E512FB">
      <w:pPr>
        <w:spacing w:line="360" w:lineRule="auto"/>
        <w:ind w:firstLine="720"/>
        <w:jc w:val="both"/>
        <w:rPr>
          <w:lang w:val="es-CR"/>
        </w:rPr>
      </w:pPr>
    </w:p>
    <w:p w14:paraId="7187BBF7" w14:textId="2E659443" w:rsidR="009D6BE1" w:rsidRPr="005914BE" w:rsidRDefault="00C55EEE" w:rsidP="00415230">
      <w:pPr>
        <w:spacing w:line="480" w:lineRule="auto"/>
        <w:ind w:firstLine="720"/>
        <w:jc w:val="both"/>
        <w:rPr>
          <w:lang w:val="es-CR"/>
        </w:rPr>
      </w:pPr>
      <w:r w:rsidRPr="005914BE">
        <w:rPr>
          <w:lang w:val="es-CR"/>
        </w:rPr>
        <w:t xml:space="preserve">La Figura 2 presenta una síntesis visual de las principales necesidades expresadas por los docentes en relación con el acompañamiento pedagógico, organizadas según su nivel de frecuencia. En el nivel alto destacan la realimentación pedagógica oportuna y la formación </w:t>
      </w:r>
      <w:r w:rsidR="00543605" w:rsidRPr="005914BE">
        <w:rPr>
          <w:lang w:val="es-CR"/>
        </w:rPr>
        <w:t>continua</w:t>
      </w:r>
      <w:r w:rsidRPr="005914BE">
        <w:rPr>
          <w:lang w:val="es-CR"/>
        </w:rPr>
        <w:t xml:space="preserve"> contextualizada, lo cual reafirma la demanda por procesos de supervisión más formativos y relevantes. En el nivel medio, los participantes señalaron la necesidad de apoyo para atender la </w:t>
      </w:r>
      <w:r w:rsidR="007829F3">
        <w:rPr>
          <w:noProof/>
          <w:lang w:val="es-CR"/>
          <w14:ligatures w14:val="standardContextual"/>
        </w:rPr>
        <w:lastRenderedPageBreak/>
        <mc:AlternateContent>
          <mc:Choice Requires="wps">
            <w:drawing>
              <wp:anchor distT="0" distB="0" distL="114300" distR="114300" simplePos="0" relativeHeight="251698176" behindDoc="0" locked="0" layoutInCell="1" allowOverlap="1" wp14:anchorId="65142E55" wp14:editId="0801CAA5">
                <wp:simplePos x="0" y="0"/>
                <wp:positionH relativeFrom="margin">
                  <wp:posOffset>5729438</wp:posOffset>
                </wp:positionH>
                <wp:positionV relativeFrom="paragraph">
                  <wp:posOffset>-385229</wp:posOffset>
                </wp:positionV>
                <wp:extent cx="361950" cy="361950"/>
                <wp:effectExtent l="0" t="0" r="19050" b="19050"/>
                <wp:wrapNone/>
                <wp:docPr id="639521518" name="Cuadro de texto 7"/>
                <wp:cNvGraphicFramePr/>
                <a:graphic xmlns:a="http://schemas.openxmlformats.org/drawingml/2006/main">
                  <a:graphicData uri="http://schemas.microsoft.com/office/word/2010/wordprocessingShape">
                    <wps:wsp>
                      <wps:cNvSpPr txBox="1"/>
                      <wps:spPr>
                        <a:xfrm>
                          <a:off x="0" y="0"/>
                          <a:ext cx="36195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38223809" w14:textId="474F8C0F" w:rsidR="00CC2EF4" w:rsidRDefault="00CC2EF4" w:rsidP="00CC2EF4">
                            <w:r>
                              <w:t>1</w:t>
                            </w:r>
                            <w:r w:rsidR="00C166B0">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142E55" id="_x0000_s1044" type="#_x0000_t202" style="position:absolute;left:0;text-align:left;margin-left:451.15pt;margin-top:-30.35pt;width:28.5pt;height:28.5pt;z-index:2516981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" fillcolor="white [3201]" strokecolor="white [3212]" strokeweight="1pt">
                <v:textbox>
                  <w:txbxContent>
                    <w:p w14:paraId="38223809" w14:textId="474F8C0F" w:rsidR="00CC2EF4" w:rsidRDefault="00CC2EF4" w:rsidP="00CC2EF4">
                      <w:r>
                        <w:t>1</w:t>
                      </w:r>
                      <w:r w:rsidR="00C166B0">
                        <w:t>8</w:t>
                      </w:r>
                    </w:p>
                  </w:txbxContent>
                </v:textbox>
                <w10:wrap anchorx="margin"/>
              </v:shape>
            </w:pict>
          </mc:Fallback>
        </mc:AlternateContent>
      </w:r>
      <w:r w:rsidRPr="005914BE">
        <w:rPr>
          <w:lang w:val="es-CR"/>
        </w:rPr>
        <w:t>diversidad, el reconocimiento al trabajo docente y la reducción de carga administrativa, evidenciando una visión integral que trasciende lo pedagógico e incorpora aspectos emocionales y estructurales. Por último, aunque los espacios de planificación compartida fueron mencionados con menor frecuencia, su inclusión en la figura sugiere una necesidad latente de colaboración profesional. Este panorama refuerza la importancia de diseñar estrategias de supervisión que respondan a estas prioridades, permitiendo una práctica más coherente con las expectativas del cuerpo docente y con los lineamientos del MEP (2020).</w:t>
      </w:r>
    </w:p>
    <w:p w14:paraId="224E8D08" w14:textId="77777777" w:rsidR="00BA5D72" w:rsidRPr="005914BE" w:rsidRDefault="00BA5D72" w:rsidP="00956D07">
      <w:pPr>
        <w:rPr>
          <w:b/>
          <w:bCs/>
          <w:lang w:val="es-CR"/>
        </w:rPr>
      </w:pPr>
    </w:p>
    <w:p w14:paraId="3590CE60" w14:textId="26F181E6" w:rsidR="00956D07" w:rsidRPr="005914BE" w:rsidRDefault="00956D07" w:rsidP="00956D07">
      <w:pPr>
        <w:rPr>
          <w:b/>
          <w:bCs/>
          <w:lang w:val="es-CR"/>
        </w:rPr>
      </w:pPr>
      <w:r w:rsidRPr="005914BE">
        <w:rPr>
          <w:b/>
          <w:bCs/>
          <w:lang w:val="es-CR"/>
        </w:rPr>
        <w:t xml:space="preserve">Tabla 3. </w:t>
      </w:r>
      <w:r w:rsidRPr="005914BE">
        <w:rPr>
          <w:b/>
          <w:bCs/>
          <w:i/>
          <w:iCs/>
          <w:lang w:val="es-CR"/>
        </w:rPr>
        <w:t>Obstáculos para implementar un modelo de acompañamiento pedagógico</w:t>
      </w:r>
      <w:r w:rsidR="001D6B2D" w:rsidRPr="005914BE">
        <w:rPr>
          <w:b/>
          <w:bCs/>
          <w:i/>
          <w:iCs/>
          <w:lang w:val="es-CR"/>
        </w:rPr>
        <w:t>.</w:t>
      </w:r>
    </w:p>
    <w:p w14:paraId="55833256" w14:textId="7212646B" w:rsidR="00956D07" w:rsidRPr="005914BE" w:rsidRDefault="00956D07" w:rsidP="00956D07">
      <w:pPr>
        <w:rPr>
          <w:b/>
          <w:bCs/>
          <w:lang w:val="es-CR"/>
        </w:rPr>
      </w:pPr>
    </w:p>
    <w:tbl>
      <w:tblPr>
        <w:tblStyle w:val="Tablaconcuadrcula"/>
        <w:tblW w:w="0" w:type="auto"/>
        <w:tblLook w:val="04A0" w:firstRow="1" w:lastRow="0" w:firstColumn="1" w:lastColumn="0" w:noHBand="0" w:noVBand="1"/>
      </w:tblPr>
      <w:tblGrid>
        <w:gridCol w:w="3325"/>
        <w:gridCol w:w="2435"/>
        <w:gridCol w:w="3505"/>
      </w:tblGrid>
      <w:tr w:rsidR="00956D07" w:rsidRPr="005914BE" w14:paraId="29071BB4" w14:textId="77777777" w:rsidTr="003F0E2C">
        <w:tc>
          <w:tcPr>
            <w:tcW w:w="3325" w:type="dxa"/>
          </w:tcPr>
          <w:p w14:paraId="0F4A10B2" w14:textId="77777777" w:rsidR="00956D07" w:rsidRPr="005914BE" w:rsidRDefault="00956D07" w:rsidP="002756B8">
            <w:pPr>
              <w:spacing w:line="276" w:lineRule="auto"/>
              <w:jc w:val="center"/>
              <w:rPr>
                <w:b/>
                <w:bCs/>
                <w:lang w:val="es-CR"/>
              </w:rPr>
            </w:pPr>
            <w:r w:rsidRPr="005914BE">
              <w:rPr>
                <w:b/>
                <w:bCs/>
                <w:lang w:val="es-CR"/>
              </w:rPr>
              <w:t>Obstáculo reportado</w:t>
            </w:r>
          </w:p>
        </w:tc>
        <w:tc>
          <w:tcPr>
            <w:tcW w:w="2435" w:type="dxa"/>
          </w:tcPr>
          <w:p w14:paraId="276F2BA5" w14:textId="77777777" w:rsidR="00956D07" w:rsidRPr="005914BE" w:rsidRDefault="00956D07" w:rsidP="002756B8">
            <w:pPr>
              <w:spacing w:line="276" w:lineRule="auto"/>
              <w:jc w:val="center"/>
              <w:rPr>
                <w:b/>
                <w:bCs/>
                <w:lang w:val="es-CR"/>
              </w:rPr>
            </w:pPr>
            <w:r w:rsidRPr="005914BE">
              <w:rPr>
                <w:b/>
                <w:bCs/>
                <w:lang w:val="es-CR"/>
              </w:rPr>
              <w:t>Fuente principal</w:t>
            </w:r>
          </w:p>
        </w:tc>
        <w:tc>
          <w:tcPr>
            <w:tcW w:w="3505" w:type="dxa"/>
          </w:tcPr>
          <w:p w14:paraId="6EEA2E82" w14:textId="77777777" w:rsidR="00956D07" w:rsidRPr="005914BE" w:rsidRDefault="00956D07" w:rsidP="002756B8">
            <w:pPr>
              <w:spacing w:line="276" w:lineRule="auto"/>
              <w:jc w:val="center"/>
              <w:rPr>
                <w:b/>
                <w:bCs/>
                <w:lang w:val="es-CR"/>
              </w:rPr>
            </w:pPr>
            <w:r w:rsidRPr="005914BE">
              <w:rPr>
                <w:b/>
                <w:bCs/>
                <w:lang w:val="es-CR"/>
              </w:rPr>
              <w:t>Interpretación del hallazgo</w:t>
            </w:r>
          </w:p>
        </w:tc>
      </w:tr>
      <w:tr w:rsidR="00956D07" w:rsidRPr="00E82EE7" w14:paraId="39EF42C6" w14:textId="77777777" w:rsidTr="003F0E2C">
        <w:tc>
          <w:tcPr>
            <w:tcW w:w="3325" w:type="dxa"/>
          </w:tcPr>
          <w:p w14:paraId="10BE8037" w14:textId="77777777" w:rsidR="00956D07" w:rsidRPr="005914BE" w:rsidRDefault="00956D07" w:rsidP="002756B8">
            <w:pPr>
              <w:spacing w:line="276" w:lineRule="auto"/>
              <w:rPr>
                <w:lang w:val="es-CR"/>
              </w:rPr>
            </w:pPr>
            <w:r w:rsidRPr="005914BE">
              <w:rPr>
                <w:lang w:val="es-CR"/>
              </w:rPr>
              <w:t>Falta de tiempo para el acompañamiento docente</w:t>
            </w:r>
          </w:p>
        </w:tc>
        <w:tc>
          <w:tcPr>
            <w:tcW w:w="2435" w:type="dxa"/>
          </w:tcPr>
          <w:p w14:paraId="77497DD1" w14:textId="77777777" w:rsidR="00956D07" w:rsidRPr="005914BE" w:rsidRDefault="00956D07" w:rsidP="002756B8">
            <w:pPr>
              <w:spacing w:line="276" w:lineRule="auto"/>
              <w:rPr>
                <w:lang w:val="es-CR"/>
              </w:rPr>
            </w:pPr>
            <w:r w:rsidRPr="005914BE">
              <w:rPr>
                <w:lang w:val="es-CR"/>
              </w:rPr>
              <w:t>Docentes y dirección</w:t>
            </w:r>
          </w:p>
        </w:tc>
        <w:tc>
          <w:tcPr>
            <w:tcW w:w="3505" w:type="dxa"/>
          </w:tcPr>
          <w:p w14:paraId="596CB1D6" w14:textId="73E18F3C" w:rsidR="00956D07" w:rsidRPr="005914BE" w:rsidRDefault="00956D07" w:rsidP="002756B8">
            <w:pPr>
              <w:spacing w:line="276" w:lineRule="auto"/>
              <w:rPr>
                <w:lang w:val="es-CR"/>
              </w:rPr>
            </w:pPr>
            <w:r w:rsidRPr="005914BE">
              <w:rPr>
                <w:lang w:val="es-CR"/>
              </w:rPr>
              <w:t>Coincide con estudios de Fernández-Cano y Rodríguez (2020) sobre limitaciones estructurales.</w:t>
            </w:r>
          </w:p>
        </w:tc>
      </w:tr>
      <w:tr w:rsidR="00956D07" w:rsidRPr="00E82EE7" w14:paraId="06F7DD88" w14:textId="77777777" w:rsidTr="003F0E2C">
        <w:tc>
          <w:tcPr>
            <w:tcW w:w="3325" w:type="dxa"/>
          </w:tcPr>
          <w:p w14:paraId="2AE16C37" w14:textId="21A798CB" w:rsidR="00956D07" w:rsidRPr="005914BE" w:rsidRDefault="00956D07" w:rsidP="002756B8">
            <w:pPr>
              <w:spacing w:line="276" w:lineRule="auto"/>
              <w:rPr>
                <w:lang w:val="es-CR"/>
              </w:rPr>
            </w:pPr>
            <w:r w:rsidRPr="005914BE">
              <w:rPr>
                <w:lang w:val="es-CR"/>
              </w:rPr>
              <w:t>Enfoque tradicional centrado en fiscalización</w:t>
            </w:r>
          </w:p>
        </w:tc>
        <w:tc>
          <w:tcPr>
            <w:tcW w:w="2435" w:type="dxa"/>
          </w:tcPr>
          <w:p w14:paraId="25013BFF" w14:textId="77777777" w:rsidR="00956D07" w:rsidRPr="005914BE" w:rsidRDefault="00956D07" w:rsidP="002756B8">
            <w:pPr>
              <w:spacing w:line="276" w:lineRule="auto"/>
              <w:rPr>
                <w:lang w:val="es-CR"/>
              </w:rPr>
            </w:pPr>
            <w:r w:rsidRPr="005914BE">
              <w:rPr>
                <w:lang w:val="es-CR"/>
              </w:rPr>
              <w:t>Docentes</w:t>
            </w:r>
          </w:p>
        </w:tc>
        <w:tc>
          <w:tcPr>
            <w:tcW w:w="3505" w:type="dxa"/>
          </w:tcPr>
          <w:p w14:paraId="3B675A16" w14:textId="55A06D43" w:rsidR="00956D07" w:rsidRPr="005914BE" w:rsidRDefault="00956D07" w:rsidP="002756B8">
            <w:pPr>
              <w:spacing w:line="276" w:lineRule="auto"/>
              <w:rPr>
                <w:lang w:val="es-CR"/>
              </w:rPr>
            </w:pPr>
            <w:r w:rsidRPr="005914BE">
              <w:rPr>
                <w:lang w:val="es-CR"/>
              </w:rPr>
              <w:t>Contrasta con lo propuesto por el MEP (2020).</w:t>
            </w:r>
          </w:p>
        </w:tc>
      </w:tr>
      <w:tr w:rsidR="00956D07" w:rsidRPr="00E82EE7" w14:paraId="5D650681" w14:textId="77777777" w:rsidTr="003F0E2C">
        <w:tc>
          <w:tcPr>
            <w:tcW w:w="3325" w:type="dxa"/>
          </w:tcPr>
          <w:p w14:paraId="6DFA4E38" w14:textId="2E102611" w:rsidR="00956D07" w:rsidRPr="005914BE" w:rsidRDefault="00956D07" w:rsidP="002756B8">
            <w:pPr>
              <w:spacing w:line="276" w:lineRule="auto"/>
              <w:rPr>
                <w:lang w:val="es-CR"/>
              </w:rPr>
            </w:pPr>
            <w:r w:rsidRPr="005914BE">
              <w:rPr>
                <w:lang w:val="es-CR"/>
              </w:rPr>
              <w:t>Resistencia al cambio</w:t>
            </w:r>
          </w:p>
        </w:tc>
        <w:tc>
          <w:tcPr>
            <w:tcW w:w="2435" w:type="dxa"/>
          </w:tcPr>
          <w:p w14:paraId="3697B3CE" w14:textId="77777777" w:rsidR="00956D07" w:rsidRPr="005914BE" w:rsidRDefault="00956D07" w:rsidP="002756B8">
            <w:pPr>
              <w:spacing w:line="276" w:lineRule="auto"/>
              <w:rPr>
                <w:lang w:val="es-CR"/>
              </w:rPr>
            </w:pPr>
            <w:r w:rsidRPr="005914BE">
              <w:rPr>
                <w:lang w:val="es-CR"/>
              </w:rPr>
              <w:t>Administración</w:t>
            </w:r>
          </w:p>
        </w:tc>
        <w:tc>
          <w:tcPr>
            <w:tcW w:w="3505" w:type="dxa"/>
          </w:tcPr>
          <w:p w14:paraId="74D9AA3E" w14:textId="09CF0661" w:rsidR="00956D07" w:rsidRPr="005914BE" w:rsidRDefault="00956D07" w:rsidP="002756B8">
            <w:pPr>
              <w:spacing w:line="276" w:lineRule="auto"/>
              <w:rPr>
                <w:lang w:val="es-CR"/>
              </w:rPr>
            </w:pPr>
            <w:r w:rsidRPr="005914BE">
              <w:rPr>
                <w:lang w:val="es-CR"/>
              </w:rPr>
              <w:t>Requiere fortalecer la cultura organizacional.</w:t>
            </w:r>
          </w:p>
        </w:tc>
      </w:tr>
      <w:tr w:rsidR="00956D07" w:rsidRPr="00E82EE7" w14:paraId="460CB4EC" w14:textId="77777777" w:rsidTr="003F0E2C">
        <w:tc>
          <w:tcPr>
            <w:tcW w:w="3325" w:type="dxa"/>
          </w:tcPr>
          <w:p w14:paraId="07B777FB" w14:textId="73A9AFB5" w:rsidR="00956D07" w:rsidRPr="005914BE" w:rsidRDefault="00956D07" w:rsidP="002756B8">
            <w:pPr>
              <w:spacing w:line="276" w:lineRule="auto"/>
              <w:rPr>
                <w:lang w:val="es-CR"/>
              </w:rPr>
            </w:pPr>
            <w:r w:rsidRPr="005914BE">
              <w:rPr>
                <w:lang w:val="es-CR"/>
              </w:rPr>
              <w:t>Poca articulación entre supervisión y formación</w:t>
            </w:r>
          </w:p>
        </w:tc>
        <w:tc>
          <w:tcPr>
            <w:tcW w:w="2435" w:type="dxa"/>
          </w:tcPr>
          <w:p w14:paraId="248287FD" w14:textId="77777777" w:rsidR="00956D07" w:rsidRPr="005914BE" w:rsidRDefault="00956D07" w:rsidP="002756B8">
            <w:pPr>
              <w:spacing w:line="276" w:lineRule="auto"/>
              <w:rPr>
                <w:lang w:val="es-CR"/>
              </w:rPr>
            </w:pPr>
            <w:r w:rsidRPr="005914BE">
              <w:rPr>
                <w:lang w:val="es-CR"/>
              </w:rPr>
              <w:t>Docentes</w:t>
            </w:r>
          </w:p>
        </w:tc>
        <w:tc>
          <w:tcPr>
            <w:tcW w:w="3505" w:type="dxa"/>
          </w:tcPr>
          <w:p w14:paraId="3EA7CA67" w14:textId="2FEF4E6C" w:rsidR="00956D07" w:rsidRPr="005914BE" w:rsidRDefault="00956D07" w:rsidP="002756B8">
            <w:pPr>
              <w:spacing w:line="276" w:lineRule="auto"/>
              <w:rPr>
                <w:lang w:val="es-CR"/>
              </w:rPr>
            </w:pPr>
            <w:r w:rsidRPr="005914BE">
              <w:rPr>
                <w:lang w:val="es-CR"/>
              </w:rPr>
              <w:t>Debilita el impacto de las acciones institucionales.</w:t>
            </w:r>
          </w:p>
        </w:tc>
      </w:tr>
    </w:tbl>
    <w:p w14:paraId="72907A2E" w14:textId="46DAF9B0" w:rsidR="00F50181" w:rsidRPr="00AE0B68" w:rsidRDefault="00F50181" w:rsidP="002631A7">
      <w:pPr>
        <w:spacing w:line="360" w:lineRule="auto"/>
        <w:jc w:val="both"/>
        <w:rPr>
          <w:b/>
          <w:bCs/>
          <w:sz w:val="12"/>
          <w:szCs w:val="12"/>
          <w:lang w:val="es-CR"/>
        </w:rPr>
      </w:pPr>
    </w:p>
    <w:p w14:paraId="7BBA9801" w14:textId="2BE98A0B" w:rsidR="002631A7" w:rsidRPr="00641F88" w:rsidRDefault="002631A7" w:rsidP="00CC21B9">
      <w:pPr>
        <w:jc w:val="both"/>
        <w:rPr>
          <w:lang w:val="es-ES"/>
        </w:rPr>
      </w:pPr>
      <w:r w:rsidRPr="005914BE">
        <w:rPr>
          <w:b/>
          <w:bCs/>
          <w:lang w:val="es-CR"/>
        </w:rPr>
        <w:t>Nota.</w:t>
      </w:r>
      <w:r w:rsidRPr="005914BE">
        <w:rPr>
          <w:lang w:val="es-CR"/>
        </w:rPr>
        <w:t xml:space="preserve"> Elaboración propia a partir de los datos recolectados mediante el formulario aplicado a docentes y equipo administrativo (Anexos G y H). </w:t>
      </w:r>
      <w:r w:rsidR="00641F88" w:rsidRPr="00641F88">
        <w:rPr>
          <w:lang w:val="es-ES"/>
        </w:rPr>
        <w:t>Ítems vinculados: (8), (6) y (1); conexiones con (2) estrategias/prácticas y (7) necesidades del profesorado.</w:t>
      </w:r>
    </w:p>
    <w:p w14:paraId="3A2A9C94" w14:textId="77777777" w:rsidR="002631A7" w:rsidRPr="005914BE" w:rsidRDefault="002631A7" w:rsidP="00B02DF6">
      <w:pPr>
        <w:spacing w:line="360" w:lineRule="auto"/>
        <w:rPr>
          <w:lang w:val="es-CR"/>
        </w:rPr>
      </w:pPr>
    </w:p>
    <w:p w14:paraId="17EFAB1E" w14:textId="7CB1B239" w:rsidR="005E3375" w:rsidRPr="005E3375" w:rsidRDefault="005E3375" w:rsidP="00415230">
      <w:pPr>
        <w:spacing w:line="480" w:lineRule="auto"/>
        <w:ind w:firstLine="720"/>
        <w:jc w:val="both"/>
        <w:rPr>
          <w:lang w:val="es-CR"/>
        </w:rPr>
      </w:pPr>
      <w:r w:rsidRPr="005E3375">
        <w:rPr>
          <w:lang w:val="es-CR"/>
        </w:rPr>
        <w:t>La Tabla 3 sistematiza los principales obstáculos identificados por docentes y equipo administrativo para implementar un modelo de acompañamiento pedagógico. Entre ellos destacan la falta de tiempo institucional para apoyar de manera efectiva, la persistencia de un enfoque tradicional de fiscalización, la resistencia al cambio organizacional y la escasa articulación entre supervisión y procesos de formación docente. Estos hallazgos, en correspondencia con los ítems (8), (6) y (1), evidencian limitaciones estructurales y culturales que coinciden con lo señalado por Fernández-Cano y Rodríguez (2020) y contrastan con los lineamientos del MEP (2020).</w:t>
      </w:r>
    </w:p>
    <w:p w14:paraId="608453B2" w14:textId="480F2CE4" w:rsidR="005E3375" w:rsidRPr="005E3375" w:rsidRDefault="007829F3" w:rsidP="00415230">
      <w:pPr>
        <w:spacing w:line="480" w:lineRule="auto"/>
        <w:ind w:firstLine="720"/>
        <w:jc w:val="both"/>
        <w:rPr>
          <w:lang w:val="es-CR"/>
        </w:rPr>
      </w:pPr>
      <w:r>
        <w:rPr>
          <w:noProof/>
          <w:lang w:val="es-CR"/>
          <w14:ligatures w14:val="standardContextual"/>
        </w:rPr>
        <w:lastRenderedPageBreak/>
        <mc:AlternateContent>
          <mc:Choice Requires="wps">
            <w:drawing>
              <wp:anchor distT="0" distB="0" distL="114300" distR="114300" simplePos="0" relativeHeight="251700224" behindDoc="0" locked="0" layoutInCell="1" allowOverlap="1" wp14:anchorId="7708BA05" wp14:editId="2ABCCC1C">
                <wp:simplePos x="0" y="0"/>
                <wp:positionH relativeFrom="margin">
                  <wp:posOffset>5730240</wp:posOffset>
                </wp:positionH>
                <wp:positionV relativeFrom="paragraph">
                  <wp:posOffset>-447149</wp:posOffset>
                </wp:positionV>
                <wp:extent cx="361950" cy="361950"/>
                <wp:effectExtent l="0" t="0" r="19050" b="19050"/>
                <wp:wrapNone/>
                <wp:docPr id="1002898155" name="Cuadro de texto 7"/>
                <wp:cNvGraphicFramePr/>
                <a:graphic xmlns:a="http://schemas.openxmlformats.org/drawingml/2006/main">
                  <a:graphicData uri="http://schemas.microsoft.com/office/word/2010/wordprocessingShape">
                    <wps:wsp>
                      <wps:cNvSpPr txBox="1"/>
                      <wps:spPr>
                        <a:xfrm>
                          <a:off x="0" y="0"/>
                          <a:ext cx="36195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61374A27" w14:textId="5896AF81" w:rsidR="00CC2EF4" w:rsidRDefault="00CC2EF4" w:rsidP="00CC2EF4">
                            <w:r>
                              <w:t>1</w:t>
                            </w:r>
                            <w:r w:rsidR="00C166B0">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08BA05" id="_x0000_s1045" type="#_x0000_t202" style="position:absolute;left:0;text-align:left;margin-left:451.2pt;margin-top:-35.2pt;width:28.5pt;height:28.5pt;z-index:2517002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" fillcolor="white [3201]" strokecolor="white [3212]" strokeweight="1pt">
                <v:textbox>
                  <w:txbxContent>
                    <w:p w14:paraId="61374A27" w14:textId="5896AF81" w:rsidR="00CC2EF4" w:rsidRDefault="00CC2EF4" w:rsidP="00CC2EF4">
                      <w:r>
                        <w:t>1</w:t>
                      </w:r>
                      <w:r w:rsidR="00C166B0">
                        <w:t>9</w:t>
                      </w:r>
                    </w:p>
                  </w:txbxContent>
                </v:textbox>
                <w10:wrap anchorx="margin"/>
              </v:shape>
            </w:pict>
          </mc:Fallback>
        </mc:AlternateContent>
      </w:r>
      <w:r w:rsidR="005E3375" w:rsidRPr="005E3375">
        <w:rPr>
          <w:lang w:val="es-CR"/>
        </w:rPr>
        <w:t>Asimismo, en conexión con los ítems (2) y (7), se confirma que estas barreras restringen la implementación de estrategias efectivas y limitan la respuesta a las necesidades del profesorado en materia de retroalimentación, formación continua y reconocimiento. De este modo, los obstáculos reportados no solo constituyen debilidades institucionales, sino que reafirman la urgencia de un replanteamiento participativo que permita articular supervisión, formación y mejora continua en un mismo proceso.</w:t>
      </w:r>
    </w:p>
    <w:p w14:paraId="012D61B9" w14:textId="11F5831F" w:rsidR="00F46E51" w:rsidRPr="005914BE" w:rsidRDefault="00F46E51" w:rsidP="00F46E51">
      <w:pPr>
        <w:spacing w:line="360" w:lineRule="auto"/>
        <w:jc w:val="both"/>
        <w:rPr>
          <w:b/>
          <w:bCs/>
          <w:i/>
          <w:iCs/>
          <w:lang w:val="es-CR"/>
        </w:rPr>
      </w:pPr>
      <w:r w:rsidRPr="005914BE">
        <w:rPr>
          <w:b/>
          <w:bCs/>
          <w:lang w:val="es-CR"/>
        </w:rPr>
        <w:t xml:space="preserve">Figura 3. </w:t>
      </w:r>
      <w:r w:rsidRPr="005914BE">
        <w:rPr>
          <w:b/>
          <w:bCs/>
          <w:i/>
          <w:iCs/>
          <w:lang w:val="es-CR"/>
        </w:rPr>
        <w:t>Ruta interpretativa para superar los obstáculos del acompañamiento pedagógico</w:t>
      </w:r>
      <w:r w:rsidR="00506686" w:rsidRPr="005914BE">
        <w:rPr>
          <w:b/>
          <w:bCs/>
          <w:i/>
          <w:iCs/>
          <w:lang w:val="es-CR"/>
        </w:rPr>
        <w:t>.</w:t>
      </w:r>
    </w:p>
    <w:p w14:paraId="047FEAF1" w14:textId="39AE2AA4" w:rsidR="00425663" w:rsidRPr="005914BE" w:rsidRDefault="00ED7024" w:rsidP="00043403">
      <w:pPr>
        <w:spacing w:line="360" w:lineRule="auto"/>
        <w:jc w:val="both"/>
        <w:rPr>
          <w:b/>
          <w:bCs/>
          <w:lang w:val="es-CR"/>
        </w:rPr>
      </w:pPr>
      <w:r w:rsidRPr="005914BE">
        <w:rPr>
          <w:b/>
          <w:bCs/>
          <w:noProof/>
          <w:lang w:val="es-CR"/>
          <w14:ligatures w14:val="standardContextual"/>
        </w:rPr>
        <w:drawing>
          <wp:inline distT="0" distB="0" distL="0" distR="0" wp14:anchorId="5D73F97C" wp14:editId="51E0EC6A">
            <wp:extent cx="5917721" cy="1023620"/>
            <wp:effectExtent l="0" t="0" r="6985" b="0"/>
            <wp:docPr id="160710231"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471ACD3D" w14:textId="77777777" w:rsidR="00CC21B9" w:rsidRDefault="00BF3767" w:rsidP="00043403">
      <w:pPr>
        <w:spacing w:line="360" w:lineRule="auto"/>
        <w:jc w:val="both"/>
        <w:rPr>
          <w:lang w:val="es-CR"/>
        </w:rPr>
      </w:pPr>
      <w:r w:rsidRPr="00AE0B68">
        <w:rPr>
          <w:b/>
          <w:bCs/>
          <w:lang w:val="es-CR"/>
        </w:rPr>
        <w:t>Nota</w:t>
      </w:r>
      <w:r w:rsidRPr="005914BE">
        <w:rPr>
          <w:lang w:val="es-CR"/>
        </w:rPr>
        <w:t xml:space="preserve">. Elaboración propia basada en los hallazgos representados en la Tabla 3. </w:t>
      </w:r>
    </w:p>
    <w:p w14:paraId="43EBEA67" w14:textId="7D2E0C8B" w:rsidR="005E3375" w:rsidRPr="005914BE" w:rsidRDefault="005E3375" w:rsidP="00043403">
      <w:pPr>
        <w:spacing w:line="360" w:lineRule="auto"/>
        <w:jc w:val="both"/>
        <w:rPr>
          <w:lang w:val="es-CR"/>
        </w:rPr>
      </w:pPr>
    </w:p>
    <w:p w14:paraId="64BCE15E" w14:textId="77777777" w:rsidR="008E69EC" w:rsidRPr="005914BE" w:rsidRDefault="008E69EC" w:rsidP="00415230">
      <w:pPr>
        <w:spacing w:line="480" w:lineRule="auto"/>
        <w:ind w:firstLine="720"/>
        <w:jc w:val="both"/>
        <w:rPr>
          <w:lang w:val="es-CR"/>
        </w:rPr>
      </w:pPr>
      <w:r w:rsidRPr="005914BE">
        <w:rPr>
          <w:lang w:val="es-CR"/>
        </w:rPr>
        <w:t>Como se visualiza en la Figura 3, el proceso hacia una implementación efectiva del acompañamiento pedagógico requiere superar una serie de obstáculos identificados por el personal docente y la administración, previamente sistematizados en la Tabla 3.</w:t>
      </w:r>
    </w:p>
    <w:p w14:paraId="3D1EC8B6" w14:textId="40CA0B97" w:rsidR="008E69EC" w:rsidRPr="005914BE" w:rsidRDefault="008E69EC" w:rsidP="00415230">
      <w:pPr>
        <w:spacing w:line="480" w:lineRule="auto"/>
        <w:ind w:firstLine="720"/>
        <w:jc w:val="both"/>
        <w:rPr>
          <w:lang w:val="es-CR"/>
        </w:rPr>
      </w:pPr>
      <w:r w:rsidRPr="005914BE">
        <w:rPr>
          <w:lang w:val="es-CR"/>
        </w:rPr>
        <w:t>El esquema inicia con la identificación de barreras estructurales y culturales, entre ellas la falta de tiempo institucional, la resistencia al cambio y la persistencia de un modelo de supervisión centrado en la fiscalización. Superar estas condiciones demanda un cambio de paradigma que permita transitar de enfoques tradicionales hacia una supervisión más formativa, colaborativa y coherente con los lineamientos del MEP (2020).</w:t>
      </w:r>
    </w:p>
    <w:p w14:paraId="6106C7BB" w14:textId="50AD7108" w:rsidR="008E69EC" w:rsidRPr="005914BE" w:rsidRDefault="008E69EC" w:rsidP="00415230">
      <w:pPr>
        <w:spacing w:line="480" w:lineRule="auto"/>
        <w:ind w:firstLine="720"/>
        <w:jc w:val="both"/>
        <w:rPr>
          <w:lang w:val="es-CR"/>
        </w:rPr>
      </w:pPr>
      <w:r w:rsidRPr="005914BE">
        <w:rPr>
          <w:lang w:val="es-CR"/>
        </w:rPr>
        <w:t xml:space="preserve">El siguiente paso representa el fortalecimiento de la cultura organizacional, elemento clave para promover ambientes escolares abiertos al aprendizaje, la mejora continua y la innovación. Esto se vincula con la necesidad de integrar los procesos de formación docente con la supervisión </w:t>
      </w:r>
      <w:r w:rsidR="007829F3">
        <w:rPr>
          <w:noProof/>
          <w:lang w:val="es-CR"/>
          <w14:ligatures w14:val="standardContextual"/>
        </w:rPr>
        <w:lastRenderedPageBreak/>
        <mc:AlternateContent>
          <mc:Choice Requires="wps">
            <w:drawing>
              <wp:anchor distT="0" distB="0" distL="114300" distR="114300" simplePos="0" relativeHeight="251706368" behindDoc="0" locked="0" layoutInCell="1" allowOverlap="1" wp14:anchorId="293E01EA" wp14:editId="4269F0B2">
                <wp:simplePos x="0" y="0"/>
                <wp:positionH relativeFrom="rightMargin">
                  <wp:posOffset>-152926</wp:posOffset>
                </wp:positionH>
                <wp:positionV relativeFrom="paragraph">
                  <wp:posOffset>-379095</wp:posOffset>
                </wp:positionV>
                <wp:extent cx="361950" cy="361950"/>
                <wp:effectExtent l="0" t="0" r="19050" b="19050"/>
                <wp:wrapNone/>
                <wp:docPr id="1550848641" name="Cuadro de texto 7"/>
                <wp:cNvGraphicFramePr/>
                <a:graphic xmlns:a="http://schemas.openxmlformats.org/drawingml/2006/main">
                  <a:graphicData uri="http://schemas.microsoft.com/office/word/2010/wordprocessingShape">
                    <wps:wsp>
                      <wps:cNvSpPr txBox="1"/>
                      <wps:spPr>
                        <a:xfrm>
                          <a:off x="0" y="0"/>
                          <a:ext cx="36195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340926AC" w14:textId="4D595CD1" w:rsidR="00415230" w:rsidRDefault="00C166B0" w:rsidP="00415230">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3E01EA" id="_x0000_s1046" type="#_x0000_t202" style="position:absolute;left:0;text-align:left;margin-left:-12.05pt;margin-top:-29.85pt;width:28.5pt;height:28.5pt;z-index:251706368;visibility:visible;mso-wrap-style:square;mso-wrap-distance-left:9pt;mso-wrap-distance-top:0;mso-wrap-distance-right:9pt;mso-wrap-distance-bottom:0;mso-position-horizontal:absolute;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" fillcolor="white [3201]" strokecolor="white [3212]" strokeweight="1pt">
                <v:textbox>
                  <w:txbxContent>
                    <w:p w14:paraId="340926AC" w14:textId="4D595CD1" w:rsidR="00415230" w:rsidRDefault="00C166B0" w:rsidP="00415230">
                      <w:r>
                        <w:t>20</w:t>
                      </w:r>
                    </w:p>
                  </w:txbxContent>
                </v:textbox>
                <w10:wrap anchorx="margin"/>
              </v:shape>
            </w:pict>
          </mc:Fallback>
        </mc:AlternateContent>
      </w:r>
      <w:r w:rsidRPr="005914BE">
        <w:rPr>
          <w:lang w:val="es-CR"/>
        </w:rPr>
        <w:t>pedagógica, articulando ambas dimensiones en beneficio del desarrollo profesional y del logro educativo.</w:t>
      </w:r>
    </w:p>
    <w:p w14:paraId="5C293410" w14:textId="618A0432" w:rsidR="008E69EC" w:rsidRPr="005914BE" w:rsidRDefault="008E69EC" w:rsidP="00415230">
      <w:pPr>
        <w:spacing w:line="480" w:lineRule="auto"/>
        <w:ind w:firstLine="720"/>
        <w:jc w:val="both"/>
        <w:rPr>
          <w:lang w:val="es-CR"/>
        </w:rPr>
      </w:pPr>
      <w:r w:rsidRPr="005914BE">
        <w:rPr>
          <w:lang w:val="es-CR"/>
        </w:rPr>
        <w:t>Finalmente, el proceso culmina en la implementación efectiva del acompañamiento pedagógico, entendida no como una acción puntual, sino como el resultado de una estrategia institucional sostenida e intencionada. La figura sintetiza, así, una ruta de transformación que convierte las dificultades reportadas en oportunidades para el fortalecimiento de la gestión educativa y el liderazgo pedagógico.</w:t>
      </w:r>
    </w:p>
    <w:p w14:paraId="04EC0D09" w14:textId="77777777" w:rsidR="002C405C" w:rsidRDefault="002C405C" w:rsidP="00043403">
      <w:pPr>
        <w:spacing w:line="360" w:lineRule="auto"/>
        <w:jc w:val="both"/>
        <w:rPr>
          <w:b/>
          <w:bCs/>
          <w:lang w:val="es-CR"/>
        </w:rPr>
      </w:pPr>
    </w:p>
    <w:p w14:paraId="1F097C08" w14:textId="110EEECE" w:rsidR="0060562A" w:rsidRPr="005914BE" w:rsidRDefault="002E0694" w:rsidP="00043403">
      <w:pPr>
        <w:spacing w:line="360" w:lineRule="auto"/>
        <w:jc w:val="both"/>
        <w:rPr>
          <w:b/>
          <w:bCs/>
          <w:lang w:val="es-CR"/>
        </w:rPr>
      </w:pPr>
      <w:r w:rsidRPr="005914BE">
        <w:rPr>
          <w:b/>
          <w:bCs/>
          <w:lang w:val="es-CR"/>
        </w:rPr>
        <w:t>Análisis complementario desde la perspectiva de las familias.</w:t>
      </w:r>
    </w:p>
    <w:p w14:paraId="73B8EECB" w14:textId="3A861469" w:rsidR="006452FB" w:rsidRPr="005914BE" w:rsidRDefault="006452FB" w:rsidP="00415230">
      <w:pPr>
        <w:spacing w:line="480" w:lineRule="auto"/>
        <w:ind w:firstLine="720"/>
        <w:jc w:val="both"/>
        <w:rPr>
          <w:lang w:val="es-CR"/>
        </w:rPr>
      </w:pPr>
      <w:r w:rsidRPr="005914BE">
        <w:rPr>
          <w:lang w:val="es-CR"/>
        </w:rPr>
        <w:t>Con el objetivo de enriquecer el análisis de los resultados obtenidos, se incorporó un estudio complementario basado en los instrumentos aplicados a madres y padres de familia representantes de primero a cuarto grado. Este aporte permitió triangular la información obtenida desde la perspectiva docente y administrativa, contrastándola con la visión de las familias sobre el acompañamiento pedagógico que se brinda en la institución. Los hallazgos derivados de este análisis adicional confirman la pertinencia de las categorías identificadas en las tres tablas principales y fortalecen la comprensión integral del fenómeno estudiado.</w:t>
      </w:r>
    </w:p>
    <w:p w14:paraId="18ADE6E5" w14:textId="6BDD0B41" w:rsidR="006452FB" w:rsidRPr="005914BE" w:rsidRDefault="006452FB" w:rsidP="00415230">
      <w:pPr>
        <w:spacing w:line="480" w:lineRule="auto"/>
        <w:ind w:firstLine="720"/>
        <w:jc w:val="both"/>
        <w:rPr>
          <w:lang w:val="es-CR"/>
        </w:rPr>
      </w:pPr>
      <w:r w:rsidRPr="005914BE">
        <w:rPr>
          <w:lang w:val="es-CR"/>
        </w:rPr>
        <w:t xml:space="preserve">Aunque algunas observaciones de las familias no se incorporaron como hallazgos centrales, su análisis contribuye a matizar el panorama institucional y a reafirmar la necesidad de un modelo de acompañamiento pedagógico que considere de forma integral las voces de todos los actores. Este enfoque es coherente con el objetivo general de la investigación, al reconocer la importancia de la participación de las familias en la construcción de estrategias contextualizadas y sostenibles. </w:t>
      </w:r>
      <w:r w:rsidR="000E3056" w:rsidRPr="005914BE">
        <w:rPr>
          <w:lang w:val="es-CR"/>
        </w:rPr>
        <w:t>La descripción detallada de estas respuestas se encuentra ampliada en el Anexo E con su respectiva interpretación.</w:t>
      </w:r>
    </w:p>
    <w:p w14:paraId="095DD61B" w14:textId="77777777" w:rsidR="00415230" w:rsidRDefault="00415230" w:rsidP="00CC03D5">
      <w:pPr>
        <w:jc w:val="both"/>
        <w:rPr>
          <w:b/>
          <w:bCs/>
          <w:lang w:val="es-CR"/>
        </w:rPr>
      </w:pPr>
    </w:p>
    <w:p w14:paraId="111F7FE9" w14:textId="1A05BD0B" w:rsidR="00162F92" w:rsidRPr="005914BE" w:rsidRDefault="00A43838" w:rsidP="00415230">
      <w:pPr>
        <w:spacing w:line="480" w:lineRule="auto"/>
        <w:jc w:val="both"/>
        <w:rPr>
          <w:b/>
          <w:bCs/>
          <w:lang w:val="es-CR"/>
        </w:rPr>
      </w:pPr>
      <w:r>
        <w:rPr>
          <w:noProof/>
          <w:lang w:val="es-CR"/>
          <w14:ligatures w14:val="standardContextual"/>
        </w:rPr>
        <w:lastRenderedPageBreak/>
        <mc:AlternateContent>
          <mc:Choice Requires="wps">
            <w:drawing>
              <wp:anchor distT="0" distB="0" distL="114300" distR="114300" simplePos="0" relativeHeight="251704320" behindDoc="0" locked="0" layoutInCell="1" allowOverlap="1" wp14:anchorId="5A4993D9" wp14:editId="28C97D6A">
                <wp:simplePos x="0" y="0"/>
                <wp:positionH relativeFrom="margin">
                  <wp:posOffset>5737381</wp:posOffset>
                </wp:positionH>
                <wp:positionV relativeFrom="paragraph">
                  <wp:posOffset>-316865</wp:posOffset>
                </wp:positionV>
                <wp:extent cx="361950" cy="361950"/>
                <wp:effectExtent l="0" t="0" r="19050" b="19050"/>
                <wp:wrapNone/>
                <wp:docPr id="2114548985" name="Cuadro de texto 7"/>
                <wp:cNvGraphicFramePr/>
                <a:graphic xmlns:a="http://schemas.openxmlformats.org/drawingml/2006/main">
                  <a:graphicData uri="http://schemas.microsoft.com/office/word/2010/wordprocessingShape">
                    <wps:wsp>
                      <wps:cNvSpPr txBox="1"/>
                      <wps:spPr>
                        <a:xfrm>
                          <a:off x="0" y="0"/>
                          <a:ext cx="36195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47779884" w14:textId="60511003" w:rsidR="00961D1D" w:rsidRDefault="00961D1D" w:rsidP="00961D1D">
                            <w:r>
                              <w:t>2</w:t>
                            </w:r>
                            <w:r w:rsidR="00C166B0">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4993D9" id="_x0000_s1047" type="#_x0000_t202" style="position:absolute;left:0;text-align:left;margin-left:451.75pt;margin-top:-24.95pt;width:28.5pt;height:28.5pt;z-index:2517043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" fillcolor="white [3201]" strokecolor="white [3212]" strokeweight="1pt">
                <v:textbox>
                  <w:txbxContent>
                    <w:p w14:paraId="47779884" w14:textId="60511003" w:rsidR="00961D1D" w:rsidRDefault="00961D1D" w:rsidP="00961D1D">
                      <w:r>
                        <w:t>2</w:t>
                      </w:r>
                      <w:r w:rsidR="00C166B0">
                        <w:t>1</w:t>
                      </w:r>
                    </w:p>
                  </w:txbxContent>
                </v:textbox>
                <w10:wrap anchorx="margin"/>
              </v:shape>
            </w:pict>
          </mc:Fallback>
        </mc:AlternateContent>
      </w:r>
      <w:r w:rsidR="00162F92" w:rsidRPr="005914BE">
        <w:rPr>
          <w:b/>
          <w:bCs/>
          <w:lang w:val="es-CR"/>
        </w:rPr>
        <w:t>Discusión</w:t>
      </w:r>
    </w:p>
    <w:p w14:paraId="562E770D" w14:textId="773C6122" w:rsidR="00C360E5" w:rsidRPr="005914BE" w:rsidRDefault="00C360E5" w:rsidP="00415230">
      <w:pPr>
        <w:spacing w:line="480" w:lineRule="auto"/>
        <w:ind w:firstLine="720"/>
        <w:jc w:val="both"/>
        <w:rPr>
          <w:lang w:val="es-CR"/>
        </w:rPr>
      </w:pPr>
      <w:r w:rsidRPr="005914BE">
        <w:rPr>
          <w:lang w:val="es-CR"/>
        </w:rPr>
        <w:t>Los datos evidencian la tensión identificada desde el inicio entre el discurso institucional</w:t>
      </w:r>
      <w:r w:rsidR="00494F68" w:rsidRPr="005914BE">
        <w:rPr>
          <w:lang w:val="es-CR"/>
        </w:rPr>
        <w:t xml:space="preserve">, </w:t>
      </w:r>
      <w:r w:rsidRPr="005914BE">
        <w:rPr>
          <w:lang w:val="es-CR"/>
        </w:rPr>
        <w:t>que declara promover el acompañamiento pedagógico</w:t>
      </w:r>
      <w:r w:rsidR="00494F68" w:rsidRPr="005914BE">
        <w:rPr>
          <w:lang w:val="es-CR"/>
        </w:rPr>
        <w:t xml:space="preserve"> </w:t>
      </w:r>
      <w:r w:rsidRPr="005914BE">
        <w:rPr>
          <w:lang w:val="es-CR"/>
        </w:rPr>
        <w:t>y las prácticas que el profesorado percibe como fiscalización técnica. Esta discrepancia corrobora que el proceso de supervisión aún se implementa con un sesgo hacia el control, lo cual limita la confianza y la efectividad de las acciones emprendidas. Al mismo tiempo, se observa una valoración ambivalente del acompañamiento: se reconocen esfuerzos de apoyo, pero persisten carencias en espacios de retroalimentación formales e informales, cuya utilidad se percibe como limitada para la mejora continua. Con ello, se atienden de manera integrada los interrogantes vinculados con la implementación del proceso, el enfoque predominante, la valoración docente y la pertinencia de los espacios de retroalimentación.</w:t>
      </w:r>
    </w:p>
    <w:p w14:paraId="4F9A1BA4" w14:textId="25BBDCC3" w:rsidR="00C360E5" w:rsidRPr="005914BE" w:rsidRDefault="00C360E5" w:rsidP="00415230">
      <w:pPr>
        <w:spacing w:line="480" w:lineRule="auto"/>
        <w:ind w:firstLine="720"/>
        <w:jc w:val="both"/>
        <w:rPr>
          <w:lang w:val="es-CR"/>
        </w:rPr>
      </w:pPr>
      <w:r w:rsidRPr="005914BE">
        <w:rPr>
          <w:lang w:val="es-CR"/>
        </w:rPr>
        <w:t xml:space="preserve">En relación con el desarrollo profesional y la innovación pedagógica, los resultados muestran que, aunque se aplican prácticas de supervisión orientadas a fortalecer el desempeño docente, </w:t>
      </w:r>
      <w:r w:rsidR="00AE0B68">
        <w:rPr>
          <w:lang w:val="es-CR"/>
        </w:rPr>
        <w:t>é</w:t>
      </w:r>
      <w:r w:rsidRPr="005914BE">
        <w:rPr>
          <w:lang w:val="es-CR"/>
        </w:rPr>
        <w:t>stas no siempre logran un impacto sostenido. El profesorado expresa necesidades prioritarias de retroalimentación oportuna, formación continua contextualizada, apoyo en la atención a la diversidad y reconocimiento profesional. Estas demandas evidencian la importancia de contar con un plan de mejora institucional que, alineado con las políticas del MEP, no se limite a acciones generales, sino que esté respaldado en evidencias derivadas del propio proceso de supervisión. De este modo, la confrontación de hallazgos se articula con los objetivos de identificar áreas de mejora y de orientar propuestas pertinentes para el desarrollo profesional.</w:t>
      </w:r>
    </w:p>
    <w:p w14:paraId="66234E53" w14:textId="5FFE83C3" w:rsidR="00C360E5" w:rsidRPr="005914BE" w:rsidRDefault="00C360E5" w:rsidP="00415230">
      <w:pPr>
        <w:spacing w:line="480" w:lineRule="auto"/>
        <w:ind w:firstLine="720"/>
        <w:jc w:val="both"/>
        <w:rPr>
          <w:lang w:val="es-CR"/>
        </w:rPr>
      </w:pPr>
      <w:r w:rsidRPr="005914BE">
        <w:rPr>
          <w:lang w:val="es-CR"/>
        </w:rPr>
        <w:t xml:space="preserve">Finalmente, los hallazgos exponen factores que limitan la implementación de un modelo de supervisión basado en el acompañamiento profesional: la sobrecarga administrativa, la resistencia al cambio y la débil articulación entre supervisión y procesos de formación. Estos </w:t>
      </w:r>
      <w:r w:rsidR="00A43838">
        <w:rPr>
          <w:noProof/>
          <w:lang w:val="es-CR"/>
          <w14:ligatures w14:val="standardContextual"/>
        </w:rPr>
        <w:lastRenderedPageBreak/>
        <mc:AlternateContent>
          <mc:Choice Requires="wps">
            <w:drawing>
              <wp:anchor distT="0" distB="0" distL="114300" distR="114300" simplePos="0" relativeHeight="251708416" behindDoc="0" locked="0" layoutInCell="1" allowOverlap="1" wp14:anchorId="2428168D" wp14:editId="07F21147">
                <wp:simplePos x="0" y="0"/>
                <wp:positionH relativeFrom="rightMargin">
                  <wp:posOffset>-253904</wp:posOffset>
                </wp:positionH>
                <wp:positionV relativeFrom="paragraph">
                  <wp:posOffset>-328343</wp:posOffset>
                </wp:positionV>
                <wp:extent cx="361950" cy="361950"/>
                <wp:effectExtent l="0" t="0" r="19050" b="19050"/>
                <wp:wrapNone/>
                <wp:docPr id="1061851274" name="Cuadro de texto 7"/>
                <wp:cNvGraphicFramePr/>
                <a:graphic xmlns:a="http://schemas.openxmlformats.org/drawingml/2006/main">
                  <a:graphicData uri="http://schemas.microsoft.com/office/word/2010/wordprocessingShape">
                    <wps:wsp>
                      <wps:cNvSpPr txBox="1"/>
                      <wps:spPr>
                        <a:xfrm>
                          <a:off x="0" y="0"/>
                          <a:ext cx="36195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0B9A60FD" w14:textId="533B0BAE" w:rsidR="00CC03D5" w:rsidRDefault="00CC03D5" w:rsidP="00CC03D5">
                            <w:r>
                              <w:t>2</w:t>
                            </w:r>
                            <w:r w:rsidR="00C166B0">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28168D" id="_x0000_s1048" type="#_x0000_t202" style="position:absolute;left:0;text-align:left;margin-left:-20pt;margin-top:-25.85pt;width:28.5pt;height:28.5pt;z-index:251708416;visibility:visible;mso-wrap-style:square;mso-wrap-distance-left:9pt;mso-wrap-distance-top:0;mso-wrap-distance-right:9pt;mso-wrap-distance-bottom:0;mso-position-horizontal:absolute;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" fillcolor="white [3201]" strokecolor="white [3212]" strokeweight="1pt">
                <v:textbox>
                  <w:txbxContent>
                    <w:p w14:paraId="0B9A60FD" w14:textId="533B0BAE" w:rsidR="00CC03D5" w:rsidRDefault="00CC03D5" w:rsidP="00CC03D5">
                      <w:r>
                        <w:t>2</w:t>
                      </w:r>
                      <w:r w:rsidR="00C166B0">
                        <w:t>2</w:t>
                      </w:r>
                    </w:p>
                  </w:txbxContent>
                </v:textbox>
                <w10:wrap anchorx="margin"/>
              </v:shape>
            </w:pict>
          </mc:Fallback>
        </mc:AlternateContent>
      </w:r>
      <w:r w:rsidRPr="005914BE">
        <w:rPr>
          <w:lang w:val="es-CR"/>
        </w:rPr>
        <w:t>obstáculos, más que barreras definitivas, deben comprenderse como condiciones institucionales que requieren estrategias participativas, liderazgo pedagógico compartido y gestión del cambio organizacional; en consecuencia, corroboran la pertinencia de los objetivos orientados a formular estrategias contextualizadas y sostenibles.</w:t>
      </w:r>
    </w:p>
    <w:p w14:paraId="7380A7A2" w14:textId="346510FB" w:rsidR="00C360E5" w:rsidRPr="005914BE" w:rsidRDefault="00C360E5" w:rsidP="00415230">
      <w:pPr>
        <w:spacing w:line="480" w:lineRule="auto"/>
        <w:ind w:firstLine="720"/>
        <w:jc w:val="both"/>
        <w:rPr>
          <w:lang w:val="es-CR"/>
        </w:rPr>
      </w:pPr>
      <w:r w:rsidRPr="005914BE">
        <w:rPr>
          <w:lang w:val="es-CR"/>
        </w:rPr>
        <w:t>Cabe destacar que, aunque el análisis se organizó en tres ejes centrales</w:t>
      </w:r>
      <w:r w:rsidR="00BD61D8" w:rsidRPr="005914BE">
        <w:rPr>
          <w:lang w:val="es-CR"/>
        </w:rPr>
        <w:t xml:space="preserve">: </w:t>
      </w:r>
      <w:r w:rsidRPr="005914BE">
        <w:rPr>
          <w:lang w:val="es-CR"/>
        </w:rPr>
        <w:t xml:space="preserve">enfoque de la supervisión, necesidades y desarrollo profesional, y obstáculos institucionales, estos abarcan de manera integrada las ocho preguntas generadoras formuladas. Así se asegura que cada dimensión del estudio, desde la valoración docente hasta el impacto en la calidad de los procesos de enseñanza-aprendizaje, fue considerada y confrontada con el problema de investigación y los objetivos definidos. </w:t>
      </w:r>
    </w:p>
    <w:p w14:paraId="634A3FC3" w14:textId="759F36AC" w:rsidR="0060562A" w:rsidRPr="005914BE" w:rsidRDefault="0060562A" w:rsidP="00162F92">
      <w:pPr>
        <w:spacing w:line="360" w:lineRule="auto"/>
        <w:jc w:val="both"/>
        <w:rPr>
          <w:lang w:val="es-CR"/>
        </w:rPr>
      </w:pPr>
    </w:p>
    <w:p w14:paraId="0D481447" w14:textId="610EA425" w:rsidR="000A3AE1" w:rsidRPr="005914BE" w:rsidRDefault="000A3AE1" w:rsidP="000A3AE1">
      <w:pPr>
        <w:spacing w:line="360" w:lineRule="auto"/>
        <w:jc w:val="both"/>
        <w:rPr>
          <w:b/>
          <w:bCs/>
          <w:lang w:val="es-CR"/>
        </w:rPr>
      </w:pPr>
      <w:r w:rsidRPr="005914BE">
        <w:rPr>
          <w:b/>
          <w:bCs/>
          <w:lang w:val="es-CR"/>
        </w:rPr>
        <w:t>Conclusiones</w:t>
      </w:r>
    </w:p>
    <w:p w14:paraId="3A7D8DC8" w14:textId="7F6707AE" w:rsidR="0084251A" w:rsidRPr="005473BB" w:rsidRDefault="0084251A" w:rsidP="00415230">
      <w:pPr>
        <w:spacing w:line="480" w:lineRule="auto"/>
        <w:ind w:firstLine="720"/>
        <w:jc w:val="both"/>
        <w:rPr>
          <w:lang w:val="es-ES"/>
        </w:rPr>
      </w:pPr>
      <w:r w:rsidRPr="005473BB">
        <w:rPr>
          <w:lang w:val="es-ES"/>
        </w:rPr>
        <w:t>1. La investigación confirma que la supervisión docente solo genera mejora cuando se ejerce como acompañamiento pedagógico y no como fiscalización. En el caso analizado persiste una brecha entre el discurso y la práctica: el profesorado valora especialmente la retroalimentación oportuna, la formación contextualizada, el apoyo a la diversidad y el reconocimiento, elementos que se asocian con cambios observables en las prácticas de aula.</w:t>
      </w:r>
    </w:p>
    <w:p w14:paraId="2378E77B" w14:textId="7EF32B35" w:rsidR="0084251A" w:rsidRPr="005473BB" w:rsidRDefault="0084251A" w:rsidP="00415230">
      <w:pPr>
        <w:spacing w:line="480" w:lineRule="auto"/>
        <w:ind w:firstLine="720"/>
        <w:jc w:val="both"/>
        <w:rPr>
          <w:lang w:val="es-ES"/>
        </w:rPr>
      </w:pPr>
      <w:r w:rsidRPr="005473BB">
        <w:rPr>
          <w:lang w:val="es-ES"/>
        </w:rPr>
        <w:t>2. El modelo institucional de acompañamiento y mejora continua (APTC) resulta pertinente y viable para el centro estudiado, porque articula metas, evidencias e indicadores con procesos colegiados. La integración de observaciones en aula, retroalimentación formativa y espacios de co-planificación favorece la coherencia entre el referencial teórico y las decisiones pedagógicas, fortaleciendo el liderazgo pedagógico distribuido.</w:t>
      </w:r>
    </w:p>
    <w:p w14:paraId="0C481427" w14:textId="51CD988C" w:rsidR="0084251A" w:rsidRPr="005473BB" w:rsidRDefault="0084251A" w:rsidP="00415230">
      <w:pPr>
        <w:spacing w:line="480" w:lineRule="auto"/>
        <w:ind w:firstLine="720"/>
        <w:jc w:val="both"/>
        <w:rPr>
          <w:lang w:val="es-ES"/>
        </w:rPr>
      </w:pPr>
      <w:r w:rsidRPr="005473BB">
        <w:rPr>
          <w:lang w:val="es-ES"/>
        </w:rPr>
        <w:t xml:space="preserve">3. La sostenibilidad del modelo depende de condiciones organizativas identificadas en el estudio: tiempo protegido para el acompañamiento, reducción de la sobrecarga administrativa y </w:t>
      </w:r>
      <w:r w:rsidR="00A43838">
        <w:rPr>
          <w:noProof/>
          <w:lang w:val="es-CR"/>
          <w14:ligatures w14:val="standardContextual"/>
        </w:rPr>
        <w:lastRenderedPageBreak/>
        <mc:AlternateContent>
          <mc:Choice Requires="wps">
            <w:drawing>
              <wp:anchor distT="0" distB="0" distL="114300" distR="114300" simplePos="0" relativeHeight="251710464" behindDoc="0" locked="0" layoutInCell="1" allowOverlap="1" wp14:anchorId="06F428A3" wp14:editId="67D4BF9E">
                <wp:simplePos x="0" y="0"/>
                <wp:positionH relativeFrom="margin">
                  <wp:posOffset>5768340</wp:posOffset>
                </wp:positionH>
                <wp:positionV relativeFrom="paragraph">
                  <wp:posOffset>-451376</wp:posOffset>
                </wp:positionV>
                <wp:extent cx="361950" cy="361950"/>
                <wp:effectExtent l="0" t="0" r="19050" b="19050"/>
                <wp:wrapNone/>
                <wp:docPr id="95821178" name="Cuadro de texto 7"/>
                <wp:cNvGraphicFramePr/>
                <a:graphic xmlns:a="http://schemas.openxmlformats.org/drawingml/2006/main">
                  <a:graphicData uri="http://schemas.microsoft.com/office/word/2010/wordprocessingShape">
                    <wps:wsp>
                      <wps:cNvSpPr txBox="1"/>
                      <wps:spPr>
                        <a:xfrm>
                          <a:off x="0" y="0"/>
                          <a:ext cx="36195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474DF9C4" w14:textId="66E6A8DB" w:rsidR="00F92395" w:rsidRDefault="00F92395" w:rsidP="00F92395">
                            <w:r>
                              <w:t>2</w:t>
                            </w:r>
                            <w:r w:rsidR="00C166B0">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F428A3" id="_x0000_s1049" type="#_x0000_t202" style="position:absolute;left:0;text-align:left;margin-left:454.2pt;margin-top:-35.55pt;width:28.5pt;height:28.5pt;z-index:2517104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" fillcolor="white [3201]" strokecolor="white [3212]" strokeweight="1pt">
                <v:textbox>
                  <w:txbxContent>
                    <w:p w14:paraId="474DF9C4" w14:textId="66E6A8DB" w:rsidR="00F92395" w:rsidRDefault="00F92395" w:rsidP="00F92395">
                      <w:r>
                        <w:t>2</w:t>
                      </w:r>
                      <w:r w:rsidR="00C166B0">
                        <w:t>3</w:t>
                      </w:r>
                    </w:p>
                  </w:txbxContent>
                </v:textbox>
                <w10:wrap anchorx="margin"/>
              </v:shape>
            </w:pict>
          </mc:Fallback>
        </mc:AlternateContent>
      </w:r>
      <w:r w:rsidRPr="005473BB">
        <w:rPr>
          <w:lang w:val="es-ES"/>
        </w:rPr>
        <w:t>articulación efectiva entre supervisión y formación continua. Cuando estas condiciones están presentes, se incrementa la calidad de la retroalimentación, la consistencia de las prácticas docentes y los resultados de aprendizaje, consolidando una cultura de mejora continua.</w:t>
      </w:r>
    </w:p>
    <w:p w14:paraId="5B84B302" w14:textId="77777777" w:rsidR="000B396D" w:rsidRDefault="000B396D" w:rsidP="00D311A8">
      <w:pPr>
        <w:spacing w:line="360" w:lineRule="auto"/>
        <w:jc w:val="both"/>
        <w:rPr>
          <w:b/>
          <w:bCs/>
          <w:lang w:val="es-CR"/>
        </w:rPr>
      </w:pPr>
    </w:p>
    <w:p w14:paraId="2656B3EC" w14:textId="0F4B6C41" w:rsidR="00D311A8" w:rsidRPr="005914BE" w:rsidRDefault="00D311A8" w:rsidP="00D311A8">
      <w:pPr>
        <w:spacing w:line="360" w:lineRule="auto"/>
        <w:jc w:val="both"/>
        <w:rPr>
          <w:b/>
          <w:bCs/>
          <w:lang w:val="es-CR"/>
        </w:rPr>
      </w:pPr>
      <w:r w:rsidRPr="005914BE">
        <w:rPr>
          <w:b/>
          <w:bCs/>
          <w:lang w:val="es-CR"/>
        </w:rPr>
        <w:t>Recomendaciones</w:t>
      </w:r>
    </w:p>
    <w:p w14:paraId="3B451123" w14:textId="788436C4" w:rsidR="007F5964" w:rsidRPr="00187207" w:rsidRDefault="007F5964" w:rsidP="00236F20">
      <w:pPr>
        <w:spacing w:line="480" w:lineRule="auto"/>
        <w:ind w:firstLine="720"/>
        <w:jc w:val="both"/>
        <w:rPr>
          <w:lang w:val="es-ES"/>
        </w:rPr>
      </w:pPr>
      <w:r w:rsidRPr="00187207">
        <w:rPr>
          <w:lang w:val="es-ES"/>
        </w:rPr>
        <w:t>1) Diseñar e implementar un plan institucional de acompañamiento pedagógico (véase Anexo G), construido de forma participativa y articulado con los lineamientos del MEP y las necesidades reales del profesorado. Este plan deberá consolidar una estrategia de supervisión centrada en el desarrollo profesional docente, con mecanismos de seguimiento sistemático, metas compartidas y liderazgo distribuido, orientada a sostener una cultura de mejora continua.</w:t>
      </w:r>
    </w:p>
    <w:p w14:paraId="63AF4088" w14:textId="23782A5D" w:rsidR="007F5964" w:rsidRPr="00187207" w:rsidRDefault="007F5964" w:rsidP="00B747B1">
      <w:pPr>
        <w:spacing w:line="360" w:lineRule="auto"/>
        <w:jc w:val="both"/>
        <w:rPr>
          <w:lang w:val="es-ES"/>
        </w:rPr>
      </w:pPr>
    </w:p>
    <w:p w14:paraId="554B92EC" w14:textId="74BF5363" w:rsidR="007F5964" w:rsidRPr="00187207" w:rsidRDefault="007F5964" w:rsidP="00236F20">
      <w:pPr>
        <w:spacing w:line="480" w:lineRule="auto"/>
        <w:ind w:firstLine="720"/>
        <w:jc w:val="both"/>
        <w:rPr>
          <w:lang w:val="es-ES"/>
        </w:rPr>
      </w:pPr>
      <w:r w:rsidRPr="00187207">
        <w:rPr>
          <w:lang w:val="es-ES"/>
        </w:rPr>
        <w:t>2) Fortalecer los dispositivos de retroalimentación formativa mediante reuniones periódicas, observaciones de aula con enfoque reflexivo y el uso de instrumentos colaborativos que visibilicen avances y áreas de mejora. Complementariamente, potenciar la comunicación entre docentes, equipo directivo y familias, habilitando espacios formales e informales para el seguimiento compartido de los procesos educativos y la toma de decisiones orientadas al aprendizaje.</w:t>
      </w:r>
    </w:p>
    <w:p w14:paraId="4F5048B1" w14:textId="77777777" w:rsidR="007F5964" w:rsidRPr="00187207" w:rsidRDefault="007F5964" w:rsidP="007F5964">
      <w:pPr>
        <w:spacing w:line="480" w:lineRule="auto"/>
        <w:jc w:val="both"/>
        <w:rPr>
          <w:lang w:val="es-ES"/>
        </w:rPr>
      </w:pPr>
    </w:p>
    <w:p w14:paraId="241A75AD" w14:textId="77777777" w:rsidR="00B1159F" w:rsidRDefault="007F5964" w:rsidP="00236F20">
      <w:pPr>
        <w:spacing w:line="480" w:lineRule="auto"/>
        <w:ind w:firstLine="720"/>
        <w:jc w:val="both"/>
        <w:rPr>
          <w:lang w:val="es-ES"/>
        </w:rPr>
        <w:sectPr w:rsidR="00B1159F" w:rsidSect="00A30F17">
          <w:headerReference w:type="default" r:id="rId24"/>
          <w:pgSz w:w="12240" w:h="15840" w:code="1"/>
          <w:pgMar w:top="1440" w:right="1440" w:bottom="1440" w:left="1440" w:header="720" w:footer="720" w:gutter="0"/>
          <w:cols w:space="720"/>
          <w:docGrid w:linePitch="360"/>
        </w:sectPr>
      </w:pPr>
      <w:r w:rsidRPr="00187207">
        <w:rPr>
          <w:lang w:val="es-ES"/>
        </w:rPr>
        <w:t>3) Desplegar programas de formación continua contextualizada, alineados con las necesidades específicas del profesorado —entre ellas, atención a la diversidad, evaluación para el aprendizaje y planificación interdisciplinaria—. En paralelo, optimizar la organización del trabajo mediante la reducción de la carga administrativa del personal directivo y docente, ya sea por redistribución eficiente de funciones o por la incorporación de herramientas tecnológicas que liberen tiempo para acciones pedagógicas estratégicas.</w:t>
      </w:r>
    </w:p>
    <w:p w14:paraId="2C733F0D" w14:textId="42A007A3" w:rsidR="000E45DC" w:rsidRPr="005914BE" w:rsidRDefault="007640A4" w:rsidP="007640A4">
      <w:pPr>
        <w:spacing w:line="360" w:lineRule="auto"/>
        <w:jc w:val="center"/>
        <w:rPr>
          <w:b/>
          <w:bCs/>
          <w:lang w:val="es-CR"/>
        </w:rPr>
      </w:pPr>
      <w:r w:rsidRPr="005914BE">
        <w:rPr>
          <w:b/>
          <w:bCs/>
          <w:lang w:val="es-CR"/>
        </w:rPr>
        <w:lastRenderedPageBreak/>
        <w:t>REFERENCIAS</w:t>
      </w:r>
    </w:p>
    <w:p w14:paraId="6FF216D8" w14:textId="77777777" w:rsidR="007640A4" w:rsidRPr="005914BE" w:rsidRDefault="007640A4" w:rsidP="007640A4">
      <w:pPr>
        <w:spacing w:line="360" w:lineRule="auto"/>
        <w:jc w:val="center"/>
        <w:rPr>
          <w:b/>
          <w:bCs/>
          <w:sz w:val="14"/>
          <w:szCs w:val="14"/>
          <w:lang w:val="es-CR"/>
        </w:rPr>
      </w:pPr>
    </w:p>
    <w:p w14:paraId="0205FD98" w14:textId="41032E23" w:rsidR="00CE3302" w:rsidRPr="005914BE" w:rsidRDefault="00CE3302" w:rsidP="005644C6">
      <w:pPr>
        <w:spacing w:line="360" w:lineRule="auto"/>
        <w:ind w:left="720" w:hanging="720"/>
        <w:jc w:val="both"/>
        <w:rPr>
          <w:bCs/>
          <w:lang w:val="es-CR"/>
        </w:rPr>
      </w:pPr>
      <w:r w:rsidRPr="005914BE">
        <w:rPr>
          <w:bCs/>
          <w:lang w:val="es-CR"/>
        </w:rPr>
        <w:t xml:space="preserve">Álvarez-Gayou, J. L., &amp; Rodríguez, A. (2021). </w:t>
      </w:r>
      <w:r w:rsidRPr="005914BE">
        <w:rPr>
          <w:bCs/>
          <w:i/>
          <w:iCs/>
          <w:lang w:val="es-CR"/>
        </w:rPr>
        <w:t>Cómo hacer investigación cualitativa en educación</w:t>
      </w:r>
      <w:r w:rsidRPr="005914BE">
        <w:rPr>
          <w:bCs/>
          <w:lang w:val="es-CR"/>
        </w:rPr>
        <w:t>. Trillas.</w:t>
      </w:r>
    </w:p>
    <w:p w14:paraId="3ADE56CF" w14:textId="49E724E0" w:rsidR="00CE3302" w:rsidRPr="005914BE" w:rsidRDefault="00CE3302" w:rsidP="005644C6">
      <w:pPr>
        <w:spacing w:line="360" w:lineRule="auto"/>
        <w:ind w:left="720" w:hanging="720"/>
        <w:jc w:val="both"/>
        <w:rPr>
          <w:bCs/>
          <w:lang w:val="es-CR"/>
        </w:rPr>
      </w:pPr>
      <w:r w:rsidRPr="005914BE">
        <w:rPr>
          <w:bCs/>
          <w:lang w:val="es-CR"/>
        </w:rPr>
        <w:t xml:space="preserve">Bolívar, A. (2012). </w:t>
      </w:r>
      <w:r w:rsidRPr="005914BE">
        <w:rPr>
          <w:bCs/>
          <w:i/>
          <w:iCs/>
          <w:lang w:val="es-CR"/>
        </w:rPr>
        <w:t>La supervisión escolar en un contexto de mejora de la educación</w:t>
      </w:r>
      <w:r w:rsidRPr="005914BE">
        <w:rPr>
          <w:bCs/>
          <w:lang w:val="es-CR"/>
        </w:rPr>
        <w:t>. Ediciones Aljibe.</w:t>
      </w:r>
    </w:p>
    <w:p w14:paraId="7EB50B94" w14:textId="437E80A3" w:rsidR="00CE3302" w:rsidRPr="005914BE" w:rsidRDefault="00CE3302" w:rsidP="005644C6">
      <w:pPr>
        <w:spacing w:line="360" w:lineRule="auto"/>
        <w:ind w:left="720" w:hanging="720"/>
        <w:jc w:val="both"/>
        <w:rPr>
          <w:bCs/>
          <w:lang w:val="es-CR"/>
        </w:rPr>
      </w:pPr>
      <w:r w:rsidRPr="005914BE">
        <w:rPr>
          <w:bCs/>
          <w:lang w:val="es-CR"/>
        </w:rPr>
        <w:t xml:space="preserve">Campos, J. (s. f.). </w:t>
      </w:r>
      <w:r w:rsidRPr="005914BE">
        <w:rPr>
          <w:bCs/>
          <w:i/>
          <w:iCs/>
          <w:lang w:val="es-CR"/>
        </w:rPr>
        <w:t>Diseño metodológico en la investigación educativa</w:t>
      </w:r>
      <w:r w:rsidRPr="005914BE">
        <w:rPr>
          <w:bCs/>
          <w:lang w:val="es-CR"/>
        </w:rPr>
        <w:t>. Documento interno no publicado, Universidad Internacional San Isidro Labrador.</w:t>
      </w:r>
    </w:p>
    <w:p w14:paraId="028A2F72" w14:textId="6719D031" w:rsidR="00CE3302" w:rsidRPr="005914BE" w:rsidRDefault="00CE3302" w:rsidP="005644C6">
      <w:pPr>
        <w:spacing w:line="360" w:lineRule="auto"/>
        <w:ind w:left="720" w:hanging="720"/>
        <w:jc w:val="both"/>
        <w:rPr>
          <w:bCs/>
          <w:lang w:val="es-CR"/>
        </w:rPr>
      </w:pPr>
      <w:r w:rsidRPr="005914BE">
        <w:rPr>
          <w:bCs/>
          <w:lang w:val="es-CR"/>
        </w:rPr>
        <w:t xml:space="preserve">Epstein, J. L. (2011). </w:t>
      </w:r>
      <w:r w:rsidRPr="00641F88">
        <w:rPr>
          <w:bCs/>
          <w:i/>
          <w:iCs/>
        </w:rPr>
        <w:t>School, family, and community partnerships: Preparing educators and improving schools</w:t>
      </w:r>
      <w:r w:rsidRPr="00641F88">
        <w:rPr>
          <w:bCs/>
        </w:rPr>
        <w:t xml:space="preserve"> (2nd ed.). </w:t>
      </w:r>
      <w:r w:rsidRPr="005914BE">
        <w:rPr>
          <w:bCs/>
          <w:lang w:val="es-CR"/>
        </w:rPr>
        <w:t>Routledge.</w:t>
      </w:r>
    </w:p>
    <w:p w14:paraId="0A4AD380" w14:textId="6454E5FA" w:rsidR="00CE3302" w:rsidRPr="005914BE" w:rsidRDefault="00CE3302" w:rsidP="005644C6">
      <w:pPr>
        <w:spacing w:line="360" w:lineRule="auto"/>
        <w:ind w:left="720" w:hanging="720"/>
        <w:jc w:val="both"/>
        <w:rPr>
          <w:bCs/>
          <w:lang w:val="es-CR"/>
        </w:rPr>
      </w:pPr>
      <w:r w:rsidRPr="005914BE">
        <w:rPr>
          <w:bCs/>
          <w:lang w:val="es-CR"/>
        </w:rPr>
        <w:t xml:space="preserve">Fernández-Cano, A., &amp; Rodríguez, M. (2020). </w:t>
      </w:r>
      <w:r w:rsidRPr="005914BE">
        <w:rPr>
          <w:bCs/>
          <w:i/>
          <w:iCs/>
          <w:lang w:val="es-CR"/>
        </w:rPr>
        <w:t>Supervisión educativa: Una perspectiva pedagógica y transformadora</w:t>
      </w:r>
      <w:r w:rsidRPr="005914BE">
        <w:rPr>
          <w:bCs/>
          <w:lang w:val="es-CR"/>
        </w:rPr>
        <w:t>. Editorial Graó.</w:t>
      </w:r>
    </w:p>
    <w:p w14:paraId="73A099FC" w14:textId="2807A387" w:rsidR="00CE3302" w:rsidRPr="005914BE" w:rsidRDefault="00CE3302" w:rsidP="005644C6">
      <w:pPr>
        <w:spacing w:line="360" w:lineRule="auto"/>
        <w:ind w:left="720" w:hanging="720"/>
        <w:jc w:val="both"/>
        <w:rPr>
          <w:bCs/>
          <w:lang w:val="es-CR"/>
        </w:rPr>
      </w:pPr>
      <w:r w:rsidRPr="005914BE">
        <w:rPr>
          <w:bCs/>
          <w:lang w:val="es-CR"/>
        </w:rPr>
        <w:t xml:space="preserve">Flick, U. (2020). </w:t>
      </w:r>
      <w:r w:rsidRPr="005914BE">
        <w:rPr>
          <w:bCs/>
          <w:i/>
          <w:iCs/>
          <w:lang w:val="es-CR"/>
        </w:rPr>
        <w:t>Introducción a la investigación cualitativa</w:t>
      </w:r>
      <w:r w:rsidRPr="005914BE">
        <w:rPr>
          <w:bCs/>
          <w:lang w:val="es-CR"/>
        </w:rPr>
        <w:t xml:space="preserve"> (6.ª ed.). Ediciones Morata.</w:t>
      </w:r>
    </w:p>
    <w:p w14:paraId="73404A20" w14:textId="4819479C" w:rsidR="00CE3302" w:rsidRPr="005914BE" w:rsidRDefault="00CE3302" w:rsidP="005644C6">
      <w:pPr>
        <w:spacing w:line="360" w:lineRule="auto"/>
        <w:ind w:left="720" w:hanging="720"/>
        <w:jc w:val="both"/>
        <w:rPr>
          <w:bCs/>
          <w:lang w:val="es-CR"/>
        </w:rPr>
      </w:pPr>
      <w:r w:rsidRPr="005914BE">
        <w:rPr>
          <w:bCs/>
          <w:lang w:val="es-CR"/>
        </w:rPr>
        <w:t xml:space="preserve">Fullan, M. (2002). </w:t>
      </w:r>
      <w:r w:rsidRPr="005914BE">
        <w:rPr>
          <w:bCs/>
          <w:i/>
          <w:iCs/>
          <w:lang w:val="es-CR"/>
        </w:rPr>
        <w:t>Las fuerzas del cambio: Explorando las profundidades de la reforma educativa</w:t>
      </w:r>
      <w:r w:rsidRPr="005914BE">
        <w:rPr>
          <w:bCs/>
          <w:lang w:val="es-CR"/>
        </w:rPr>
        <w:t>. Octaedro.</w:t>
      </w:r>
    </w:p>
    <w:p w14:paraId="0468ACC8" w14:textId="0CDD1626" w:rsidR="00CE3302" w:rsidRPr="005914BE" w:rsidRDefault="00CE3302" w:rsidP="005644C6">
      <w:pPr>
        <w:spacing w:line="360" w:lineRule="auto"/>
        <w:ind w:left="720" w:hanging="720"/>
        <w:jc w:val="both"/>
        <w:rPr>
          <w:bCs/>
          <w:lang w:val="es-CR"/>
        </w:rPr>
      </w:pPr>
      <w:r w:rsidRPr="005914BE">
        <w:rPr>
          <w:bCs/>
          <w:lang w:val="es-CR"/>
        </w:rPr>
        <w:t xml:space="preserve">González, L. M., &amp; Rodríguez, E. (2023). </w:t>
      </w:r>
      <w:r w:rsidRPr="005914BE">
        <w:rPr>
          <w:bCs/>
          <w:i/>
          <w:iCs/>
          <w:lang w:val="es-CR"/>
        </w:rPr>
        <w:t>Modelos de acompañamiento pedagógico en instituciones educativas latinoamericanas</w:t>
      </w:r>
      <w:r w:rsidRPr="005914BE">
        <w:rPr>
          <w:bCs/>
          <w:lang w:val="es-CR"/>
        </w:rPr>
        <w:t>. Editorial Universitaria.</w:t>
      </w:r>
    </w:p>
    <w:p w14:paraId="426F70E7" w14:textId="16713A16" w:rsidR="00CF6F9C" w:rsidRPr="005914BE" w:rsidRDefault="00CF6F9C" w:rsidP="005644C6">
      <w:pPr>
        <w:spacing w:line="360" w:lineRule="auto"/>
        <w:ind w:left="720" w:hanging="720"/>
        <w:jc w:val="both"/>
        <w:rPr>
          <w:bCs/>
          <w:lang w:val="es-CR"/>
        </w:rPr>
      </w:pPr>
      <w:r w:rsidRPr="005914BE">
        <w:rPr>
          <w:bCs/>
          <w:lang w:val="es-CR"/>
        </w:rPr>
        <w:t xml:space="preserve">Hernández Sampieri, R., Fernández Collado, C., &amp; Baptista Lucio, M. del P. (2014). </w:t>
      </w:r>
      <w:r w:rsidRPr="005914BE">
        <w:rPr>
          <w:bCs/>
          <w:i/>
          <w:iCs/>
          <w:lang w:val="es-CR"/>
        </w:rPr>
        <w:t>Metodología de la investigación</w:t>
      </w:r>
      <w:r w:rsidRPr="005914BE">
        <w:rPr>
          <w:bCs/>
          <w:lang w:val="es-CR"/>
        </w:rPr>
        <w:t xml:space="preserve"> (6.ª ed.). McGraw-Hill.</w:t>
      </w:r>
    </w:p>
    <w:p w14:paraId="3EB93193" w14:textId="18A7678E" w:rsidR="00CE3302" w:rsidRPr="005914BE" w:rsidRDefault="00CE3302" w:rsidP="005644C6">
      <w:pPr>
        <w:spacing w:line="360" w:lineRule="auto"/>
        <w:ind w:left="720" w:hanging="720"/>
        <w:jc w:val="both"/>
        <w:rPr>
          <w:bCs/>
          <w:lang w:val="es-CR"/>
        </w:rPr>
      </w:pPr>
      <w:r w:rsidRPr="005914BE">
        <w:rPr>
          <w:bCs/>
          <w:lang w:val="es-CR"/>
        </w:rPr>
        <w:t xml:space="preserve">McMillan, J. H., &amp; Schumacher, S. (2020). </w:t>
      </w:r>
      <w:r w:rsidRPr="005914BE">
        <w:rPr>
          <w:bCs/>
          <w:i/>
          <w:iCs/>
          <w:lang w:val="es-CR"/>
        </w:rPr>
        <w:t>Investigación educativa: Fundamentos y metodología</w:t>
      </w:r>
      <w:r w:rsidRPr="005914BE">
        <w:rPr>
          <w:bCs/>
          <w:lang w:val="es-CR"/>
        </w:rPr>
        <w:t xml:space="preserve"> (7.ª ed.). Pearson Educación.</w:t>
      </w:r>
    </w:p>
    <w:p w14:paraId="61AFA1BA" w14:textId="693C6B74" w:rsidR="00CE3302" w:rsidRPr="00641F88" w:rsidRDefault="00CE3302" w:rsidP="005644C6">
      <w:pPr>
        <w:spacing w:line="360" w:lineRule="auto"/>
        <w:ind w:left="720" w:hanging="720"/>
        <w:jc w:val="both"/>
        <w:rPr>
          <w:bCs/>
        </w:rPr>
      </w:pPr>
      <w:r w:rsidRPr="005914BE">
        <w:rPr>
          <w:bCs/>
          <w:lang w:val="es-CR"/>
        </w:rPr>
        <w:t xml:space="preserve">Ministerio de Educación Pública. (2019). </w:t>
      </w:r>
      <w:r w:rsidRPr="005914BE">
        <w:rPr>
          <w:bCs/>
          <w:i/>
          <w:iCs/>
          <w:lang w:val="es-CR"/>
        </w:rPr>
        <w:t>Plan Nacional de Desarrollo Educativo 2019–2022</w:t>
      </w:r>
      <w:r w:rsidRPr="005914BE">
        <w:rPr>
          <w:bCs/>
          <w:lang w:val="es-CR"/>
        </w:rPr>
        <w:t xml:space="preserve">. </w:t>
      </w:r>
      <w:hyperlink r:id="rId25" w:tgtFrame="_new" w:history="1">
        <w:r w:rsidRPr="00641F88">
          <w:rPr>
            <w:rStyle w:val="Hipervnculo"/>
            <w:bCs/>
          </w:rPr>
          <w:t>https://www.mep.go.cr/sites/default/files/page/adjuntos/plan-nacional-desarrollo-educativo-2019-2022.pdf</w:t>
        </w:r>
      </w:hyperlink>
    </w:p>
    <w:p w14:paraId="29DC47CB" w14:textId="4DF33C2C" w:rsidR="00CE3302" w:rsidRPr="00641F88" w:rsidRDefault="00CE3302" w:rsidP="005644C6">
      <w:pPr>
        <w:spacing w:line="360" w:lineRule="auto"/>
        <w:ind w:left="720" w:hanging="720"/>
        <w:jc w:val="both"/>
        <w:rPr>
          <w:bCs/>
        </w:rPr>
      </w:pPr>
      <w:r w:rsidRPr="005914BE">
        <w:rPr>
          <w:bCs/>
          <w:lang w:val="es-CR"/>
        </w:rPr>
        <w:t xml:space="preserve">Ministerio de Educación Pública. (2020). </w:t>
      </w:r>
      <w:r w:rsidRPr="005914BE">
        <w:rPr>
          <w:bCs/>
          <w:i/>
          <w:iCs/>
          <w:lang w:val="es-CR"/>
        </w:rPr>
        <w:t>Manual de supervisión de centros educativos</w:t>
      </w:r>
      <w:r w:rsidRPr="005914BE">
        <w:rPr>
          <w:bCs/>
          <w:lang w:val="es-CR"/>
        </w:rPr>
        <w:t xml:space="preserve">. </w:t>
      </w:r>
      <w:hyperlink r:id="rId26" w:tgtFrame="_new" w:history="1">
        <w:r w:rsidRPr="00641F88">
          <w:rPr>
            <w:rStyle w:val="Hipervnculo"/>
            <w:bCs/>
          </w:rPr>
          <w:t>https://www.mep.go.cr/sites/default/files/page/adjuntos/manual-supervision-centros-educativos-2020.pdf</w:t>
        </w:r>
      </w:hyperlink>
    </w:p>
    <w:p w14:paraId="68D1FD00" w14:textId="77777777" w:rsidR="002E1C60" w:rsidRDefault="00CE3302" w:rsidP="005644C6">
      <w:pPr>
        <w:spacing w:line="360" w:lineRule="auto"/>
        <w:ind w:left="720" w:hanging="720"/>
        <w:jc w:val="both"/>
        <w:rPr>
          <w:bCs/>
        </w:rPr>
      </w:pPr>
      <w:r w:rsidRPr="005914BE">
        <w:rPr>
          <w:bCs/>
          <w:lang w:val="es-CR"/>
        </w:rPr>
        <w:t xml:space="preserve">Murillo, F. J. (2011). </w:t>
      </w:r>
      <w:r w:rsidRPr="005914BE">
        <w:rPr>
          <w:bCs/>
          <w:i/>
          <w:iCs/>
          <w:lang w:val="es-CR"/>
        </w:rPr>
        <w:t>La dirección escolar: Claves para una gestión eficaz de los centros educativos</w:t>
      </w:r>
      <w:r w:rsidRPr="005914BE">
        <w:rPr>
          <w:bCs/>
          <w:lang w:val="es-CR"/>
        </w:rPr>
        <w:t xml:space="preserve">. </w:t>
      </w:r>
      <w:r w:rsidRPr="00641F88">
        <w:rPr>
          <w:bCs/>
        </w:rPr>
        <w:t>Wolters Kluwer.</w:t>
      </w:r>
    </w:p>
    <w:p w14:paraId="72DE13ED" w14:textId="77777777" w:rsidR="00034C2C" w:rsidRDefault="00034C2C" w:rsidP="005644C6">
      <w:pPr>
        <w:spacing w:line="360" w:lineRule="auto"/>
        <w:ind w:left="720" w:hanging="720"/>
        <w:jc w:val="both"/>
        <w:rPr>
          <w:bCs/>
        </w:rPr>
      </w:pPr>
    </w:p>
    <w:p w14:paraId="5D0DC0F3" w14:textId="568055B8" w:rsidR="00CE3302" w:rsidRPr="005914BE" w:rsidRDefault="00CE3302" w:rsidP="005644C6">
      <w:pPr>
        <w:spacing w:line="360" w:lineRule="auto"/>
        <w:ind w:left="720" w:hanging="720"/>
        <w:jc w:val="both"/>
        <w:rPr>
          <w:bCs/>
          <w:lang w:val="es-CR"/>
        </w:rPr>
      </w:pPr>
      <w:r w:rsidRPr="00641F88">
        <w:rPr>
          <w:bCs/>
        </w:rPr>
        <w:t xml:space="preserve">Yin, R. K. (2018). </w:t>
      </w:r>
      <w:r w:rsidRPr="00641F88">
        <w:rPr>
          <w:bCs/>
          <w:i/>
          <w:iCs/>
        </w:rPr>
        <w:t>Case study research and applications: Design and methods</w:t>
      </w:r>
      <w:r w:rsidRPr="00641F88">
        <w:rPr>
          <w:bCs/>
        </w:rPr>
        <w:t xml:space="preserve"> (6th ed.). </w:t>
      </w:r>
      <w:r w:rsidRPr="005914BE">
        <w:rPr>
          <w:bCs/>
          <w:lang w:val="es-CR"/>
        </w:rPr>
        <w:t>SAGE Publications.</w:t>
      </w:r>
    </w:p>
    <w:p w14:paraId="44B7153F" w14:textId="77777777" w:rsidR="00652FD6" w:rsidRPr="005914BE" w:rsidRDefault="00652FD6" w:rsidP="002F4086">
      <w:pPr>
        <w:rPr>
          <w:b/>
          <w:lang w:val="es-CR"/>
        </w:rPr>
      </w:pPr>
    </w:p>
    <w:p w14:paraId="30406A71" w14:textId="77777777" w:rsidR="008257F3" w:rsidRDefault="008257F3" w:rsidP="00AA1A28">
      <w:pPr>
        <w:jc w:val="center"/>
        <w:rPr>
          <w:b/>
          <w:lang w:val="es-CR"/>
        </w:rPr>
      </w:pPr>
    </w:p>
    <w:p w14:paraId="43FD4249" w14:textId="77777777" w:rsidR="005644C6" w:rsidRDefault="005644C6" w:rsidP="00AA1A28">
      <w:pPr>
        <w:jc w:val="center"/>
        <w:rPr>
          <w:b/>
          <w:lang w:val="es-CR"/>
        </w:rPr>
      </w:pPr>
    </w:p>
    <w:p w14:paraId="63FF471B" w14:textId="77777777" w:rsidR="008257F3" w:rsidRDefault="008257F3" w:rsidP="00AA1A28">
      <w:pPr>
        <w:jc w:val="center"/>
        <w:rPr>
          <w:b/>
          <w:lang w:val="es-CR"/>
        </w:rPr>
      </w:pPr>
    </w:p>
    <w:p w14:paraId="050F9A92" w14:textId="77777777" w:rsidR="00A5203B" w:rsidRDefault="00A5203B" w:rsidP="00AA1A28">
      <w:pPr>
        <w:jc w:val="center"/>
        <w:rPr>
          <w:b/>
          <w:lang w:val="es-CR"/>
        </w:rPr>
      </w:pPr>
    </w:p>
    <w:p w14:paraId="6A427262" w14:textId="77777777" w:rsidR="008257F3" w:rsidRDefault="008257F3" w:rsidP="00AA1A28">
      <w:pPr>
        <w:jc w:val="center"/>
        <w:rPr>
          <w:b/>
          <w:lang w:val="es-CR"/>
        </w:rPr>
      </w:pPr>
    </w:p>
    <w:p w14:paraId="176AA977" w14:textId="77777777" w:rsidR="008257F3" w:rsidRDefault="008257F3" w:rsidP="00AA1A28">
      <w:pPr>
        <w:jc w:val="center"/>
        <w:rPr>
          <w:b/>
          <w:lang w:val="es-CR"/>
        </w:rPr>
      </w:pPr>
    </w:p>
    <w:p w14:paraId="35189441" w14:textId="77777777" w:rsidR="008257F3" w:rsidRDefault="008257F3" w:rsidP="00AA1A28">
      <w:pPr>
        <w:jc w:val="center"/>
        <w:rPr>
          <w:b/>
          <w:lang w:val="es-CR"/>
        </w:rPr>
      </w:pPr>
    </w:p>
    <w:p w14:paraId="0F333878" w14:textId="77777777" w:rsidR="008257F3" w:rsidRDefault="008257F3" w:rsidP="00AA1A28">
      <w:pPr>
        <w:jc w:val="center"/>
        <w:rPr>
          <w:b/>
          <w:lang w:val="es-CR"/>
        </w:rPr>
      </w:pPr>
    </w:p>
    <w:p w14:paraId="0D02B517" w14:textId="77777777" w:rsidR="008257F3" w:rsidRDefault="008257F3" w:rsidP="00AA1A28">
      <w:pPr>
        <w:jc w:val="center"/>
        <w:rPr>
          <w:b/>
          <w:lang w:val="es-CR"/>
        </w:rPr>
      </w:pPr>
    </w:p>
    <w:p w14:paraId="18F2B7EA" w14:textId="77777777" w:rsidR="008257F3" w:rsidRDefault="008257F3" w:rsidP="00AA1A28">
      <w:pPr>
        <w:jc w:val="center"/>
        <w:rPr>
          <w:b/>
          <w:lang w:val="es-CR"/>
        </w:rPr>
      </w:pPr>
    </w:p>
    <w:p w14:paraId="63C283C5" w14:textId="77777777" w:rsidR="008257F3" w:rsidRDefault="008257F3" w:rsidP="00AA1A28">
      <w:pPr>
        <w:jc w:val="center"/>
        <w:rPr>
          <w:b/>
          <w:lang w:val="es-CR"/>
        </w:rPr>
      </w:pPr>
    </w:p>
    <w:p w14:paraId="6F4FC259" w14:textId="77777777" w:rsidR="008257F3" w:rsidRDefault="008257F3" w:rsidP="00AA1A28">
      <w:pPr>
        <w:jc w:val="center"/>
        <w:rPr>
          <w:b/>
          <w:lang w:val="es-CR"/>
        </w:rPr>
      </w:pPr>
    </w:p>
    <w:p w14:paraId="5EEBD092" w14:textId="77777777" w:rsidR="008257F3" w:rsidRDefault="008257F3" w:rsidP="00AA1A28">
      <w:pPr>
        <w:jc w:val="center"/>
        <w:rPr>
          <w:b/>
          <w:lang w:val="es-CR"/>
        </w:rPr>
      </w:pPr>
    </w:p>
    <w:p w14:paraId="71A222EE" w14:textId="77777777" w:rsidR="008257F3" w:rsidRDefault="008257F3" w:rsidP="00AA1A28">
      <w:pPr>
        <w:jc w:val="center"/>
        <w:rPr>
          <w:b/>
          <w:lang w:val="es-CR"/>
        </w:rPr>
      </w:pPr>
    </w:p>
    <w:p w14:paraId="7AD0899B" w14:textId="77777777" w:rsidR="008257F3" w:rsidRDefault="008257F3" w:rsidP="00AA1A28">
      <w:pPr>
        <w:jc w:val="center"/>
        <w:rPr>
          <w:b/>
          <w:lang w:val="es-CR"/>
        </w:rPr>
      </w:pPr>
    </w:p>
    <w:p w14:paraId="734D04BF" w14:textId="77777777" w:rsidR="008257F3" w:rsidRDefault="008257F3" w:rsidP="00AA1A28">
      <w:pPr>
        <w:jc w:val="center"/>
        <w:rPr>
          <w:b/>
          <w:lang w:val="es-CR"/>
        </w:rPr>
      </w:pPr>
    </w:p>
    <w:p w14:paraId="03C196C8" w14:textId="77777777" w:rsidR="008257F3" w:rsidRDefault="008257F3" w:rsidP="00AA1A28">
      <w:pPr>
        <w:jc w:val="center"/>
        <w:rPr>
          <w:b/>
          <w:lang w:val="es-CR"/>
        </w:rPr>
      </w:pPr>
    </w:p>
    <w:p w14:paraId="1519CB95" w14:textId="77777777" w:rsidR="008257F3" w:rsidRDefault="008257F3" w:rsidP="00AA1A28">
      <w:pPr>
        <w:jc w:val="center"/>
        <w:rPr>
          <w:b/>
          <w:lang w:val="es-CR"/>
        </w:rPr>
      </w:pPr>
    </w:p>
    <w:p w14:paraId="038C1EB7" w14:textId="34C217DA" w:rsidR="00AA1A28" w:rsidRPr="005914BE" w:rsidRDefault="00AA1A28" w:rsidP="00AA1A28">
      <w:pPr>
        <w:jc w:val="center"/>
        <w:rPr>
          <w:b/>
          <w:lang w:val="es-CR"/>
        </w:rPr>
      </w:pPr>
      <w:r w:rsidRPr="005914BE">
        <w:rPr>
          <w:b/>
          <w:lang w:val="es-CR"/>
        </w:rPr>
        <w:t>ANEXO N°1</w:t>
      </w:r>
    </w:p>
    <w:p w14:paraId="318300DD" w14:textId="77777777" w:rsidR="00AA1A28" w:rsidRPr="005914BE" w:rsidRDefault="00AA1A28" w:rsidP="00AA1A28">
      <w:pPr>
        <w:jc w:val="center"/>
        <w:rPr>
          <w:b/>
          <w:lang w:val="es-CR"/>
        </w:rPr>
      </w:pPr>
    </w:p>
    <w:p w14:paraId="1A7A0EB2" w14:textId="77777777" w:rsidR="00581E33" w:rsidRDefault="00AA1A28" w:rsidP="008257F3">
      <w:pPr>
        <w:jc w:val="center"/>
        <w:rPr>
          <w:b/>
          <w:lang w:val="es-CR"/>
        </w:rPr>
      </w:pPr>
      <w:r w:rsidRPr="005914BE">
        <w:rPr>
          <w:b/>
          <w:lang w:val="es-CR"/>
        </w:rPr>
        <w:t>INSTRUMENTOS APLICADOS</w:t>
      </w:r>
    </w:p>
    <w:p w14:paraId="3C2C2CCA" w14:textId="77777777" w:rsidR="008257F3" w:rsidRDefault="008257F3" w:rsidP="00797357">
      <w:pPr>
        <w:jc w:val="both"/>
        <w:rPr>
          <w:b/>
          <w:bCs/>
          <w:lang w:val="es-CR"/>
        </w:rPr>
      </w:pPr>
    </w:p>
    <w:p w14:paraId="0FB22950" w14:textId="77777777" w:rsidR="008257F3" w:rsidRDefault="008257F3" w:rsidP="00797357">
      <w:pPr>
        <w:jc w:val="both"/>
        <w:rPr>
          <w:b/>
          <w:bCs/>
          <w:lang w:val="es-CR"/>
        </w:rPr>
      </w:pPr>
    </w:p>
    <w:p w14:paraId="10ED4EF6" w14:textId="77777777" w:rsidR="008257F3" w:rsidRDefault="008257F3" w:rsidP="00797357">
      <w:pPr>
        <w:jc w:val="both"/>
        <w:rPr>
          <w:b/>
          <w:bCs/>
          <w:lang w:val="es-CR"/>
        </w:rPr>
      </w:pPr>
    </w:p>
    <w:p w14:paraId="07683348" w14:textId="77777777" w:rsidR="008257F3" w:rsidRDefault="008257F3" w:rsidP="00797357">
      <w:pPr>
        <w:jc w:val="both"/>
        <w:rPr>
          <w:b/>
          <w:bCs/>
          <w:lang w:val="es-CR"/>
        </w:rPr>
      </w:pPr>
    </w:p>
    <w:p w14:paraId="3A848E98" w14:textId="77777777" w:rsidR="008257F3" w:rsidRDefault="008257F3" w:rsidP="00797357">
      <w:pPr>
        <w:jc w:val="both"/>
        <w:rPr>
          <w:b/>
          <w:bCs/>
          <w:lang w:val="es-CR"/>
        </w:rPr>
      </w:pPr>
    </w:p>
    <w:p w14:paraId="0020DF86" w14:textId="77777777" w:rsidR="008257F3" w:rsidRDefault="008257F3" w:rsidP="00797357">
      <w:pPr>
        <w:jc w:val="both"/>
        <w:rPr>
          <w:b/>
          <w:bCs/>
          <w:lang w:val="es-CR"/>
        </w:rPr>
      </w:pPr>
    </w:p>
    <w:p w14:paraId="13B3087C" w14:textId="77777777" w:rsidR="008257F3" w:rsidRDefault="008257F3" w:rsidP="00797357">
      <w:pPr>
        <w:jc w:val="both"/>
        <w:rPr>
          <w:b/>
          <w:bCs/>
          <w:lang w:val="es-CR"/>
        </w:rPr>
      </w:pPr>
    </w:p>
    <w:p w14:paraId="355F491F" w14:textId="77777777" w:rsidR="008257F3" w:rsidRDefault="008257F3" w:rsidP="00797357">
      <w:pPr>
        <w:jc w:val="both"/>
        <w:rPr>
          <w:b/>
          <w:bCs/>
          <w:lang w:val="es-CR"/>
        </w:rPr>
      </w:pPr>
    </w:p>
    <w:p w14:paraId="3FAADA40" w14:textId="77777777" w:rsidR="008257F3" w:rsidRDefault="008257F3" w:rsidP="00797357">
      <w:pPr>
        <w:jc w:val="both"/>
        <w:rPr>
          <w:b/>
          <w:bCs/>
          <w:lang w:val="es-CR"/>
        </w:rPr>
      </w:pPr>
    </w:p>
    <w:p w14:paraId="0A87F863" w14:textId="77777777" w:rsidR="008257F3" w:rsidRDefault="008257F3" w:rsidP="00797357">
      <w:pPr>
        <w:jc w:val="both"/>
        <w:rPr>
          <w:b/>
          <w:bCs/>
          <w:lang w:val="es-CR"/>
        </w:rPr>
      </w:pPr>
    </w:p>
    <w:p w14:paraId="3B734506" w14:textId="77777777" w:rsidR="008257F3" w:rsidRDefault="008257F3" w:rsidP="00797357">
      <w:pPr>
        <w:jc w:val="both"/>
        <w:rPr>
          <w:b/>
          <w:bCs/>
          <w:lang w:val="es-CR"/>
        </w:rPr>
      </w:pPr>
    </w:p>
    <w:p w14:paraId="38F38189" w14:textId="77777777" w:rsidR="008257F3" w:rsidRDefault="008257F3" w:rsidP="00797357">
      <w:pPr>
        <w:jc w:val="both"/>
        <w:rPr>
          <w:b/>
          <w:bCs/>
          <w:lang w:val="es-CR"/>
        </w:rPr>
      </w:pPr>
    </w:p>
    <w:p w14:paraId="27AA51C0" w14:textId="77777777" w:rsidR="008257F3" w:rsidRDefault="008257F3" w:rsidP="00797357">
      <w:pPr>
        <w:jc w:val="both"/>
        <w:rPr>
          <w:b/>
          <w:bCs/>
          <w:lang w:val="es-CR"/>
        </w:rPr>
      </w:pPr>
    </w:p>
    <w:p w14:paraId="75942EDB" w14:textId="77777777" w:rsidR="008257F3" w:rsidRDefault="008257F3" w:rsidP="00797357">
      <w:pPr>
        <w:jc w:val="both"/>
        <w:rPr>
          <w:b/>
          <w:bCs/>
          <w:lang w:val="es-CR"/>
        </w:rPr>
      </w:pPr>
    </w:p>
    <w:p w14:paraId="503D1FEF" w14:textId="77777777" w:rsidR="008257F3" w:rsidRDefault="008257F3" w:rsidP="00797357">
      <w:pPr>
        <w:jc w:val="both"/>
        <w:rPr>
          <w:b/>
          <w:bCs/>
          <w:lang w:val="es-CR"/>
        </w:rPr>
      </w:pPr>
    </w:p>
    <w:p w14:paraId="74949413" w14:textId="77777777" w:rsidR="008257F3" w:rsidRDefault="008257F3" w:rsidP="00797357">
      <w:pPr>
        <w:jc w:val="both"/>
        <w:rPr>
          <w:b/>
          <w:bCs/>
          <w:lang w:val="es-CR"/>
        </w:rPr>
      </w:pPr>
    </w:p>
    <w:p w14:paraId="6FE0C762" w14:textId="77777777" w:rsidR="008257F3" w:rsidRDefault="008257F3" w:rsidP="00797357">
      <w:pPr>
        <w:jc w:val="both"/>
        <w:rPr>
          <w:b/>
          <w:bCs/>
          <w:lang w:val="es-CR"/>
        </w:rPr>
      </w:pPr>
    </w:p>
    <w:p w14:paraId="521D4AC9" w14:textId="77777777" w:rsidR="008257F3" w:rsidRDefault="008257F3" w:rsidP="00797357">
      <w:pPr>
        <w:jc w:val="both"/>
        <w:rPr>
          <w:b/>
          <w:bCs/>
          <w:lang w:val="es-CR"/>
        </w:rPr>
      </w:pPr>
    </w:p>
    <w:p w14:paraId="2A7FCCFB" w14:textId="77777777" w:rsidR="008257F3" w:rsidRDefault="008257F3" w:rsidP="00797357">
      <w:pPr>
        <w:jc w:val="both"/>
        <w:rPr>
          <w:b/>
          <w:bCs/>
          <w:lang w:val="es-CR"/>
        </w:rPr>
      </w:pPr>
    </w:p>
    <w:p w14:paraId="6522C8CF" w14:textId="77777777" w:rsidR="008257F3" w:rsidRDefault="008257F3" w:rsidP="00797357">
      <w:pPr>
        <w:jc w:val="both"/>
        <w:rPr>
          <w:b/>
          <w:bCs/>
          <w:lang w:val="es-CR"/>
        </w:rPr>
      </w:pPr>
    </w:p>
    <w:p w14:paraId="4C8DAB1B" w14:textId="77777777" w:rsidR="008257F3" w:rsidRDefault="008257F3" w:rsidP="00797357">
      <w:pPr>
        <w:jc w:val="both"/>
        <w:rPr>
          <w:b/>
          <w:bCs/>
          <w:lang w:val="es-CR"/>
        </w:rPr>
      </w:pPr>
    </w:p>
    <w:p w14:paraId="380970C4" w14:textId="77777777" w:rsidR="008257F3" w:rsidRDefault="008257F3" w:rsidP="00797357">
      <w:pPr>
        <w:jc w:val="both"/>
        <w:rPr>
          <w:b/>
          <w:bCs/>
          <w:lang w:val="es-CR"/>
        </w:rPr>
      </w:pPr>
    </w:p>
    <w:p w14:paraId="46081041" w14:textId="77777777" w:rsidR="008257F3" w:rsidRDefault="008257F3" w:rsidP="00797357">
      <w:pPr>
        <w:jc w:val="both"/>
        <w:rPr>
          <w:b/>
          <w:bCs/>
          <w:lang w:val="es-CR"/>
        </w:rPr>
      </w:pPr>
    </w:p>
    <w:p w14:paraId="2B047448" w14:textId="77777777" w:rsidR="008257F3" w:rsidRDefault="008257F3" w:rsidP="00797357">
      <w:pPr>
        <w:jc w:val="both"/>
        <w:rPr>
          <w:b/>
          <w:bCs/>
          <w:lang w:val="es-CR"/>
        </w:rPr>
      </w:pPr>
    </w:p>
    <w:p w14:paraId="63E4FD32" w14:textId="3E645B04" w:rsidR="00B92CA3" w:rsidRPr="005914BE" w:rsidRDefault="00B92CA3" w:rsidP="00797357">
      <w:pPr>
        <w:jc w:val="both"/>
        <w:rPr>
          <w:b/>
          <w:bCs/>
          <w:lang w:val="es-CR"/>
        </w:rPr>
      </w:pPr>
      <w:r w:rsidRPr="005914BE">
        <w:rPr>
          <w:b/>
          <w:bCs/>
          <w:lang w:val="es-CR"/>
        </w:rPr>
        <w:lastRenderedPageBreak/>
        <w:t>Anexo A</w:t>
      </w:r>
    </w:p>
    <w:p w14:paraId="28E67E09" w14:textId="77777777" w:rsidR="00B92CA3" w:rsidRPr="005914BE" w:rsidRDefault="00B92CA3" w:rsidP="00797357">
      <w:pPr>
        <w:jc w:val="both"/>
        <w:rPr>
          <w:b/>
          <w:bCs/>
          <w:lang w:val="es-CR"/>
        </w:rPr>
      </w:pPr>
    </w:p>
    <w:p w14:paraId="62D25681" w14:textId="54EB0181" w:rsidR="00B92CA3" w:rsidRPr="005914BE" w:rsidRDefault="00B92CA3" w:rsidP="00797357">
      <w:pPr>
        <w:spacing w:line="480" w:lineRule="auto"/>
        <w:jc w:val="both"/>
        <w:rPr>
          <w:b/>
          <w:bCs/>
          <w:lang w:val="es-CR"/>
        </w:rPr>
      </w:pPr>
      <w:r w:rsidRPr="005914BE">
        <w:rPr>
          <w:b/>
          <w:bCs/>
          <w:lang w:val="es-CR"/>
        </w:rPr>
        <w:t xml:space="preserve">Instrumento Diagnóstico: Preguntas </w:t>
      </w:r>
      <w:r w:rsidR="002756B8" w:rsidRPr="005914BE">
        <w:rPr>
          <w:b/>
          <w:bCs/>
          <w:lang w:val="es-CR"/>
        </w:rPr>
        <w:t>Generadoras.</w:t>
      </w:r>
    </w:p>
    <w:p w14:paraId="3A4D8FEB" w14:textId="77777777" w:rsidR="00B92CA3" w:rsidRPr="005914BE" w:rsidRDefault="00B92CA3" w:rsidP="00797357">
      <w:pPr>
        <w:spacing w:line="480" w:lineRule="auto"/>
        <w:jc w:val="both"/>
        <w:rPr>
          <w:lang w:val="es-CR"/>
        </w:rPr>
      </w:pPr>
      <w:r w:rsidRPr="005914BE">
        <w:rPr>
          <w:lang w:val="es-CR"/>
        </w:rPr>
        <w:t>El siguiente instrumento fue elaborado con el fin de recabar información cualitativa sobre las percepciones, prácticas y necesidades relacionadas con la supervisión docente dentro de una institución educativa. Las preguntas fueron diseñadas para guiar entrevistas, encuestas abiertas o grupos focales dirigidos a personal docente y administrativo.</w:t>
      </w:r>
    </w:p>
    <w:p w14:paraId="4C970A47" w14:textId="77777777" w:rsidR="00B92CA3" w:rsidRPr="005914BE" w:rsidRDefault="00B92CA3" w:rsidP="00797357">
      <w:pPr>
        <w:numPr>
          <w:ilvl w:val="0"/>
          <w:numId w:val="3"/>
        </w:numPr>
        <w:spacing w:line="480" w:lineRule="auto"/>
        <w:jc w:val="both"/>
        <w:rPr>
          <w:lang w:val="es-CR"/>
        </w:rPr>
      </w:pPr>
      <w:r w:rsidRPr="005914BE">
        <w:rPr>
          <w:lang w:val="es-CR"/>
        </w:rPr>
        <w:t>¿De qué manera se implementa actualmente el proceso de supervisión docente en la institución y qué enfoque predomina: control, fiscalización o acompañamiento pedagógico?</w:t>
      </w:r>
    </w:p>
    <w:p w14:paraId="597232D0" w14:textId="77777777" w:rsidR="00B92CA3" w:rsidRPr="005914BE" w:rsidRDefault="00B92CA3" w:rsidP="00797357">
      <w:pPr>
        <w:numPr>
          <w:ilvl w:val="0"/>
          <w:numId w:val="3"/>
        </w:numPr>
        <w:spacing w:line="480" w:lineRule="auto"/>
        <w:jc w:val="both"/>
        <w:rPr>
          <w:lang w:val="es-CR"/>
        </w:rPr>
      </w:pPr>
      <w:r w:rsidRPr="005914BE">
        <w:rPr>
          <w:lang w:val="es-CR"/>
        </w:rPr>
        <w:t>¿Qué estrategias o prácticas supervisadas se aplican para fortalecer el desarrollo profesional docente y la innovación pedagógica?</w:t>
      </w:r>
    </w:p>
    <w:p w14:paraId="0D143A6B" w14:textId="77777777" w:rsidR="00B92CA3" w:rsidRPr="005914BE" w:rsidRDefault="00B92CA3" w:rsidP="00797357">
      <w:pPr>
        <w:numPr>
          <w:ilvl w:val="0"/>
          <w:numId w:val="3"/>
        </w:numPr>
        <w:spacing w:line="480" w:lineRule="auto"/>
        <w:jc w:val="both"/>
        <w:rPr>
          <w:lang w:val="es-CR"/>
        </w:rPr>
      </w:pPr>
      <w:r w:rsidRPr="005914BE">
        <w:rPr>
          <w:lang w:val="es-CR"/>
        </w:rPr>
        <w:t>¿Cómo valoran los docentes el acompañamiento recibido por parte del equipo administrativo o de supervisión en relación con su crecimiento profesional?</w:t>
      </w:r>
    </w:p>
    <w:p w14:paraId="5C11E114" w14:textId="77777777" w:rsidR="00B92CA3" w:rsidRPr="005914BE" w:rsidRDefault="00B92CA3" w:rsidP="00797357">
      <w:pPr>
        <w:numPr>
          <w:ilvl w:val="0"/>
          <w:numId w:val="3"/>
        </w:numPr>
        <w:spacing w:line="480" w:lineRule="auto"/>
        <w:jc w:val="both"/>
        <w:rPr>
          <w:lang w:val="es-CR"/>
        </w:rPr>
      </w:pPr>
      <w:r w:rsidRPr="005914BE">
        <w:rPr>
          <w:lang w:val="es-CR"/>
        </w:rPr>
        <w:t>¿Qué espacios formales o informales existen para la retroalimentación entre docentes y supervisores, y cómo se percibe su utilidad en el proceso de mejora continua?</w:t>
      </w:r>
    </w:p>
    <w:p w14:paraId="34F49DAC" w14:textId="77777777" w:rsidR="00B92CA3" w:rsidRPr="005914BE" w:rsidRDefault="00B92CA3" w:rsidP="00797357">
      <w:pPr>
        <w:numPr>
          <w:ilvl w:val="0"/>
          <w:numId w:val="3"/>
        </w:numPr>
        <w:spacing w:line="480" w:lineRule="auto"/>
        <w:jc w:val="both"/>
        <w:rPr>
          <w:lang w:val="es-CR"/>
        </w:rPr>
      </w:pPr>
      <w:r w:rsidRPr="005914BE">
        <w:rPr>
          <w:lang w:val="es-CR"/>
        </w:rPr>
        <w:t>¿Qué evidencias existen sobre el impacto de las acciones de supervisión en la calidad de los procesos de enseñanza-aprendizaje?</w:t>
      </w:r>
    </w:p>
    <w:p w14:paraId="2751AE6C" w14:textId="77777777" w:rsidR="00B92CA3" w:rsidRPr="005914BE" w:rsidRDefault="00B92CA3" w:rsidP="00797357">
      <w:pPr>
        <w:numPr>
          <w:ilvl w:val="0"/>
          <w:numId w:val="3"/>
        </w:numPr>
        <w:spacing w:line="480" w:lineRule="auto"/>
        <w:jc w:val="both"/>
        <w:rPr>
          <w:lang w:val="es-CR"/>
        </w:rPr>
      </w:pPr>
      <w:r w:rsidRPr="005914BE">
        <w:rPr>
          <w:lang w:val="es-CR"/>
        </w:rPr>
        <w:t>¿Cuenta la institución con un plan de mejora institucional alineado con las políticas del MEP y respaldado por los resultados derivados del proceso de supervisión?</w:t>
      </w:r>
    </w:p>
    <w:p w14:paraId="039D1E09" w14:textId="77777777" w:rsidR="00B92CA3" w:rsidRPr="005914BE" w:rsidRDefault="00B92CA3" w:rsidP="00797357">
      <w:pPr>
        <w:numPr>
          <w:ilvl w:val="0"/>
          <w:numId w:val="3"/>
        </w:numPr>
        <w:spacing w:line="480" w:lineRule="auto"/>
        <w:jc w:val="both"/>
        <w:rPr>
          <w:lang w:val="es-CR"/>
        </w:rPr>
      </w:pPr>
      <w:r w:rsidRPr="005914BE">
        <w:rPr>
          <w:lang w:val="es-CR"/>
        </w:rPr>
        <w:t>¿Cuáles son las principales necesidades que expresan los docentes en cuanto a acompañamiento, formación continua y apoyo pedagógico?</w:t>
      </w:r>
    </w:p>
    <w:p w14:paraId="3D95E69B" w14:textId="77777777" w:rsidR="00B92CA3" w:rsidRPr="005914BE" w:rsidRDefault="00B92CA3" w:rsidP="00797357">
      <w:pPr>
        <w:numPr>
          <w:ilvl w:val="0"/>
          <w:numId w:val="3"/>
        </w:numPr>
        <w:spacing w:line="480" w:lineRule="auto"/>
        <w:jc w:val="both"/>
        <w:rPr>
          <w:lang w:val="es-CR"/>
        </w:rPr>
      </w:pPr>
      <w:r w:rsidRPr="005914BE">
        <w:rPr>
          <w:lang w:val="es-CR"/>
        </w:rPr>
        <w:t>¿Qué factores limitan la implementación efectiva de un modelo de supervisión basado en el acompañamiento profesional y la atención a la diversidad?</w:t>
      </w:r>
    </w:p>
    <w:p w14:paraId="498D9134" w14:textId="1425CB84" w:rsidR="00363193" w:rsidRPr="005914BE" w:rsidRDefault="00363193" w:rsidP="00797357">
      <w:pPr>
        <w:spacing w:line="480" w:lineRule="auto"/>
        <w:jc w:val="both"/>
        <w:rPr>
          <w:b/>
          <w:bCs/>
          <w:lang w:val="es-CR"/>
        </w:rPr>
      </w:pPr>
      <w:r w:rsidRPr="005914BE">
        <w:rPr>
          <w:b/>
          <w:bCs/>
          <w:lang w:val="es-CR"/>
        </w:rPr>
        <w:lastRenderedPageBreak/>
        <w:t>Anexo B</w:t>
      </w:r>
    </w:p>
    <w:p w14:paraId="1FF8A4BF" w14:textId="77777777" w:rsidR="00A9344D" w:rsidRPr="005914BE" w:rsidRDefault="00A9344D" w:rsidP="00797357">
      <w:pPr>
        <w:jc w:val="both"/>
        <w:rPr>
          <w:b/>
          <w:bCs/>
          <w:lang w:val="es-CR"/>
        </w:rPr>
      </w:pPr>
      <w:r w:rsidRPr="005914BE">
        <w:rPr>
          <w:b/>
          <w:bCs/>
          <w:lang w:val="es-CR"/>
        </w:rPr>
        <w:t>Preguntas para docentes (instrumento cualitativo)</w:t>
      </w:r>
    </w:p>
    <w:p w14:paraId="20D50882" w14:textId="77777777" w:rsidR="00A9344D" w:rsidRPr="005914BE" w:rsidRDefault="00A9344D" w:rsidP="00797357">
      <w:pPr>
        <w:jc w:val="both"/>
        <w:rPr>
          <w:b/>
          <w:bCs/>
          <w:lang w:val="es-CR"/>
        </w:rPr>
      </w:pPr>
    </w:p>
    <w:p w14:paraId="44D1B24D" w14:textId="77777777" w:rsidR="00A9344D" w:rsidRPr="005914BE" w:rsidRDefault="00A9344D" w:rsidP="00797357">
      <w:pPr>
        <w:jc w:val="both"/>
        <w:rPr>
          <w:b/>
          <w:bCs/>
          <w:lang w:val="es-CR"/>
        </w:rPr>
      </w:pPr>
    </w:p>
    <w:p w14:paraId="3BB210F6" w14:textId="77777777" w:rsidR="00A9344D" w:rsidRPr="005914BE" w:rsidRDefault="00A9344D" w:rsidP="00797357">
      <w:pPr>
        <w:numPr>
          <w:ilvl w:val="0"/>
          <w:numId w:val="7"/>
        </w:numPr>
        <w:spacing w:line="360" w:lineRule="auto"/>
        <w:jc w:val="both"/>
        <w:rPr>
          <w:lang w:val="es-CR"/>
        </w:rPr>
      </w:pPr>
      <w:r w:rsidRPr="005914BE">
        <w:rPr>
          <w:lang w:val="es-CR"/>
        </w:rPr>
        <w:t>¿Qué tipo de supervisión ha recibido usted en la institución? ¿Considera que el enfoque es más de control, fiscalización o acompañamiento pedagógico?</w:t>
      </w:r>
    </w:p>
    <w:p w14:paraId="394170CE" w14:textId="77777777" w:rsidR="00A9344D" w:rsidRPr="005914BE" w:rsidRDefault="00A9344D" w:rsidP="00797357">
      <w:pPr>
        <w:spacing w:line="360" w:lineRule="auto"/>
        <w:ind w:left="720"/>
        <w:jc w:val="both"/>
        <w:rPr>
          <w:lang w:val="es-CR"/>
        </w:rPr>
      </w:pPr>
    </w:p>
    <w:p w14:paraId="1E915499" w14:textId="77777777" w:rsidR="00A9344D" w:rsidRPr="005914BE" w:rsidRDefault="00A9344D" w:rsidP="00797357">
      <w:pPr>
        <w:numPr>
          <w:ilvl w:val="0"/>
          <w:numId w:val="7"/>
        </w:numPr>
        <w:spacing w:line="360" w:lineRule="auto"/>
        <w:jc w:val="both"/>
        <w:rPr>
          <w:lang w:val="es-CR"/>
        </w:rPr>
      </w:pPr>
      <w:r w:rsidRPr="005914BE">
        <w:rPr>
          <w:lang w:val="es-CR"/>
        </w:rPr>
        <w:t>¿Qué estrategias o prácticas ha observado por parte del equipo administrativo para apoyar su labor docente y promover la innovación en el aula?</w:t>
      </w:r>
    </w:p>
    <w:p w14:paraId="4867292E" w14:textId="77777777" w:rsidR="00A9344D" w:rsidRPr="005914BE" w:rsidRDefault="00A9344D" w:rsidP="00797357">
      <w:pPr>
        <w:pStyle w:val="Prrafodelista"/>
        <w:spacing w:line="360" w:lineRule="auto"/>
        <w:jc w:val="both"/>
        <w:rPr>
          <w:lang w:val="es-CR"/>
        </w:rPr>
      </w:pPr>
    </w:p>
    <w:p w14:paraId="38A39B02" w14:textId="77777777" w:rsidR="00A9344D" w:rsidRPr="005914BE" w:rsidRDefault="00A9344D" w:rsidP="00797357">
      <w:pPr>
        <w:numPr>
          <w:ilvl w:val="0"/>
          <w:numId w:val="7"/>
        </w:numPr>
        <w:spacing w:line="360" w:lineRule="auto"/>
        <w:jc w:val="both"/>
        <w:rPr>
          <w:lang w:val="es-CR"/>
        </w:rPr>
      </w:pPr>
      <w:r w:rsidRPr="005914BE">
        <w:rPr>
          <w:lang w:val="es-CR"/>
        </w:rPr>
        <w:t>¿Cómo valora el acompañamiento que ha recibido en su crecimiento profesional dentro de la institución?</w:t>
      </w:r>
    </w:p>
    <w:p w14:paraId="777E78A2" w14:textId="77777777" w:rsidR="00A9344D" w:rsidRPr="005914BE" w:rsidRDefault="00A9344D" w:rsidP="00797357">
      <w:pPr>
        <w:pStyle w:val="Prrafodelista"/>
        <w:spacing w:line="360" w:lineRule="auto"/>
        <w:jc w:val="both"/>
        <w:rPr>
          <w:lang w:val="es-CR"/>
        </w:rPr>
      </w:pPr>
    </w:p>
    <w:p w14:paraId="49E6E80C" w14:textId="77777777" w:rsidR="00A9344D" w:rsidRPr="005914BE" w:rsidRDefault="00A9344D" w:rsidP="00797357">
      <w:pPr>
        <w:numPr>
          <w:ilvl w:val="0"/>
          <w:numId w:val="7"/>
        </w:numPr>
        <w:spacing w:line="360" w:lineRule="auto"/>
        <w:jc w:val="both"/>
        <w:rPr>
          <w:lang w:val="es-CR"/>
        </w:rPr>
      </w:pPr>
      <w:r w:rsidRPr="005914BE">
        <w:rPr>
          <w:lang w:val="es-CR"/>
        </w:rPr>
        <w:t>¿En qué espacios formales o informales se le ha brindado retroalimentación sobre su trabajo pedagógico? ¿Considera que son útiles?</w:t>
      </w:r>
    </w:p>
    <w:p w14:paraId="3A60DE50" w14:textId="77777777" w:rsidR="00A9344D" w:rsidRPr="005914BE" w:rsidRDefault="00A9344D" w:rsidP="00797357">
      <w:pPr>
        <w:spacing w:line="360" w:lineRule="auto"/>
        <w:ind w:left="720"/>
        <w:jc w:val="both"/>
        <w:rPr>
          <w:lang w:val="es-CR"/>
        </w:rPr>
      </w:pPr>
    </w:p>
    <w:p w14:paraId="313D879E" w14:textId="77777777" w:rsidR="00A9344D" w:rsidRPr="005914BE" w:rsidRDefault="00A9344D" w:rsidP="00797357">
      <w:pPr>
        <w:numPr>
          <w:ilvl w:val="0"/>
          <w:numId w:val="7"/>
        </w:numPr>
        <w:spacing w:line="360" w:lineRule="auto"/>
        <w:jc w:val="both"/>
        <w:rPr>
          <w:lang w:val="es-CR"/>
        </w:rPr>
      </w:pPr>
      <w:r w:rsidRPr="005914BE">
        <w:rPr>
          <w:lang w:val="es-CR"/>
        </w:rPr>
        <w:t>¿Ha identificado alguna mejora en su práctica docente como resultado de la supervisión recibida? ¿Qué evidencias podría señalar?</w:t>
      </w:r>
    </w:p>
    <w:p w14:paraId="20888919" w14:textId="77777777" w:rsidR="00A9344D" w:rsidRPr="005914BE" w:rsidRDefault="00A9344D" w:rsidP="00797357">
      <w:pPr>
        <w:spacing w:line="360" w:lineRule="auto"/>
        <w:ind w:left="720"/>
        <w:jc w:val="both"/>
        <w:rPr>
          <w:lang w:val="es-CR"/>
        </w:rPr>
      </w:pPr>
    </w:p>
    <w:p w14:paraId="31004F9C" w14:textId="77777777" w:rsidR="00A9344D" w:rsidRPr="005914BE" w:rsidRDefault="00A9344D" w:rsidP="00797357">
      <w:pPr>
        <w:numPr>
          <w:ilvl w:val="0"/>
          <w:numId w:val="7"/>
        </w:numPr>
        <w:spacing w:line="360" w:lineRule="auto"/>
        <w:jc w:val="both"/>
        <w:rPr>
          <w:lang w:val="es-CR"/>
        </w:rPr>
      </w:pPr>
      <w:r w:rsidRPr="005914BE">
        <w:rPr>
          <w:lang w:val="es-CR"/>
        </w:rPr>
        <w:t>¿Existe en la institución un plan de mejora pedagógica que esté alineado con las políticas del MEP? ¿Se le ha involucrado en su desarrollo o ejecución?</w:t>
      </w:r>
    </w:p>
    <w:p w14:paraId="1B7C10AB" w14:textId="77777777" w:rsidR="00A9344D" w:rsidRPr="005914BE" w:rsidRDefault="00A9344D" w:rsidP="00797357">
      <w:pPr>
        <w:pStyle w:val="Prrafodelista"/>
        <w:spacing w:line="360" w:lineRule="auto"/>
        <w:jc w:val="both"/>
        <w:rPr>
          <w:lang w:val="es-CR"/>
        </w:rPr>
      </w:pPr>
    </w:p>
    <w:p w14:paraId="73FAF11B" w14:textId="77777777" w:rsidR="00A9344D" w:rsidRPr="005914BE" w:rsidRDefault="00A9344D" w:rsidP="00797357">
      <w:pPr>
        <w:numPr>
          <w:ilvl w:val="0"/>
          <w:numId w:val="7"/>
        </w:numPr>
        <w:spacing w:line="360" w:lineRule="auto"/>
        <w:jc w:val="both"/>
        <w:rPr>
          <w:lang w:val="es-CR"/>
        </w:rPr>
      </w:pPr>
      <w:r w:rsidRPr="005914BE">
        <w:rPr>
          <w:lang w:val="es-CR"/>
        </w:rPr>
        <w:t>¿Cuáles considera usted que son sus principales necesidades actuales en cuanto a acompañamiento, formación continua o apoyo profesional?</w:t>
      </w:r>
    </w:p>
    <w:p w14:paraId="7D00860D" w14:textId="77777777" w:rsidR="00A9344D" w:rsidRPr="005914BE" w:rsidRDefault="00A9344D" w:rsidP="00797357">
      <w:pPr>
        <w:spacing w:line="360" w:lineRule="auto"/>
        <w:ind w:left="720"/>
        <w:jc w:val="both"/>
        <w:rPr>
          <w:lang w:val="es-CR"/>
        </w:rPr>
      </w:pPr>
    </w:p>
    <w:p w14:paraId="18239AA2" w14:textId="77777777" w:rsidR="00A9344D" w:rsidRPr="005914BE" w:rsidRDefault="00A9344D" w:rsidP="00797357">
      <w:pPr>
        <w:numPr>
          <w:ilvl w:val="0"/>
          <w:numId w:val="7"/>
        </w:numPr>
        <w:spacing w:line="360" w:lineRule="auto"/>
        <w:jc w:val="both"/>
        <w:rPr>
          <w:lang w:val="es-CR"/>
        </w:rPr>
      </w:pPr>
      <w:r w:rsidRPr="005914BE">
        <w:rPr>
          <w:lang w:val="es-CR"/>
        </w:rPr>
        <w:t>¿Qué obstáculos cree que impiden la implementación de un modelo de supervisión más formativo, centrado en la mejora y atención a la diversidad?</w:t>
      </w:r>
    </w:p>
    <w:p w14:paraId="746FAE60" w14:textId="77777777" w:rsidR="00363193" w:rsidRPr="005914BE" w:rsidRDefault="00363193" w:rsidP="00797357">
      <w:pPr>
        <w:spacing w:line="480" w:lineRule="auto"/>
        <w:ind w:left="360"/>
        <w:jc w:val="both"/>
        <w:rPr>
          <w:lang w:val="es-CR"/>
        </w:rPr>
      </w:pPr>
    </w:p>
    <w:p w14:paraId="423D78FB" w14:textId="77777777" w:rsidR="00A9344D" w:rsidRPr="005914BE" w:rsidRDefault="00A9344D" w:rsidP="00797357">
      <w:pPr>
        <w:spacing w:line="480" w:lineRule="auto"/>
        <w:ind w:left="360"/>
        <w:jc w:val="both"/>
        <w:rPr>
          <w:lang w:val="es-CR"/>
        </w:rPr>
      </w:pPr>
    </w:p>
    <w:p w14:paraId="638F65E1" w14:textId="77777777" w:rsidR="00A9344D" w:rsidRPr="005914BE" w:rsidRDefault="00A9344D" w:rsidP="00797357">
      <w:pPr>
        <w:spacing w:line="480" w:lineRule="auto"/>
        <w:ind w:left="360"/>
        <w:jc w:val="both"/>
        <w:rPr>
          <w:lang w:val="es-CR"/>
        </w:rPr>
      </w:pPr>
    </w:p>
    <w:p w14:paraId="0F06E316" w14:textId="77777777" w:rsidR="00C117B4" w:rsidRPr="005914BE" w:rsidRDefault="00C117B4" w:rsidP="00797357">
      <w:pPr>
        <w:spacing w:line="480" w:lineRule="auto"/>
        <w:jc w:val="both"/>
        <w:rPr>
          <w:b/>
          <w:bCs/>
          <w:lang w:val="es-CR"/>
        </w:rPr>
      </w:pPr>
    </w:p>
    <w:p w14:paraId="62C4E746" w14:textId="0D263D35" w:rsidR="00A9344D" w:rsidRPr="005914BE" w:rsidRDefault="00A9344D" w:rsidP="00797357">
      <w:pPr>
        <w:spacing w:line="480" w:lineRule="auto"/>
        <w:jc w:val="both"/>
        <w:rPr>
          <w:b/>
          <w:bCs/>
          <w:lang w:val="es-CR"/>
        </w:rPr>
      </w:pPr>
      <w:r w:rsidRPr="005914BE">
        <w:rPr>
          <w:b/>
          <w:bCs/>
          <w:lang w:val="es-CR"/>
        </w:rPr>
        <w:lastRenderedPageBreak/>
        <w:t>Anexo C</w:t>
      </w:r>
    </w:p>
    <w:p w14:paraId="3BA7E071" w14:textId="77777777" w:rsidR="00717D79" w:rsidRPr="005914BE" w:rsidRDefault="00717D79" w:rsidP="00797357">
      <w:pPr>
        <w:jc w:val="both"/>
        <w:rPr>
          <w:b/>
          <w:bCs/>
          <w:lang w:val="es-CR"/>
        </w:rPr>
      </w:pPr>
      <w:r w:rsidRPr="005914BE">
        <w:rPr>
          <w:b/>
          <w:bCs/>
          <w:lang w:val="es-CR"/>
        </w:rPr>
        <w:t>Preguntas para dirección y asistente de dirección (instrumento cualitativo)</w:t>
      </w:r>
    </w:p>
    <w:p w14:paraId="325A187B" w14:textId="77777777" w:rsidR="00717D79" w:rsidRPr="005914BE" w:rsidRDefault="00717D79" w:rsidP="00797357">
      <w:pPr>
        <w:jc w:val="both"/>
        <w:rPr>
          <w:b/>
          <w:bCs/>
          <w:lang w:val="es-CR"/>
        </w:rPr>
      </w:pPr>
    </w:p>
    <w:p w14:paraId="456A00D3" w14:textId="77777777" w:rsidR="00717D79" w:rsidRPr="005914BE" w:rsidRDefault="00717D79" w:rsidP="00797357">
      <w:pPr>
        <w:numPr>
          <w:ilvl w:val="0"/>
          <w:numId w:val="8"/>
        </w:numPr>
        <w:spacing w:line="360" w:lineRule="auto"/>
        <w:jc w:val="both"/>
        <w:rPr>
          <w:lang w:val="es-CR"/>
        </w:rPr>
      </w:pPr>
      <w:r w:rsidRPr="005914BE">
        <w:rPr>
          <w:lang w:val="es-CR"/>
        </w:rPr>
        <w:t>¿Cómo describiría el enfoque de supervisión docente que actualmente se aplica en la institución? ¿Se orienta más al control, a la fiscalización o al acompañamiento pedagógico?</w:t>
      </w:r>
    </w:p>
    <w:p w14:paraId="0EAE65D6" w14:textId="77777777" w:rsidR="00717D79" w:rsidRPr="005914BE" w:rsidRDefault="00717D79" w:rsidP="00797357">
      <w:pPr>
        <w:spacing w:line="360" w:lineRule="auto"/>
        <w:ind w:left="720"/>
        <w:jc w:val="both"/>
        <w:rPr>
          <w:lang w:val="es-CR"/>
        </w:rPr>
      </w:pPr>
    </w:p>
    <w:p w14:paraId="53858BA6" w14:textId="77777777" w:rsidR="00717D79" w:rsidRPr="005914BE" w:rsidRDefault="00717D79" w:rsidP="00797357">
      <w:pPr>
        <w:numPr>
          <w:ilvl w:val="0"/>
          <w:numId w:val="8"/>
        </w:numPr>
        <w:spacing w:line="360" w:lineRule="auto"/>
        <w:jc w:val="both"/>
        <w:rPr>
          <w:lang w:val="es-CR"/>
        </w:rPr>
      </w:pPr>
      <w:r w:rsidRPr="005914BE">
        <w:rPr>
          <w:lang w:val="es-CR"/>
        </w:rPr>
        <w:t>¿Qué estrategias o prácticas implementa el equipo administrativo para fortalecer el desarrollo profesional del personal docente?</w:t>
      </w:r>
    </w:p>
    <w:p w14:paraId="454B2F07" w14:textId="77777777" w:rsidR="00717D79" w:rsidRPr="005914BE" w:rsidRDefault="00717D79" w:rsidP="00797357">
      <w:pPr>
        <w:pStyle w:val="Prrafodelista"/>
        <w:spacing w:line="360" w:lineRule="auto"/>
        <w:jc w:val="both"/>
        <w:rPr>
          <w:lang w:val="es-CR"/>
        </w:rPr>
      </w:pPr>
    </w:p>
    <w:p w14:paraId="70580392" w14:textId="77777777" w:rsidR="00717D79" w:rsidRPr="005914BE" w:rsidRDefault="00717D79" w:rsidP="00797357">
      <w:pPr>
        <w:numPr>
          <w:ilvl w:val="0"/>
          <w:numId w:val="8"/>
        </w:numPr>
        <w:spacing w:line="360" w:lineRule="auto"/>
        <w:jc w:val="both"/>
        <w:rPr>
          <w:lang w:val="es-CR"/>
        </w:rPr>
      </w:pPr>
      <w:r w:rsidRPr="005914BE">
        <w:rPr>
          <w:lang w:val="es-CR"/>
        </w:rPr>
        <w:t>¿Qué tipo de seguimiento se realiza a las acciones pedagógicas en el aula y cómo se da retroalimentación a los docentes?</w:t>
      </w:r>
    </w:p>
    <w:p w14:paraId="7B8DE4AF" w14:textId="77777777" w:rsidR="00717D79" w:rsidRPr="005914BE" w:rsidRDefault="00717D79" w:rsidP="00797357">
      <w:pPr>
        <w:pStyle w:val="Prrafodelista"/>
        <w:spacing w:line="360" w:lineRule="auto"/>
        <w:jc w:val="both"/>
        <w:rPr>
          <w:lang w:val="es-CR"/>
        </w:rPr>
      </w:pPr>
    </w:p>
    <w:p w14:paraId="0D8AF61A" w14:textId="77777777" w:rsidR="00717D79" w:rsidRPr="005914BE" w:rsidRDefault="00717D79" w:rsidP="00797357">
      <w:pPr>
        <w:numPr>
          <w:ilvl w:val="0"/>
          <w:numId w:val="8"/>
        </w:numPr>
        <w:spacing w:line="360" w:lineRule="auto"/>
        <w:jc w:val="both"/>
        <w:rPr>
          <w:lang w:val="es-CR"/>
        </w:rPr>
      </w:pPr>
      <w:r w:rsidRPr="005914BE">
        <w:rPr>
          <w:lang w:val="es-CR"/>
        </w:rPr>
        <w:t>¿Considera que existen suficientes espacios para generar diálogo profesional y reflexión con el personal docente? ¿Qué tan efectivos son esos espacios?</w:t>
      </w:r>
    </w:p>
    <w:p w14:paraId="271005E9" w14:textId="77777777" w:rsidR="00717D79" w:rsidRPr="005914BE" w:rsidRDefault="00717D79" w:rsidP="00797357">
      <w:pPr>
        <w:pStyle w:val="Prrafodelista"/>
        <w:spacing w:line="360" w:lineRule="auto"/>
        <w:jc w:val="both"/>
        <w:rPr>
          <w:lang w:val="es-CR"/>
        </w:rPr>
      </w:pPr>
    </w:p>
    <w:p w14:paraId="2CBF738B" w14:textId="77777777" w:rsidR="00717D79" w:rsidRPr="005914BE" w:rsidRDefault="00717D79" w:rsidP="00797357">
      <w:pPr>
        <w:numPr>
          <w:ilvl w:val="0"/>
          <w:numId w:val="8"/>
        </w:numPr>
        <w:spacing w:line="360" w:lineRule="auto"/>
        <w:jc w:val="both"/>
        <w:rPr>
          <w:lang w:val="es-CR"/>
        </w:rPr>
      </w:pPr>
      <w:r w:rsidRPr="005914BE">
        <w:rPr>
          <w:lang w:val="es-CR"/>
        </w:rPr>
        <w:t>¿Qué logros o avances puede señalar como resultado del proceso de supervisión institucional? ¿Cómo se evidencian estos resultados?</w:t>
      </w:r>
    </w:p>
    <w:p w14:paraId="47C0624E" w14:textId="77777777" w:rsidR="00717D79" w:rsidRPr="005914BE" w:rsidRDefault="00717D79" w:rsidP="00797357">
      <w:pPr>
        <w:pStyle w:val="Prrafodelista"/>
        <w:spacing w:line="360" w:lineRule="auto"/>
        <w:jc w:val="both"/>
        <w:rPr>
          <w:lang w:val="es-CR"/>
        </w:rPr>
      </w:pPr>
    </w:p>
    <w:p w14:paraId="3A8816C3" w14:textId="77777777" w:rsidR="00717D79" w:rsidRPr="005914BE" w:rsidRDefault="00717D79" w:rsidP="00797357">
      <w:pPr>
        <w:numPr>
          <w:ilvl w:val="0"/>
          <w:numId w:val="8"/>
        </w:numPr>
        <w:spacing w:line="360" w:lineRule="auto"/>
        <w:jc w:val="both"/>
        <w:rPr>
          <w:lang w:val="es-CR"/>
        </w:rPr>
      </w:pPr>
      <w:r w:rsidRPr="005914BE">
        <w:rPr>
          <w:lang w:val="es-CR"/>
        </w:rPr>
        <w:t>¿Cuenta la institución con un plan de mejora que se relacione directamente con la supervisión docente y los lineamientos del MEP? ¿Cómo se ha gestionado?</w:t>
      </w:r>
    </w:p>
    <w:p w14:paraId="11DE1B2C" w14:textId="77777777" w:rsidR="00717D79" w:rsidRPr="005914BE" w:rsidRDefault="00717D79" w:rsidP="00797357">
      <w:pPr>
        <w:pStyle w:val="Prrafodelista"/>
        <w:spacing w:line="360" w:lineRule="auto"/>
        <w:jc w:val="both"/>
        <w:rPr>
          <w:lang w:val="es-CR"/>
        </w:rPr>
      </w:pPr>
    </w:p>
    <w:p w14:paraId="10C522C8" w14:textId="77777777" w:rsidR="00717D79" w:rsidRPr="005914BE" w:rsidRDefault="00717D79" w:rsidP="00797357">
      <w:pPr>
        <w:numPr>
          <w:ilvl w:val="0"/>
          <w:numId w:val="8"/>
        </w:numPr>
        <w:spacing w:line="360" w:lineRule="auto"/>
        <w:jc w:val="both"/>
        <w:rPr>
          <w:lang w:val="es-CR"/>
        </w:rPr>
      </w:pPr>
      <w:r w:rsidRPr="005914BE">
        <w:rPr>
          <w:lang w:val="es-CR"/>
        </w:rPr>
        <w:t>Desde su experiencia, ¿cuáles son los principales retos que enfrentan al intentar implementar un modelo de supervisión más humano y centrado en la mejora continua?</w:t>
      </w:r>
    </w:p>
    <w:p w14:paraId="75D4042E" w14:textId="77777777" w:rsidR="00717D79" w:rsidRPr="005914BE" w:rsidRDefault="00717D79" w:rsidP="00797357">
      <w:pPr>
        <w:pStyle w:val="Prrafodelista"/>
        <w:spacing w:line="360" w:lineRule="auto"/>
        <w:jc w:val="both"/>
        <w:rPr>
          <w:lang w:val="es-CR"/>
        </w:rPr>
      </w:pPr>
    </w:p>
    <w:p w14:paraId="61B15B62" w14:textId="77777777" w:rsidR="00717D79" w:rsidRPr="005914BE" w:rsidRDefault="00717D79" w:rsidP="00797357">
      <w:pPr>
        <w:numPr>
          <w:ilvl w:val="0"/>
          <w:numId w:val="8"/>
        </w:numPr>
        <w:spacing w:line="360" w:lineRule="auto"/>
        <w:jc w:val="both"/>
        <w:rPr>
          <w:lang w:val="es-CR"/>
        </w:rPr>
      </w:pPr>
      <w:r w:rsidRPr="005914BE">
        <w:rPr>
          <w:lang w:val="es-CR"/>
        </w:rPr>
        <w:t>¿Qué cambios o apoyos considera necesarios para fortalecer el modelo de acompañamiento pedagógico en la institución?</w:t>
      </w:r>
    </w:p>
    <w:p w14:paraId="60DB86B9" w14:textId="77777777" w:rsidR="00A9344D" w:rsidRPr="005914BE" w:rsidRDefault="00A9344D" w:rsidP="00797357">
      <w:pPr>
        <w:spacing w:line="480" w:lineRule="auto"/>
        <w:ind w:left="360"/>
        <w:jc w:val="both"/>
        <w:rPr>
          <w:lang w:val="es-CR"/>
        </w:rPr>
      </w:pPr>
    </w:p>
    <w:p w14:paraId="32320E1B" w14:textId="77777777" w:rsidR="00A9344D" w:rsidRPr="005914BE" w:rsidRDefault="00A9344D" w:rsidP="00797357">
      <w:pPr>
        <w:spacing w:line="480" w:lineRule="auto"/>
        <w:ind w:left="360"/>
        <w:jc w:val="both"/>
        <w:rPr>
          <w:lang w:val="es-CR"/>
        </w:rPr>
      </w:pPr>
    </w:p>
    <w:p w14:paraId="3DB3F179" w14:textId="77777777" w:rsidR="00A9344D" w:rsidRPr="005914BE" w:rsidRDefault="00A9344D" w:rsidP="00797357">
      <w:pPr>
        <w:spacing w:line="480" w:lineRule="auto"/>
        <w:ind w:left="360"/>
        <w:jc w:val="both"/>
        <w:rPr>
          <w:lang w:val="es-CR"/>
        </w:rPr>
      </w:pPr>
    </w:p>
    <w:p w14:paraId="7B51BBF7" w14:textId="77777777" w:rsidR="00043403" w:rsidRPr="005914BE" w:rsidRDefault="00043403" w:rsidP="00797357">
      <w:pPr>
        <w:spacing w:line="480" w:lineRule="auto"/>
        <w:ind w:left="360"/>
        <w:jc w:val="both"/>
        <w:rPr>
          <w:lang w:val="es-CR"/>
        </w:rPr>
      </w:pPr>
    </w:p>
    <w:p w14:paraId="181B65BE" w14:textId="372557DA" w:rsidR="00717D79" w:rsidRPr="005914BE" w:rsidRDefault="00717D79" w:rsidP="00797357">
      <w:pPr>
        <w:spacing w:line="480" w:lineRule="auto"/>
        <w:jc w:val="both"/>
        <w:rPr>
          <w:b/>
          <w:bCs/>
          <w:lang w:val="es-CR"/>
        </w:rPr>
      </w:pPr>
      <w:r w:rsidRPr="005914BE">
        <w:rPr>
          <w:b/>
          <w:bCs/>
          <w:lang w:val="es-CR"/>
        </w:rPr>
        <w:lastRenderedPageBreak/>
        <w:t>Anexo D</w:t>
      </w:r>
    </w:p>
    <w:p w14:paraId="4C93F38F" w14:textId="77777777" w:rsidR="009B470C" w:rsidRPr="005914BE" w:rsidRDefault="009B470C" w:rsidP="00797357">
      <w:pPr>
        <w:jc w:val="both"/>
        <w:rPr>
          <w:b/>
          <w:bCs/>
          <w:lang w:val="es-CR"/>
        </w:rPr>
      </w:pPr>
      <w:r w:rsidRPr="005914BE">
        <w:rPr>
          <w:b/>
          <w:bCs/>
          <w:lang w:val="es-CR"/>
        </w:rPr>
        <w:t>Preguntas para padres y madres de familia (instrumento cualitativo)</w:t>
      </w:r>
    </w:p>
    <w:p w14:paraId="62F3A424" w14:textId="77777777" w:rsidR="009B470C" w:rsidRPr="005914BE" w:rsidRDefault="009B470C" w:rsidP="00797357">
      <w:pPr>
        <w:jc w:val="both"/>
        <w:rPr>
          <w:b/>
          <w:bCs/>
          <w:lang w:val="es-CR"/>
        </w:rPr>
      </w:pPr>
    </w:p>
    <w:p w14:paraId="37ECE833" w14:textId="77777777" w:rsidR="009B470C" w:rsidRPr="005914BE" w:rsidRDefault="009B470C" w:rsidP="00797357">
      <w:pPr>
        <w:numPr>
          <w:ilvl w:val="0"/>
          <w:numId w:val="6"/>
        </w:numPr>
        <w:spacing w:line="360" w:lineRule="auto"/>
        <w:jc w:val="both"/>
        <w:rPr>
          <w:lang w:val="es-CR"/>
        </w:rPr>
      </w:pPr>
      <w:r w:rsidRPr="005914BE">
        <w:rPr>
          <w:lang w:val="es-CR"/>
        </w:rPr>
        <w:t>¿Qué opinión tiene usted sobre la forma en que la institución apoya el trabajo de los docentes en el aula?</w:t>
      </w:r>
    </w:p>
    <w:p w14:paraId="1694AE51" w14:textId="77777777" w:rsidR="009B470C" w:rsidRPr="005914BE" w:rsidRDefault="009B470C" w:rsidP="00797357">
      <w:pPr>
        <w:spacing w:line="360" w:lineRule="auto"/>
        <w:ind w:left="720"/>
        <w:jc w:val="both"/>
        <w:rPr>
          <w:lang w:val="es-CR"/>
        </w:rPr>
      </w:pPr>
    </w:p>
    <w:p w14:paraId="60F01F55" w14:textId="62E7EDD4" w:rsidR="009B470C" w:rsidRPr="005914BE" w:rsidRDefault="009B470C" w:rsidP="00797357">
      <w:pPr>
        <w:numPr>
          <w:ilvl w:val="0"/>
          <w:numId w:val="6"/>
        </w:numPr>
        <w:spacing w:line="360" w:lineRule="auto"/>
        <w:jc w:val="both"/>
        <w:rPr>
          <w:lang w:val="es-CR"/>
        </w:rPr>
      </w:pPr>
      <w:r w:rsidRPr="005914BE">
        <w:rPr>
          <w:lang w:val="es-CR"/>
        </w:rPr>
        <w:t>¿Considera que la escuela brinda acompañamiento adecuado a los docentes para mejorar la enseñanza de sus hijos/as? ¿Por qué?</w:t>
      </w:r>
    </w:p>
    <w:p w14:paraId="76EEEBC6" w14:textId="77777777" w:rsidR="009B470C" w:rsidRPr="005914BE" w:rsidRDefault="009B470C" w:rsidP="00797357">
      <w:pPr>
        <w:pStyle w:val="Prrafodelista"/>
        <w:spacing w:line="360" w:lineRule="auto"/>
        <w:jc w:val="both"/>
        <w:rPr>
          <w:lang w:val="es-CR"/>
        </w:rPr>
      </w:pPr>
    </w:p>
    <w:p w14:paraId="46D7FA59" w14:textId="77777777" w:rsidR="009B470C" w:rsidRPr="005914BE" w:rsidRDefault="009B470C" w:rsidP="00797357">
      <w:pPr>
        <w:numPr>
          <w:ilvl w:val="0"/>
          <w:numId w:val="6"/>
        </w:numPr>
        <w:spacing w:line="360" w:lineRule="auto"/>
        <w:jc w:val="both"/>
        <w:rPr>
          <w:lang w:val="es-CR"/>
        </w:rPr>
      </w:pPr>
      <w:r w:rsidRPr="005914BE">
        <w:rPr>
          <w:lang w:val="es-CR"/>
        </w:rPr>
        <w:t>¿Ha observado cambios positivos o negativos en la calidad de las clases en los últimos años? ¿A qué los atribuye?</w:t>
      </w:r>
    </w:p>
    <w:p w14:paraId="66AC0611" w14:textId="77777777" w:rsidR="009B470C" w:rsidRPr="005914BE" w:rsidRDefault="009B470C" w:rsidP="00797357">
      <w:pPr>
        <w:pStyle w:val="Prrafodelista"/>
        <w:spacing w:line="360" w:lineRule="auto"/>
        <w:jc w:val="both"/>
        <w:rPr>
          <w:lang w:val="es-CR"/>
        </w:rPr>
      </w:pPr>
    </w:p>
    <w:p w14:paraId="70719CEE" w14:textId="77777777" w:rsidR="009B470C" w:rsidRPr="005914BE" w:rsidRDefault="009B470C" w:rsidP="00797357">
      <w:pPr>
        <w:numPr>
          <w:ilvl w:val="0"/>
          <w:numId w:val="6"/>
        </w:numPr>
        <w:spacing w:line="360" w:lineRule="auto"/>
        <w:jc w:val="both"/>
        <w:rPr>
          <w:lang w:val="es-CR"/>
        </w:rPr>
      </w:pPr>
      <w:r w:rsidRPr="005914BE">
        <w:rPr>
          <w:lang w:val="es-CR"/>
        </w:rPr>
        <w:t>¿Recibe usted información sobre los esfuerzos que hace la institución para apoyar a los docentes y mejorar los aprendizajes del estudiantado?</w:t>
      </w:r>
    </w:p>
    <w:p w14:paraId="519E3FBC" w14:textId="77777777" w:rsidR="009B470C" w:rsidRPr="005914BE" w:rsidRDefault="009B470C" w:rsidP="00797357">
      <w:pPr>
        <w:pStyle w:val="Prrafodelista"/>
        <w:spacing w:line="360" w:lineRule="auto"/>
        <w:jc w:val="both"/>
        <w:rPr>
          <w:lang w:val="es-CR"/>
        </w:rPr>
      </w:pPr>
    </w:p>
    <w:p w14:paraId="3EFFF114" w14:textId="77777777" w:rsidR="009B470C" w:rsidRPr="005914BE" w:rsidRDefault="009B470C" w:rsidP="00797357">
      <w:pPr>
        <w:numPr>
          <w:ilvl w:val="0"/>
          <w:numId w:val="6"/>
        </w:numPr>
        <w:spacing w:line="360" w:lineRule="auto"/>
        <w:jc w:val="both"/>
        <w:rPr>
          <w:lang w:val="es-CR"/>
        </w:rPr>
      </w:pPr>
      <w:r w:rsidRPr="005914BE">
        <w:rPr>
          <w:lang w:val="es-CR"/>
        </w:rPr>
        <w:t>¿Qué tipo de comunicación existe entre las familias y la dirección o coordinación académica respecto al proceso educativo?</w:t>
      </w:r>
    </w:p>
    <w:p w14:paraId="7BD067AD" w14:textId="77777777" w:rsidR="009B470C" w:rsidRPr="005914BE" w:rsidRDefault="009B470C" w:rsidP="00797357">
      <w:pPr>
        <w:pStyle w:val="Prrafodelista"/>
        <w:spacing w:line="360" w:lineRule="auto"/>
        <w:jc w:val="both"/>
        <w:rPr>
          <w:lang w:val="es-CR"/>
        </w:rPr>
      </w:pPr>
    </w:p>
    <w:p w14:paraId="052648C5" w14:textId="77777777" w:rsidR="009B470C" w:rsidRPr="005914BE" w:rsidRDefault="009B470C" w:rsidP="00797357">
      <w:pPr>
        <w:numPr>
          <w:ilvl w:val="0"/>
          <w:numId w:val="6"/>
        </w:numPr>
        <w:spacing w:line="360" w:lineRule="auto"/>
        <w:jc w:val="both"/>
        <w:rPr>
          <w:lang w:val="es-CR"/>
        </w:rPr>
      </w:pPr>
      <w:r w:rsidRPr="005914BE">
        <w:rPr>
          <w:lang w:val="es-CR"/>
        </w:rPr>
        <w:t>Desde su punto de vista, ¿qué acciones podrían realizarse para mejorar el apoyo que reciben los docentes en su labor pedagógica?</w:t>
      </w:r>
    </w:p>
    <w:p w14:paraId="28C256DB" w14:textId="77777777" w:rsidR="009B470C" w:rsidRPr="005914BE" w:rsidRDefault="009B470C" w:rsidP="00797357">
      <w:pPr>
        <w:pStyle w:val="Prrafodelista"/>
        <w:spacing w:line="360" w:lineRule="auto"/>
        <w:jc w:val="both"/>
        <w:rPr>
          <w:lang w:val="es-CR"/>
        </w:rPr>
      </w:pPr>
    </w:p>
    <w:p w14:paraId="428AC642" w14:textId="77777777" w:rsidR="009B470C" w:rsidRPr="005914BE" w:rsidRDefault="009B470C" w:rsidP="00797357">
      <w:pPr>
        <w:numPr>
          <w:ilvl w:val="0"/>
          <w:numId w:val="6"/>
        </w:numPr>
        <w:spacing w:line="360" w:lineRule="auto"/>
        <w:jc w:val="both"/>
        <w:rPr>
          <w:lang w:val="es-CR"/>
        </w:rPr>
      </w:pPr>
      <w:r w:rsidRPr="005914BE">
        <w:rPr>
          <w:lang w:val="es-CR"/>
        </w:rPr>
        <w:t>¿Cree que la institución promueve espacios de mejora continua para el personal docente? ¿Ha tenido conocimiento de alguna acción específica?</w:t>
      </w:r>
    </w:p>
    <w:p w14:paraId="60E49C61" w14:textId="77777777" w:rsidR="009B470C" w:rsidRPr="005914BE" w:rsidRDefault="009B470C" w:rsidP="00797357">
      <w:pPr>
        <w:pStyle w:val="Prrafodelista"/>
        <w:spacing w:line="360" w:lineRule="auto"/>
        <w:jc w:val="both"/>
        <w:rPr>
          <w:lang w:val="es-CR"/>
        </w:rPr>
      </w:pPr>
    </w:p>
    <w:p w14:paraId="3D501D3D" w14:textId="77777777" w:rsidR="009B470C" w:rsidRPr="005914BE" w:rsidRDefault="009B470C" w:rsidP="00797357">
      <w:pPr>
        <w:numPr>
          <w:ilvl w:val="0"/>
          <w:numId w:val="6"/>
        </w:numPr>
        <w:spacing w:line="360" w:lineRule="auto"/>
        <w:jc w:val="both"/>
        <w:rPr>
          <w:lang w:val="es-CR"/>
        </w:rPr>
      </w:pPr>
      <w:r w:rsidRPr="005914BE">
        <w:rPr>
          <w:lang w:val="es-CR"/>
        </w:rPr>
        <w:t>¿Qué sugerencias aportaría usted como madre/padre para fortalecer el trabajo de los docentes y el acompañamiento que reciben dentro de la escuela?</w:t>
      </w:r>
    </w:p>
    <w:p w14:paraId="014C7D2E" w14:textId="77777777" w:rsidR="00717D79" w:rsidRPr="005914BE" w:rsidRDefault="00717D79" w:rsidP="00363193">
      <w:pPr>
        <w:spacing w:line="480" w:lineRule="auto"/>
        <w:ind w:left="360"/>
        <w:rPr>
          <w:lang w:val="es-CR"/>
        </w:rPr>
      </w:pPr>
    </w:p>
    <w:p w14:paraId="16B3548E" w14:textId="77777777" w:rsidR="00717D79" w:rsidRPr="005914BE" w:rsidRDefault="00717D79" w:rsidP="00363193">
      <w:pPr>
        <w:spacing w:line="480" w:lineRule="auto"/>
        <w:ind w:left="360"/>
        <w:rPr>
          <w:lang w:val="es-CR"/>
        </w:rPr>
      </w:pPr>
    </w:p>
    <w:p w14:paraId="4C663792" w14:textId="77777777" w:rsidR="00EC3477" w:rsidRPr="005914BE" w:rsidRDefault="00EC3477" w:rsidP="00363193">
      <w:pPr>
        <w:spacing w:line="480" w:lineRule="auto"/>
        <w:ind w:left="360"/>
        <w:rPr>
          <w:lang w:val="es-CR"/>
        </w:rPr>
      </w:pPr>
    </w:p>
    <w:p w14:paraId="1AABC5C2" w14:textId="77777777" w:rsidR="00EC3477" w:rsidRPr="005914BE" w:rsidRDefault="00EC3477" w:rsidP="00363193">
      <w:pPr>
        <w:spacing w:line="480" w:lineRule="auto"/>
        <w:ind w:left="360"/>
        <w:rPr>
          <w:lang w:val="es-CR"/>
        </w:rPr>
      </w:pPr>
    </w:p>
    <w:p w14:paraId="5F6AC91B" w14:textId="77777777" w:rsidR="00FC5C4B" w:rsidRPr="005914BE" w:rsidRDefault="00FC5C4B" w:rsidP="002F4086">
      <w:pPr>
        <w:ind w:left="90"/>
        <w:rPr>
          <w:lang w:val="es-CR"/>
        </w:rPr>
      </w:pPr>
    </w:p>
    <w:p w14:paraId="2F12BF79" w14:textId="77777777" w:rsidR="00FC5C4B" w:rsidRPr="005914BE" w:rsidRDefault="00FC5C4B" w:rsidP="002F4086">
      <w:pPr>
        <w:ind w:left="90"/>
        <w:rPr>
          <w:lang w:val="es-CR"/>
        </w:rPr>
      </w:pPr>
    </w:p>
    <w:p w14:paraId="58D1B32A" w14:textId="77777777" w:rsidR="00FC5C4B" w:rsidRPr="005914BE" w:rsidRDefault="00FC5C4B" w:rsidP="002F4086">
      <w:pPr>
        <w:ind w:left="90"/>
        <w:rPr>
          <w:lang w:val="es-CR"/>
        </w:rPr>
      </w:pPr>
    </w:p>
    <w:p w14:paraId="656BF470" w14:textId="77777777" w:rsidR="00FC5C4B" w:rsidRPr="005914BE" w:rsidRDefault="00FC5C4B" w:rsidP="002F4086">
      <w:pPr>
        <w:ind w:left="90"/>
        <w:rPr>
          <w:lang w:val="es-CR"/>
        </w:rPr>
      </w:pPr>
    </w:p>
    <w:p w14:paraId="406C45F3" w14:textId="77777777" w:rsidR="00FC5C4B" w:rsidRPr="005914BE" w:rsidRDefault="00FC5C4B" w:rsidP="002F4086">
      <w:pPr>
        <w:ind w:left="90"/>
        <w:rPr>
          <w:lang w:val="es-CR"/>
        </w:rPr>
      </w:pPr>
    </w:p>
    <w:p w14:paraId="4BF3A6B5" w14:textId="77777777" w:rsidR="00FC5C4B" w:rsidRPr="005914BE" w:rsidRDefault="00FC5C4B" w:rsidP="002F4086">
      <w:pPr>
        <w:ind w:left="90"/>
        <w:rPr>
          <w:lang w:val="es-CR"/>
        </w:rPr>
      </w:pPr>
    </w:p>
    <w:p w14:paraId="4546A638" w14:textId="77777777" w:rsidR="00FC5C4B" w:rsidRPr="005914BE" w:rsidRDefault="00FC5C4B" w:rsidP="002F4086">
      <w:pPr>
        <w:ind w:left="90"/>
        <w:rPr>
          <w:lang w:val="es-CR"/>
        </w:rPr>
      </w:pPr>
    </w:p>
    <w:p w14:paraId="7F92BDEA" w14:textId="77777777" w:rsidR="00FC5C4B" w:rsidRPr="005914BE" w:rsidRDefault="00FC5C4B" w:rsidP="002F4086">
      <w:pPr>
        <w:ind w:left="90"/>
        <w:rPr>
          <w:lang w:val="es-CR"/>
        </w:rPr>
      </w:pPr>
    </w:p>
    <w:p w14:paraId="2274287C" w14:textId="77777777" w:rsidR="00FC5C4B" w:rsidRPr="005914BE" w:rsidRDefault="00FC5C4B" w:rsidP="002F4086">
      <w:pPr>
        <w:ind w:left="90"/>
        <w:rPr>
          <w:lang w:val="es-CR"/>
        </w:rPr>
      </w:pPr>
    </w:p>
    <w:p w14:paraId="74ADB5F8" w14:textId="77777777" w:rsidR="00FC5C4B" w:rsidRDefault="00FC5C4B" w:rsidP="002F4086">
      <w:pPr>
        <w:ind w:left="90"/>
        <w:rPr>
          <w:b/>
          <w:lang w:val="es-CR"/>
        </w:rPr>
      </w:pPr>
    </w:p>
    <w:p w14:paraId="468B4051" w14:textId="77777777" w:rsidR="002F4086" w:rsidRDefault="002F4086" w:rsidP="002F4086">
      <w:pPr>
        <w:ind w:left="90"/>
        <w:rPr>
          <w:b/>
          <w:lang w:val="es-CR"/>
        </w:rPr>
      </w:pPr>
    </w:p>
    <w:p w14:paraId="1BEC18C1" w14:textId="77777777" w:rsidR="002F4086" w:rsidRDefault="002F4086" w:rsidP="002F4086">
      <w:pPr>
        <w:ind w:left="90"/>
        <w:rPr>
          <w:b/>
          <w:lang w:val="es-CR"/>
        </w:rPr>
      </w:pPr>
    </w:p>
    <w:p w14:paraId="4BEFAB20" w14:textId="77777777" w:rsidR="002F4086" w:rsidRDefault="002F4086" w:rsidP="002F4086">
      <w:pPr>
        <w:ind w:left="90"/>
        <w:rPr>
          <w:b/>
          <w:lang w:val="es-CR"/>
        </w:rPr>
      </w:pPr>
    </w:p>
    <w:p w14:paraId="36D33F7C" w14:textId="77777777" w:rsidR="002F4086" w:rsidRDefault="002F4086" w:rsidP="002F4086">
      <w:pPr>
        <w:ind w:left="90"/>
        <w:rPr>
          <w:b/>
          <w:lang w:val="es-CR"/>
        </w:rPr>
      </w:pPr>
    </w:p>
    <w:p w14:paraId="238974EA" w14:textId="77777777" w:rsidR="002F4086" w:rsidRDefault="002F4086" w:rsidP="002F4086">
      <w:pPr>
        <w:ind w:left="90"/>
        <w:rPr>
          <w:b/>
          <w:lang w:val="es-CR"/>
        </w:rPr>
      </w:pPr>
    </w:p>
    <w:p w14:paraId="011EA358" w14:textId="77777777" w:rsidR="002F4086" w:rsidRPr="005914BE" w:rsidRDefault="002F4086" w:rsidP="002F4086">
      <w:pPr>
        <w:ind w:left="90"/>
        <w:rPr>
          <w:b/>
          <w:lang w:val="es-CR"/>
        </w:rPr>
      </w:pPr>
    </w:p>
    <w:p w14:paraId="1CA946E9" w14:textId="77777777" w:rsidR="00E57773" w:rsidRDefault="00E57773" w:rsidP="00FC5C4B">
      <w:pPr>
        <w:jc w:val="center"/>
        <w:rPr>
          <w:b/>
          <w:lang w:val="es-CR"/>
        </w:rPr>
      </w:pPr>
    </w:p>
    <w:p w14:paraId="472ADC63" w14:textId="02E4C013" w:rsidR="00FC5C4B" w:rsidRPr="005914BE" w:rsidRDefault="00FC5C4B" w:rsidP="00FC5C4B">
      <w:pPr>
        <w:jc w:val="center"/>
        <w:rPr>
          <w:b/>
          <w:lang w:val="es-CR"/>
        </w:rPr>
      </w:pPr>
      <w:r w:rsidRPr="005914BE">
        <w:rPr>
          <w:b/>
          <w:lang w:val="es-CR"/>
        </w:rPr>
        <w:t>ANEXO N°2</w:t>
      </w:r>
    </w:p>
    <w:p w14:paraId="52558E04" w14:textId="77777777" w:rsidR="00FC5C4B" w:rsidRPr="005914BE" w:rsidRDefault="00FC5C4B" w:rsidP="00FC5C4B">
      <w:pPr>
        <w:jc w:val="center"/>
        <w:rPr>
          <w:b/>
          <w:lang w:val="es-CR"/>
        </w:rPr>
      </w:pPr>
    </w:p>
    <w:p w14:paraId="3736174E" w14:textId="77777777" w:rsidR="00FC5C4B" w:rsidRPr="005914BE" w:rsidRDefault="00FC5C4B" w:rsidP="00FC5C4B">
      <w:pPr>
        <w:jc w:val="center"/>
        <w:rPr>
          <w:b/>
          <w:lang w:val="es-CR"/>
        </w:rPr>
      </w:pPr>
      <w:r w:rsidRPr="005914BE">
        <w:rPr>
          <w:b/>
          <w:lang w:val="es-CR"/>
        </w:rPr>
        <w:t>TABLAS Y FIGURAS</w:t>
      </w:r>
    </w:p>
    <w:p w14:paraId="3128DBBC" w14:textId="77777777" w:rsidR="00FC5C4B" w:rsidRPr="005914BE" w:rsidRDefault="00FC5C4B" w:rsidP="00FC5C4B">
      <w:pPr>
        <w:jc w:val="center"/>
        <w:rPr>
          <w:b/>
          <w:lang w:val="es-CR"/>
        </w:rPr>
      </w:pPr>
    </w:p>
    <w:p w14:paraId="43B53626" w14:textId="77777777" w:rsidR="00FC5C4B" w:rsidRPr="005914BE" w:rsidRDefault="00FC5C4B" w:rsidP="00363193">
      <w:pPr>
        <w:spacing w:line="480" w:lineRule="auto"/>
        <w:ind w:left="360"/>
        <w:rPr>
          <w:lang w:val="es-CR"/>
        </w:rPr>
      </w:pPr>
    </w:p>
    <w:p w14:paraId="6F0B00B4" w14:textId="77777777" w:rsidR="00FC5C4B" w:rsidRPr="005914BE" w:rsidRDefault="00FC5C4B" w:rsidP="00363193">
      <w:pPr>
        <w:spacing w:line="480" w:lineRule="auto"/>
        <w:ind w:left="360"/>
        <w:rPr>
          <w:lang w:val="es-CR"/>
        </w:rPr>
      </w:pPr>
    </w:p>
    <w:p w14:paraId="34F77CC4" w14:textId="77777777" w:rsidR="00FC5C4B" w:rsidRPr="005914BE" w:rsidRDefault="00FC5C4B" w:rsidP="00363193">
      <w:pPr>
        <w:spacing w:line="480" w:lineRule="auto"/>
        <w:ind w:left="360"/>
        <w:rPr>
          <w:lang w:val="es-CR"/>
        </w:rPr>
      </w:pPr>
    </w:p>
    <w:p w14:paraId="0AEED441" w14:textId="77777777" w:rsidR="00FC5C4B" w:rsidRPr="005914BE" w:rsidRDefault="00FC5C4B" w:rsidP="00363193">
      <w:pPr>
        <w:spacing w:line="480" w:lineRule="auto"/>
        <w:ind w:left="360"/>
        <w:rPr>
          <w:lang w:val="es-CR"/>
        </w:rPr>
      </w:pPr>
    </w:p>
    <w:p w14:paraId="5C1C987B" w14:textId="77777777" w:rsidR="00FC5C4B" w:rsidRPr="005914BE" w:rsidRDefault="00FC5C4B" w:rsidP="00363193">
      <w:pPr>
        <w:spacing w:line="480" w:lineRule="auto"/>
        <w:ind w:left="360"/>
        <w:rPr>
          <w:lang w:val="es-CR"/>
        </w:rPr>
      </w:pPr>
    </w:p>
    <w:p w14:paraId="741DE0B7" w14:textId="77777777" w:rsidR="00FC5C4B" w:rsidRPr="005914BE" w:rsidRDefault="00FC5C4B" w:rsidP="00363193">
      <w:pPr>
        <w:spacing w:line="480" w:lineRule="auto"/>
        <w:ind w:left="360"/>
        <w:rPr>
          <w:lang w:val="es-CR"/>
        </w:rPr>
      </w:pPr>
    </w:p>
    <w:p w14:paraId="51239939" w14:textId="77777777" w:rsidR="00FC5C4B" w:rsidRPr="005914BE" w:rsidRDefault="00FC5C4B" w:rsidP="00363193">
      <w:pPr>
        <w:spacing w:line="480" w:lineRule="auto"/>
        <w:ind w:left="360"/>
        <w:rPr>
          <w:lang w:val="es-CR"/>
        </w:rPr>
      </w:pPr>
    </w:p>
    <w:p w14:paraId="423166D5" w14:textId="77777777" w:rsidR="00FC5C4B" w:rsidRPr="005914BE" w:rsidRDefault="00FC5C4B" w:rsidP="00363193">
      <w:pPr>
        <w:spacing w:line="480" w:lineRule="auto"/>
        <w:ind w:left="360"/>
        <w:rPr>
          <w:lang w:val="es-CR"/>
        </w:rPr>
      </w:pPr>
    </w:p>
    <w:p w14:paraId="2CEFA306" w14:textId="77777777" w:rsidR="00FC5C4B" w:rsidRPr="005914BE" w:rsidRDefault="00FC5C4B" w:rsidP="00363193">
      <w:pPr>
        <w:spacing w:line="480" w:lineRule="auto"/>
        <w:ind w:left="360"/>
        <w:rPr>
          <w:lang w:val="es-CR"/>
        </w:rPr>
      </w:pPr>
    </w:p>
    <w:p w14:paraId="4694F452" w14:textId="77777777" w:rsidR="00FC5C4B" w:rsidRPr="005914BE" w:rsidRDefault="00FC5C4B" w:rsidP="00363193">
      <w:pPr>
        <w:spacing w:line="480" w:lineRule="auto"/>
        <w:ind w:left="360"/>
        <w:rPr>
          <w:lang w:val="es-CR"/>
        </w:rPr>
      </w:pPr>
    </w:p>
    <w:p w14:paraId="1DFD86A2" w14:textId="77777777" w:rsidR="00FC5C4B" w:rsidRPr="005914BE" w:rsidRDefault="00FC5C4B" w:rsidP="00363193">
      <w:pPr>
        <w:spacing w:line="480" w:lineRule="auto"/>
        <w:ind w:left="360"/>
        <w:rPr>
          <w:lang w:val="es-CR"/>
        </w:rPr>
      </w:pPr>
    </w:p>
    <w:p w14:paraId="2B1E3C75" w14:textId="77777777" w:rsidR="00FC5C4B" w:rsidRPr="005914BE" w:rsidRDefault="00FC5C4B" w:rsidP="00363193">
      <w:pPr>
        <w:spacing w:line="480" w:lineRule="auto"/>
        <w:ind w:left="360"/>
        <w:rPr>
          <w:lang w:val="es-CR"/>
        </w:rPr>
      </w:pPr>
    </w:p>
    <w:p w14:paraId="2A1CF559" w14:textId="77777777" w:rsidR="002F4086" w:rsidRDefault="002F4086" w:rsidP="00BB5BCE">
      <w:pPr>
        <w:spacing w:line="360" w:lineRule="auto"/>
        <w:rPr>
          <w:b/>
          <w:bCs/>
          <w:lang w:val="es-CR"/>
        </w:rPr>
      </w:pPr>
    </w:p>
    <w:p w14:paraId="5CB0BF09" w14:textId="33FD24A9" w:rsidR="00BB5BCE" w:rsidRPr="005914BE" w:rsidRDefault="00EC3477" w:rsidP="00BB5BCE">
      <w:pPr>
        <w:spacing w:line="360" w:lineRule="auto"/>
        <w:rPr>
          <w:b/>
          <w:bCs/>
          <w:lang w:val="es-CR"/>
        </w:rPr>
      </w:pPr>
      <w:r w:rsidRPr="005914BE">
        <w:rPr>
          <w:b/>
          <w:bCs/>
          <w:lang w:val="es-CR"/>
        </w:rPr>
        <w:lastRenderedPageBreak/>
        <w:t>Anexo</w:t>
      </w:r>
      <w:r w:rsidR="00D607A4" w:rsidRPr="005914BE">
        <w:rPr>
          <w:b/>
          <w:bCs/>
          <w:lang w:val="es-CR"/>
        </w:rPr>
        <w:t xml:space="preserve"> </w:t>
      </w:r>
      <w:r w:rsidR="00BB5BCE" w:rsidRPr="005914BE">
        <w:rPr>
          <w:b/>
          <w:bCs/>
          <w:lang w:val="es-CR"/>
        </w:rPr>
        <w:t>E</w:t>
      </w:r>
    </w:p>
    <w:p w14:paraId="1B258578" w14:textId="77777777" w:rsidR="00BD6C19" w:rsidRPr="005914BE" w:rsidRDefault="00BD6C19" w:rsidP="00BD6C19">
      <w:pPr>
        <w:spacing w:line="360" w:lineRule="auto"/>
        <w:jc w:val="both"/>
        <w:rPr>
          <w:b/>
          <w:bCs/>
          <w:lang w:val="es-CR"/>
        </w:rPr>
      </w:pPr>
      <w:r w:rsidRPr="005914BE">
        <w:rPr>
          <w:b/>
          <w:bCs/>
          <w:lang w:val="es-CR"/>
        </w:rPr>
        <w:t>Análisis complementario de resultados desde la perspectiva de las familias</w:t>
      </w:r>
    </w:p>
    <w:p w14:paraId="097E186D" w14:textId="77777777" w:rsidR="00BD6C19" w:rsidRPr="005914BE" w:rsidRDefault="00BD6C19" w:rsidP="00B34C87">
      <w:pPr>
        <w:spacing w:line="480" w:lineRule="auto"/>
        <w:ind w:firstLine="720"/>
        <w:jc w:val="both"/>
        <w:rPr>
          <w:lang w:val="es-CR"/>
        </w:rPr>
      </w:pPr>
      <w:r w:rsidRPr="005914BE">
        <w:rPr>
          <w:lang w:val="es-CR"/>
        </w:rPr>
        <w:t>La opinión de madres y padres de familia entrevistados aporta una visión externa pero coherente con los hallazgos encontrados en el análisis de los instrumentos aplicados al personal docente y administrativo. Su aporte refuerza las conclusiones obtenidas y permite identificar con mayor claridad las necesidades del sistema de supervisión y acompañamiento pedagógico institucional.</w:t>
      </w:r>
    </w:p>
    <w:p w14:paraId="00CB26D6" w14:textId="77777777" w:rsidR="00BD6C19" w:rsidRPr="005914BE" w:rsidRDefault="00BD6C19" w:rsidP="007F5B78">
      <w:pPr>
        <w:spacing w:line="276" w:lineRule="auto"/>
        <w:ind w:firstLine="720"/>
        <w:jc w:val="both"/>
        <w:rPr>
          <w:lang w:val="es-CR"/>
        </w:rPr>
      </w:pPr>
    </w:p>
    <w:p w14:paraId="457BBA2E" w14:textId="77777777" w:rsidR="00BD6C19" w:rsidRPr="005914BE" w:rsidRDefault="00BD6C19" w:rsidP="00BD6C19">
      <w:pPr>
        <w:spacing w:line="360" w:lineRule="auto"/>
        <w:jc w:val="both"/>
        <w:rPr>
          <w:b/>
          <w:bCs/>
          <w:lang w:val="es-CR"/>
        </w:rPr>
      </w:pPr>
      <w:r w:rsidRPr="005914BE">
        <w:rPr>
          <w:b/>
          <w:bCs/>
          <w:lang w:val="es-CR"/>
        </w:rPr>
        <w:t>Relación con la Tabla 1: Enfoque de supervisión docente</w:t>
      </w:r>
    </w:p>
    <w:p w14:paraId="73B58988" w14:textId="67875E84" w:rsidR="00BD6C19" w:rsidRPr="005914BE" w:rsidRDefault="005642C3" w:rsidP="00B34C87">
      <w:pPr>
        <w:spacing w:line="480" w:lineRule="auto"/>
        <w:ind w:firstLine="720"/>
        <w:jc w:val="both"/>
        <w:rPr>
          <w:lang w:val="es-CR"/>
        </w:rPr>
      </w:pPr>
      <w:r w:rsidRPr="005914BE">
        <w:rPr>
          <w:lang w:val="es-CR"/>
        </w:rPr>
        <w:t xml:space="preserve">Las familias perciben que la supervisión docente en la institución se orienta predominantemente hacia el acompañamiento pedagógico, percepción que coincide con la visión expresada por el equipo administrativo. Mencionan acciones concretas como visitas al aula, reuniones formativas, observaciones de clase, proyectos institucionales y una </w:t>
      </w:r>
      <w:r w:rsidR="00F6574C" w:rsidRPr="005914BE">
        <w:rPr>
          <w:lang w:val="es-CR"/>
        </w:rPr>
        <w:t>participación</w:t>
      </w:r>
      <w:r w:rsidRPr="005914BE">
        <w:rPr>
          <w:lang w:val="es-CR"/>
        </w:rPr>
        <w:t xml:space="preserve"> de la dirección en los procesos escolares. Si bien algunas personas indican que este acompañamiento no siempre es visible, se reconoce su presencia sostenida. Esta percepción externa fortalece la validez de los hallazgos reportados por el cuerpo docente y evidencia una </w:t>
      </w:r>
      <w:r w:rsidR="006D3891" w:rsidRPr="005914BE">
        <w:rPr>
          <w:lang w:val="es-CR"/>
        </w:rPr>
        <w:t xml:space="preserve">intención de </w:t>
      </w:r>
      <w:r w:rsidRPr="005914BE">
        <w:rPr>
          <w:lang w:val="es-CR"/>
        </w:rPr>
        <w:t>cultura organizacional orientada hacia la mejora continua.</w:t>
      </w:r>
    </w:p>
    <w:p w14:paraId="3AED5877" w14:textId="77777777" w:rsidR="005642C3" w:rsidRPr="005914BE" w:rsidRDefault="005642C3" w:rsidP="007F5B78">
      <w:pPr>
        <w:spacing w:line="276" w:lineRule="auto"/>
        <w:ind w:firstLine="720"/>
        <w:jc w:val="both"/>
        <w:rPr>
          <w:lang w:val="es-CR"/>
        </w:rPr>
      </w:pPr>
    </w:p>
    <w:p w14:paraId="0C691DDB" w14:textId="4DAAD68C" w:rsidR="00BD6C19" w:rsidRPr="005914BE" w:rsidRDefault="00BD6C19" w:rsidP="00BD6C19">
      <w:pPr>
        <w:spacing w:line="360" w:lineRule="auto"/>
        <w:jc w:val="both"/>
        <w:rPr>
          <w:b/>
          <w:bCs/>
          <w:lang w:val="es-CR"/>
        </w:rPr>
      </w:pPr>
      <w:r w:rsidRPr="005914BE">
        <w:rPr>
          <w:b/>
          <w:bCs/>
          <w:lang w:val="es-CR"/>
        </w:rPr>
        <w:t>Relación con la Tabla 2: Principales necesidades identificadas por el personal docente</w:t>
      </w:r>
      <w:r w:rsidR="00D814A5" w:rsidRPr="005914BE">
        <w:rPr>
          <w:b/>
          <w:bCs/>
          <w:lang w:val="es-CR"/>
        </w:rPr>
        <w:t>.</w:t>
      </w:r>
    </w:p>
    <w:p w14:paraId="0EFAFA68" w14:textId="3380BA71" w:rsidR="00BD6C19" w:rsidRPr="005914BE" w:rsidRDefault="00D814A5" w:rsidP="00B34C87">
      <w:pPr>
        <w:spacing w:line="480" w:lineRule="auto"/>
        <w:ind w:firstLine="720"/>
        <w:jc w:val="both"/>
        <w:rPr>
          <w:lang w:val="es-CR"/>
        </w:rPr>
      </w:pPr>
      <w:r w:rsidRPr="005914BE">
        <w:rPr>
          <w:lang w:val="es-CR"/>
        </w:rPr>
        <w:t xml:space="preserve">Desde la mirada de las familias emergen necesidades que coinciden con las señaladas por el personal docente: disponibilidad de recursos didácticos, tiempo suficiente para la planificación, disminución de la carga administrativa y atención a aspectos emocionales. Estas coincidencias reflejan una conciencia compartida sobre las condiciones necesarias para fortalecer el ejercicio docente. Además, las madres y padres resaltan la importancia del reconocimiento al profesorado </w:t>
      </w:r>
      <w:r w:rsidRPr="005914BE">
        <w:rPr>
          <w:lang w:val="es-CR"/>
        </w:rPr>
        <w:lastRenderedPageBreak/>
        <w:t>y del fomento de vínculos de colaboración entre la escuela y la comunidad, lo cual constituye una necesidad emergente en la relación escuela-familia.</w:t>
      </w:r>
    </w:p>
    <w:p w14:paraId="31FA0E70" w14:textId="77777777" w:rsidR="00D814A5" w:rsidRPr="005914BE" w:rsidRDefault="00D814A5" w:rsidP="007F5B78">
      <w:pPr>
        <w:spacing w:line="276" w:lineRule="auto"/>
        <w:ind w:firstLine="720"/>
        <w:jc w:val="both"/>
        <w:rPr>
          <w:lang w:val="es-CR"/>
        </w:rPr>
      </w:pPr>
    </w:p>
    <w:p w14:paraId="371E2E43" w14:textId="2804728A" w:rsidR="00BD6C19" w:rsidRPr="005914BE" w:rsidRDefault="00BD6C19" w:rsidP="00BD6C19">
      <w:pPr>
        <w:spacing w:line="360" w:lineRule="auto"/>
        <w:jc w:val="both"/>
        <w:rPr>
          <w:b/>
          <w:bCs/>
          <w:lang w:val="es-CR"/>
        </w:rPr>
      </w:pPr>
      <w:r w:rsidRPr="005914BE">
        <w:rPr>
          <w:b/>
          <w:bCs/>
          <w:lang w:val="es-CR"/>
        </w:rPr>
        <w:t>Relación con la Tabla 3: Obstáculos identificados en la implementación del acompañamiento pedagógico</w:t>
      </w:r>
      <w:r w:rsidR="00D814A5" w:rsidRPr="005914BE">
        <w:rPr>
          <w:b/>
          <w:bCs/>
          <w:lang w:val="es-CR"/>
        </w:rPr>
        <w:t>.</w:t>
      </w:r>
    </w:p>
    <w:p w14:paraId="3DE45579" w14:textId="35E7A675" w:rsidR="005F06AA" w:rsidRPr="005914BE" w:rsidRDefault="00575E56" w:rsidP="00B34C87">
      <w:pPr>
        <w:spacing w:line="480" w:lineRule="auto"/>
        <w:ind w:firstLine="720"/>
        <w:jc w:val="both"/>
        <w:rPr>
          <w:lang w:val="es-CR"/>
        </w:rPr>
      </w:pPr>
      <w:r w:rsidRPr="005914BE">
        <w:rPr>
          <w:lang w:val="es-CR"/>
        </w:rPr>
        <w:t>Las familias identifican obstáculos indirectos que afectan el proceso de acompañamiento pedagógico, tales como la sobrecarga laboral del personal, la escasez de tiempo para planificar y las limitaciones en la formación continua. Aunque no participan directamente en los procesos internos de supervisión, su visión refleja las mismas barreras estructurales mencionadas en el estudio. La percepción de insuficiencia de recursos y la falta de tiempos institucionales adecuados para acompañar a los docentes evidencian preocupaciones legítimas desde la comunidad educativa, lo que reafirma la necesidad de un modelo de acompañamiento más integral, sostenido y contextualizado.</w:t>
      </w:r>
    </w:p>
    <w:p w14:paraId="10995C09" w14:textId="77777777" w:rsidR="005642C3" w:rsidRPr="005914BE" w:rsidRDefault="005642C3" w:rsidP="00575E56">
      <w:pPr>
        <w:spacing w:line="360" w:lineRule="auto"/>
        <w:ind w:firstLine="720"/>
        <w:jc w:val="both"/>
        <w:rPr>
          <w:lang w:val="es-CR"/>
        </w:rPr>
      </w:pPr>
    </w:p>
    <w:p w14:paraId="68CFD268" w14:textId="77777777" w:rsidR="00844C25" w:rsidRPr="005914BE" w:rsidRDefault="00844C25" w:rsidP="00844C25">
      <w:pPr>
        <w:spacing w:line="360" w:lineRule="auto"/>
        <w:rPr>
          <w:b/>
          <w:bCs/>
          <w:lang w:val="es-CR"/>
        </w:rPr>
      </w:pPr>
      <w:r w:rsidRPr="005914BE">
        <w:rPr>
          <w:b/>
          <w:bCs/>
          <w:lang w:val="es-CR"/>
        </w:rPr>
        <w:t xml:space="preserve">Figura 4. </w:t>
      </w:r>
      <w:r w:rsidRPr="005914BE">
        <w:rPr>
          <w:b/>
          <w:bCs/>
          <w:i/>
          <w:iCs/>
          <w:lang w:val="es-CR"/>
        </w:rPr>
        <w:t>Aportes de las familias sobre el acompañamiento pedagógico.</w:t>
      </w:r>
    </w:p>
    <w:p w14:paraId="7AD310B4" w14:textId="77777777" w:rsidR="006222BC" w:rsidRPr="005914BE" w:rsidRDefault="006222BC" w:rsidP="00C069EA">
      <w:pPr>
        <w:tabs>
          <w:tab w:val="left" w:pos="630"/>
        </w:tabs>
        <w:rPr>
          <w:lang w:val="es-CR"/>
        </w:rPr>
      </w:pPr>
      <w:r w:rsidRPr="005914BE">
        <w:rPr>
          <w:noProof/>
          <w:lang w:val="es-CR"/>
        </w:rPr>
        <w:drawing>
          <wp:inline distT="0" distB="0" distL="0" distR="0" wp14:anchorId="0E34BAFC" wp14:editId="191F6A08">
            <wp:extent cx="6153150" cy="2838450"/>
            <wp:effectExtent l="0" t="57150" r="19050" b="0"/>
            <wp:docPr id="1304969588" name="Diagrama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5C2B676F" w14:textId="3B0B2E09" w:rsidR="00106B36" w:rsidRPr="005A7674" w:rsidRDefault="00106B36" w:rsidP="002756B8">
      <w:pPr>
        <w:rPr>
          <w:lang w:val="es-ES"/>
        </w:rPr>
      </w:pPr>
      <w:r w:rsidRPr="00A32F4D">
        <w:rPr>
          <w:b/>
          <w:bCs/>
          <w:lang w:val="es-CR"/>
        </w:rPr>
        <w:t>Nota</w:t>
      </w:r>
      <w:r w:rsidRPr="005914BE">
        <w:rPr>
          <w:lang w:val="es-CR"/>
        </w:rPr>
        <w:t xml:space="preserve">. Elaboración propia con base en el análisis de respuestas del instrumento aplicado a padres </w:t>
      </w:r>
      <w:r w:rsidRPr="005A7674">
        <w:rPr>
          <w:lang w:val="es-CR"/>
        </w:rPr>
        <w:t>y madres de familia. Ver Anexo E.</w:t>
      </w:r>
      <w:r w:rsidR="005A7674" w:rsidRPr="005A7674">
        <w:rPr>
          <w:lang w:val="es-CR"/>
        </w:rPr>
        <w:t xml:space="preserve"> </w:t>
      </w:r>
      <w:r w:rsidR="005A7674" w:rsidRPr="005A7674">
        <w:rPr>
          <w:lang w:val="es-ES"/>
        </w:rPr>
        <w:t>Ítems vinculados (familias): Percepciones—(1), (2), (3), (4); Necesidades identificadas—(6), (7) [conexión: (5)]; Sugerencias de mejora—(5), (6), (8).</w:t>
      </w:r>
    </w:p>
    <w:p w14:paraId="42F319D8" w14:textId="77777777" w:rsidR="000B367B" w:rsidRPr="005914BE" w:rsidRDefault="000B367B" w:rsidP="00B34C87">
      <w:pPr>
        <w:spacing w:line="480" w:lineRule="auto"/>
        <w:ind w:firstLine="720"/>
        <w:jc w:val="both"/>
        <w:rPr>
          <w:lang w:val="es-CR"/>
        </w:rPr>
      </w:pPr>
      <w:r w:rsidRPr="005914BE">
        <w:rPr>
          <w:lang w:val="es-CR"/>
        </w:rPr>
        <w:lastRenderedPageBreak/>
        <w:t>La Figura 4 resume los principales aportes recogidos en el análisis complementario de los instrumentos aplicados a madres y padres de familia representantes de primero a cuarto grado. En ella se evidencia una percepción positiva sobre el acompañamiento pedagógico, articulada en tres dimensiones clave: reconocimiento al esfuerzo docente, identificación de necesidades institucionales y sugerencias concretas para fortalecer el vínculo familia-escuela.</w:t>
      </w:r>
    </w:p>
    <w:p w14:paraId="03335EC6" w14:textId="77777777" w:rsidR="000B367B" w:rsidRPr="005914BE" w:rsidRDefault="000B367B" w:rsidP="00B34C87">
      <w:pPr>
        <w:spacing w:line="480" w:lineRule="auto"/>
        <w:ind w:firstLine="720"/>
        <w:jc w:val="both"/>
        <w:rPr>
          <w:lang w:val="es-CR"/>
        </w:rPr>
      </w:pPr>
      <w:r w:rsidRPr="005914BE">
        <w:rPr>
          <w:lang w:val="es-CR"/>
        </w:rPr>
        <w:t>Las familias valoran la cercanía y vocación del personal docente, así como la voluntad institucional de mejorar los procesos educativos. Además, identifican áreas de oportunidad como la necesidad de una mayor presencia directiva en las aulas, espacios efectivos para la planificación pedagógica y la reducción de la carga laboral del profesorado. En este marco, proponen acciones puntuales orientadas al fortalecimiento de la comunicación, el diálogo reflexivo y el acceso a recursos didácticos que apoyen el proceso de enseñanza-aprendizaje.</w:t>
      </w:r>
    </w:p>
    <w:p w14:paraId="64C77A3D" w14:textId="77777777" w:rsidR="000B367B" w:rsidRPr="005914BE" w:rsidRDefault="000B367B" w:rsidP="00B34C87">
      <w:pPr>
        <w:spacing w:line="480" w:lineRule="auto"/>
        <w:ind w:firstLine="720"/>
        <w:jc w:val="both"/>
        <w:rPr>
          <w:lang w:val="es-CR"/>
        </w:rPr>
      </w:pPr>
      <w:r w:rsidRPr="005914BE">
        <w:rPr>
          <w:lang w:val="es-CR"/>
        </w:rPr>
        <w:t>Estos hallazgos refuerzan la legitimidad del modelo de acompañamiento pedagógico propuesto, al integrarse las voces familiares como actores corresponsables en la mejora educativa. Tal como plantea Epstein (2011), el involucramiento activo de las familias en los procesos escolares potencia el desempeño docente y favorece el aprendizaje del estudiantado. Desde esta perspectiva, la visión externa de las familias no solo complementa los hallazgos institucionales, sino que enriquece la comprensión integral del fenómeno investigado.</w:t>
      </w:r>
    </w:p>
    <w:p w14:paraId="6153E090" w14:textId="77777777" w:rsidR="005F06AA" w:rsidRPr="005914BE" w:rsidRDefault="005F06AA" w:rsidP="00BB5BCE">
      <w:pPr>
        <w:spacing w:line="360" w:lineRule="auto"/>
        <w:rPr>
          <w:b/>
          <w:bCs/>
          <w:lang w:val="es-CR"/>
        </w:rPr>
      </w:pPr>
    </w:p>
    <w:p w14:paraId="0BC16E6F" w14:textId="77777777" w:rsidR="000B367B" w:rsidRPr="005914BE" w:rsidRDefault="000B367B" w:rsidP="00BB5BCE">
      <w:pPr>
        <w:spacing w:line="360" w:lineRule="auto"/>
        <w:rPr>
          <w:b/>
          <w:bCs/>
          <w:lang w:val="es-CR"/>
        </w:rPr>
      </w:pPr>
    </w:p>
    <w:p w14:paraId="6A478BFD" w14:textId="77777777" w:rsidR="000B367B" w:rsidRPr="005914BE" w:rsidRDefault="000B367B" w:rsidP="00BB5BCE">
      <w:pPr>
        <w:spacing w:line="360" w:lineRule="auto"/>
        <w:rPr>
          <w:b/>
          <w:bCs/>
          <w:lang w:val="es-CR"/>
        </w:rPr>
      </w:pPr>
    </w:p>
    <w:p w14:paraId="17570AC3" w14:textId="77777777" w:rsidR="000F4EAC" w:rsidRPr="005914BE" w:rsidRDefault="000F4EAC" w:rsidP="00BB5BCE">
      <w:pPr>
        <w:spacing w:line="360" w:lineRule="auto"/>
        <w:rPr>
          <w:b/>
          <w:bCs/>
          <w:lang w:val="es-CR"/>
        </w:rPr>
      </w:pPr>
    </w:p>
    <w:p w14:paraId="402E12EA" w14:textId="77777777" w:rsidR="000F4EAC" w:rsidRPr="005914BE" w:rsidRDefault="000F4EAC" w:rsidP="00BB5BCE">
      <w:pPr>
        <w:spacing w:line="360" w:lineRule="auto"/>
        <w:rPr>
          <w:b/>
          <w:bCs/>
          <w:lang w:val="es-CR"/>
        </w:rPr>
      </w:pPr>
    </w:p>
    <w:p w14:paraId="6D34EC90" w14:textId="77777777" w:rsidR="000F4EAC" w:rsidRPr="005914BE" w:rsidRDefault="000F4EAC" w:rsidP="00BB5BCE">
      <w:pPr>
        <w:spacing w:line="360" w:lineRule="auto"/>
        <w:rPr>
          <w:b/>
          <w:bCs/>
          <w:lang w:val="es-CR"/>
        </w:rPr>
      </w:pPr>
    </w:p>
    <w:p w14:paraId="792D5AD7" w14:textId="77777777" w:rsidR="000F4EAC" w:rsidRPr="005914BE" w:rsidRDefault="000F4EAC" w:rsidP="00BB5BCE">
      <w:pPr>
        <w:spacing w:line="360" w:lineRule="auto"/>
        <w:rPr>
          <w:b/>
          <w:bCs/>
          <w:lang w:val="es-CR"/>
        </w:rPr>
      </w:pPr>
    </w:p>
    <w:p w14:paraId="76D54B2A" w14:textId="77777777" w:rsidR="000F4EAC" w:rsidRPr="005914BE" w:rsidRDefault="000F4EAC" w:rsidP="00BB5BCE">
      <w:pPr>
        <w:spacing w:line="360" w:lineRule="auto"/>
        <w:rPr>
          <w:b/>
          <w:bCs/>
          <w:lang w:val="es-CR"/>
        </w:rPr>
      </w:pPr>
    </w:p>
    <w:p w14:paraId="02020CCE" w14:textId="3928B581" w:rsidR="000B3CE5" w:rsidRPr="005914BE" w:rsidRDefault="000B3CE5" w:rsidP="000B3CE5">
      <w:pPr>
        <w:spacing w:line="360" w:lineRule="auto"/>
        <w:rPr>
          <w:b/>
          <w:bCs/>
          <w:lang w:val="es-CR"/>
        </w:rPr>
      </w:pPr>
      <w:r w:rsidRPr="005914BE">
        <w:rPr>
          <w:b/>
          <w:bCs/>
          <w:lang w:val="es-CR"/>
        </w:rPr>
        <w:lastRenderedPageBreak/>
        <w:t>Anexo F</w:t>
      </w:r>
      <w:r w:rsidR="00852D70" w:rsidRPr="005914BE">
        <w:rPr>
          <w:b/>
          <w:bCs/>
          <w:lang w:val="es-CR"/>
        </w:rPr>
        <w:t>.</w:t>
      </w:r>
    </w:p>
    <w:p w14:paraId="6753D525" w14:textId="69A7BEF9" w:rsidR="00852D70" w:rsidRPr="005914BE" w:rsidRDefault="00F04380" w:rsidP="000B3CE5">
      <w:pPr>
        <w:spacing w:line="360" w:lineRule="auto"/>
        <w:rPr>
          <w:b/>
          <w:bCs/>
          <w:lang w:val="es-CR"/>
        </w:rPr>
      </w:pPr>
      <w:r w:rsidRPr="005914BE">
        <w:rPr>
          <w:b/>
          <w:bCs/>
          <w:lang w:val="es-CR"/>
        </w:rPr>
        <w:t xml:space="preserve">Tabla 4. </w:t>
      </w:r>
      <w:r w:rsidR="00852D70" w:rsidRPr="005914BE">
        <w:rPr>
          <w:b/>
          <w:bCs/>
          <w:lang w:val="es-CR"/>
        </w:rPr>
        <w:t>Matriz de correspondencia entre preguntas generadoras, hallazgos y objetivos</w:t>
      </w:r>
      <w:r w:rsidR="00987694" w:rsidRPr="005914BE">
        <w:rPr>
          <w:b/>
          <w:bCs/>
          <w:lang w:val="es-CR"/>
        </w:rPr>
        <w:t>.</w:t>
      </w:r>
    </w:p>
    <w:tbl>
      <w:tblPr>
        <w:tblStyle w:val="Tablaconcuadrcula"/>
        <w:tblW w:w="9535" w:type="dxa"/>
        <w:tblLook w:val="04A0" w:firstRow="1" w:lastRow="0" w:firstColumn="1" w:lastColumn="0" w:noHBand="0" w:noVBand="1"/>
      </w:tblPr>
      <w:tblGrid>
        <w:gridCol w:w="2425"/>
        <w:gridCol w:w="2250"/>
        <w:gridCol w:w="2520"/>
        <w:gridCol w:w="2340"/>
      </w:tblGrid>
      <w:tr w:rsidR="009B20D4" w:rsidRPr="005914BE" w14:paraId="43DE0C03" w14:textId="77777777" w:rsidTr="006C16A7">
        <w:tc>
          <w:tcPr>
            <w:tcW w:w="2425" w:type="dxa"/>
          </w:tcPr>
          <w:p w14:paraId="2A74609C" w14:textId="77777777" w:rsidR="009B20D4" w:rsidRPr="005914BE" w:rsidRDefault="009B20D4" w:rsidP="006C16A7">
            <w:pPr>
              <w:jc w:val="center"/>
              <w:rPr>
                <w:b/>
                <w:bCs/>
                <w:sz w:val="24"/>
                <w:szCs w:val="24"/>
                <w:lang w:val="es-CR"/>
              </w:rPr>
            </w:pPr>
            <w:r w:rsidRPr="005914BE">
              <w:rPr>
                <w:b/>
                <w:bCs/>
                <w:sz w:val="24"/>
                <w:szCs w:val="24"/>
                <w:lang w:val="es-CR"/>
              </w:rPr>
              <w:t>Preguntas generadoras</w:t>
            </w:r>
          </w:p>
        </w:tc>
        <w:tc>
          <w:tcPr>
            <w:tcW w:w="2250" w:type="dxa"/>
          </w:tcPr>
          <w:p w14:paraId="1195CFC6" w14:textId="77777777" w:rsidR="006C16A7" w:rsidRPr="005914BE" w:rsidRDefault="009B20D4" w:rsidP="006C16A7">
            <w:pPr>
              <w:jc w:val="center"/>
              <w:rPr>
                <w:b/>
                <w:bCs/>
                <w:sz w:val="24"/>
                <w:szCs w:val="24"/>
                <w:lang w:val="es-CR"/>
              </w:rPr>
            </w:pPr>
            <w:r w:rsidRPr="005914BE">
              <w:rPr>
                <w:b/>
                <w:bCs/>
                <w:sz w:val="24"/>
                <w:szCs w:val="24"/>
                <w:lang w:val="es-CR"/>
              </w:rPr>
              <w:t xml:space="preserve">Hallazgos </w:t>
            </w:r>
          </w:p>
          <w:p w14:paraId="4DAB1BEF" w14:textId="56262CE9" w:rsidR="009B20D4" w:rsidRPr="005914BE" w:rsidRDefault="009B20D4" w:rsidP="006C16A7">
            <w:pPr>
              <w:jc w:val="center"/>
              <w:rPr>
                <w:b/>
                <w:bCs/>
                <w:sz w:val="24"/>
                <w:szCs w:val="24"/>
                <w:lang w:val="es-CR"/>
              </w:rPr>
            </w:pPr>
            <w:r w:rsidRPr="005914BE">
              <w:rPr>
                <w:b/>
                <w:bCs/>
                <w:sz w:val="24"/>
                <w:szCs w:val="24"/>
                <w:lang w:val="es-CR"/>
              </w:rPr>
              <w:t>principales</w:t>
            </w:r>
          </w:p>
        </w:tc>
        <w:tc>
          <w:tcPr>
            <w:tcW w:w="2520" w:type="dxa"/>
          </w:tcPr>
          <w:p w14:paraId="3A0F5DEB" w14:textId="77777777" w:rsidR="00C5682D" w:rsidRDefault="009B20D4" w:rsidP="006C16A7">
            <w:pPr>
              <w:jc w:val="center"/>
              <w:rPr>
                <w:b/>
                <w:bCs/>
                <w:sz w:val="24"/>
                <w:szCs w:val="24"/>
                <w:lang w:val="es-CR"/>
              </w:rPr>
            </w:pPr>
            <w:r w:rsidRPr="005914BE">
              <w:rPr>
                <w:b/>
                <w:bCs/>
                <w:sz w:val="24"/>
                <w:szCs w:val="24"/>
                <w:lang w:val="es-CR"/>
              </w:rPr>
              <w:t xml:space="preserve">Objetivos </w:t>
            </w:r>
          </w:p>
          <w:p w14:paraId="385B82CE" w14:textId="5F9D8BF7" w:rsidR="009B20D4" w:rsidRPr="005914BE" w:rsidRDefault="009B20D4" w:rsidP="006C16A7">
            <w:pPr>
              <w:jc w:val="center"/>
              <w:rPr>
                <w:b/>
                <w:bCs/>
                <w:sz w:val="24"/>
                <w:szCs w:val="24"/>
                <w:lang w:val="es-CR"/>
              </w:rPr>
            </w:pPr>
            <w:r w:rsidRPr="005914BE">
              <w:rPr>
                <w:b/>
                <w:bCs/>
                <w:sz w:val="24"/>
                <w:szCs w:val="24"/>
                <w:lang w:val="es-CR"/>
              </w:rPr>
              <w:t>vinculados</w:t>
            </w:r>
          </w:p>
        </w:tc>
        <w:tc>
          <w:tcPr>
            <w:tcW w:w="2340" w:type="dxa"/>
          </w:tcPr>
          <w:p w14:paraId="1C249BEE" w14:textId="77777777" w:rsidR="006C16A7" w:rsidRPr="005914BE" w:rsidRDefault="009B20D4" w:rsidP="006C16A7">
            <w:pPr>
              <w:jc w:val="center"/>
              <w:rPr>
                <w:b/>
                <w:bCs/>
                <w:sz w:val="24"/>
                <w:szCs w:val="24"/>
                <w:lang w:val="es-CR"/>
              </w:rPr>
            </w:pPr>
            <w:r w:rsidRPr="005914BE">
              <w:rPr>
                <w:b/>
                <w:bCs/>
                <w:sz w:val="24"/>
                <w:szCs w:val="24"/>
                <w:lang w:val="es-CR"/>
              </w:rPr>
              <w:t xml:space="preserve">Integración </w:t>
            </w:r>
          </w:p>
          <w:p w14:paraId="71B3F734" w14:textId="77777777" w:rsidR="009B20D4" w:rsidRPr="005914BE" w:rsidRDefault="009B20D4" w:rsidP="006C16A7">
            <w:pPr>
              <w:jc w:val="center"/>
              <w:rPr>
                <w:b/>
                <w:bCs/>
                <w:sz w:val="24"/>
                <w:szCs w:val="24"/>
                <w:lang w:val="es-CR"/>
              </w:rPr>
            </w:pPr>
            <w:r w:rsidRPr="005914BE">
              <w:rPr>
                <w:b/>
                <w:bCs/>
                <w:sz w:val="24"/>
                <w:szCs w:val="24"/>
                <w:lang w:val="es-CR"/>
              </w:rPr>
              <w:t>en la Discusión</w:t>
            </w:r>
          </w:p>
          <w:p w14:paraId="29B5F0A7" w14:textId="3B508C56" w:rsidR="006C16A7" w:rsidRPr="005914BE" w:rsidRDefault="006C16A7" w:rsidP="006C16A7">
            <w:pPr>
              <w:jc w:val="center"/>
              <w:rPr>
                <w:b/>
                <w:bCs/>
                <w:sz w:val="24"/>
                <w:szCs w:val="24"/>
                <w:lang w:val="es-CR"/>
              </w:rPr>
            </w:pPr>
          </w:p>
        </w:tc>
      </w:tr>
      <w:tr w:rsidR="009B20D4" w:rsidRPr="00E82EE7" w14:paraId="087506F9" w14:textId="77777777" w:rsidTr="006C16A7">
        <w:tc>
          <w:tcPr>
            <w:tcW w:w="2425" w:type="dxa"/>
          </w:tcPr>
          <w:p w14:paraId="387FA4A9" w14:textId="77777777" w:rsidR="009B20D4" w:rsidRPr="005914BE" w:rsidRDefault="009B20D4" w:rsidP="00CE3302">
            <w:pPr>
              <w:spacing w:line="276" w:lineRule="auto"/>
              <w:rPr>
                <w:sz w:val="24"/>
                <w:szCs w:val="24"/>
                <w:lang w:val="es-CR"/>
              </w:rPr>
            </w:pPr>
            <w:r w:rsidRPr="005914BE">
              <w:rPr>
                <w:sz w:val="24"/>
                <w:szCs w:val="24"/>
                <w:lang w:val="es-CR"/>
              </w:rPr>
              <w:t>¿De qué manera se implementa actualmente el proceso de supervisión docente en la institución y qué enfoque predomina: control, fiscalización o acompañamiento pedagógico?</w:t>
            </w:r>
          </w:p>
        </w:tc>
        <w:tc>
          <w:tcPr>
            <w:tcW w:w="2250" w:type="dxa"/>
          </w:tcPr>
          <w:p w14:paraId="13DCAB82" w14:textId="77777777" w:rsidR="009B20D4" w:rsidRPr="005914BE" w:rsidRDefault="009B20D4" w:rsidP="00CE3302">
            <w:pPr>
              <w:spacing w:line="276" w:lineRule="auto"/>
              <w:rPr>
                <w:sz w:val="24"/>
                <w:szCs w:val="24"/>
                <w:lang w:val="es-CR"/>
              </w:rPr>
            </w:pPr>
            <w:r w:rsidRPr="005914BE">
              <w:rPr>
                <w:sz w:val="24"/>
                <w:szCs w:val="24"/>
                <w:lang w:val="es-CR"/>
              </w:rPr>
              <w:t>Brecha entre el discurso institucional de acompañamiento y la percepción docente de fiscalización.</w:t>
            </w:r>
          </w:p>
        </w:tc>
        <w:tc>
          <w:tcPr>
            <w:tcW w:w="2520" w:type="dxa"/>
          </w:tcPr>
          <w:p w14:paraId="13AC51FA" w14:textId="6EDF7751" w:rsidR="009B20D4" w:rsidRPr="005914BE" w:rsidRDefault="006C16A7" w:rsidP="00CE3302">
            <w:pPr>
              <w:spacing w:line="276" w:lineRule="auto"/>
              <w:rPr>
                <w:sz w:val="24"/>
                <w:szCs w:val="24"/>
                <w:lang w:val="es-CR"/>
              </w:rPr>
            </w:pPr>
            <w:r w:rsidRPr="005914BE">
              <w:rPr>
                <w:sz w:val="24"/>
                <w:szCs w:val="24"/>
                <w:lang w:val="es-CR"/>
              </w:rPr>
              <w:t xml:space="preserve">Objetivo Especifico </w:t>
            </w:r>
            <w:r w:rsidR="009B20D4" w:rsidRPr="005914BE">
              <w:rPr>
                <w:sz w:val="24"/>
                <w:szCs w:val="24"/>
                <w:lang w:val="es-CR"/>
              </w:rPr>
              <w:t>1: Identificar fortalezas y debilidades del enfoque de supervisión.</w:t>
            </w:r>
          </w:p>
        </w:tc>
        <w:tc>
          <w:tcPr>
            <w:tcW w:w="2340" w:type="dxa"/>
          </w:tcPr>
          <w:p w14:paraId="54D19CB1" w14:textId="77777777" w:rsidR="009B20D4" w:rsidRPr="005914BE" w:rsidRDefault="009B20D4" w:rsidP="00CE3302">
            <w:pPr>
              <w:spacing w:line="276" w:lineRule="auto"/>
              <w:rPr>
                <w:sz w:val="24"/>
                <w:szCs w:val="24"/>
                <w:lang w:val="es-CR"/>
              </w:rPr>
            </w:pPr>
            <w:r w:rsidRPr="005914BE">
              <w:rPr>
                <w:sz w:val="24"/>
                <w:szCs w:val="24"/>
                <w:lang w:val="es-CR"/>
              </w:rPr>
              <w:t>Se confronta la tensión entre intención de acompañamiento y prácticas de fiscalización como núcleo del problema.</w:t>
            </w:r>
          </w:p>
        </w:tc>
      </w:tr>
      <w:tr w:rsidR="009B20D4" w:rsidRPr="00E82EE7" w14:paraId="078D79AA" w14:textId="77777777" w:rsidTr="006C16A7">
        <w:tc>
          <w:tcPr>
            <w:tcW w:w="2425" w:type="dxa"/>
          </w:tcPr>
          <w:p w14:paraId="0C993BAD" w14:textId="77777777" w:rsidR="009B20D4" w:rsidRPr="005914BE" w:rsidRDefault="009B20D4" w:rsidP="00CE3302">
            <w:pPr>
              <w:spacing w:line="276" w:lineRule="auto"/>
              <w:rPr>
                <w:sz w:val="24"/>
                <w:szCs w:val="24"/>
                <w:lang w:val="es-CR"/>
              </w:rPr>
            </w:pPr>
            <w:r w:rsidRPr="005914BE">
              <w:rPr>
                <w:sz w:val="24"/>
                <w:szCs w:val="24"/>
                <w:lang w:val="es-CR"/>
              </w:rPr>
              <w:t>¿Qué estrategias o prácticas supervisadas se aplican para fortalecer el desarrollo profesional docente y la innovación pedagógica?</w:t>
            </w:r>
          </w:p>
        </w:tc>
        <w:tc>
          <w:tcPr>
            <w:tcW w:w="2250" w:type="dxa"/>
          </w:tcPr>
          <w:p w14:paraId="6D931EAE" w14:textId="77777777" w:rsidR="009B20D4" w:rsidRPr="005914BE" w:rsidRDefault="009B20D4" w:rsidP="00CE3302">
            <w:pPr>
              <w:spacing w:line="276" w:lineRule="auto"/>
              <w:rPr>
                <w:sz w:val="24"/>
                <w:szCs w:val="24"/>
                <w:lang w:val="es-CR"/>
              </w:rPr>
            </w:pPr>
            <w:r w:rsidRPr="005914BE">
              <w:rPr>
                <w:sz w:val="24"/>
                <w:szCs w:val="24"/>
                <w:lang w:val="es-CR"/>
              </w:rPr>
              <w:t>Existen prácticas aisladas de apoyo, pero sin impacto sostenido en innovación.</w:t>
            </w:r>
          </w:p>
        </w:tc>
        <w:tc>
          <w:tcPr>
            <w:tcW w:w="2520" w:type="dxa"/>
          </w:tcPr>
          <w:p w14:paraId="400CFA50" w14:textId="2C463AB8" w:rsidR="009B20D4" w:rsidRPr="005914BE" w:rsidRDefault="006C16A7" w:rsidP="00CE3302">
            <w:pPr>
              <w:spacing w:line="276" w:lineRule="auto"/>
              <w:rPr>
                <w:sz w:val="24"/>
                <w:szCs w:val="24"/>
                <w:lang w:val="es-CR"/>
              </w:rPr>
            </w:pPr>
            <w:r w:rsidRPr="005914BE">
              <w:rPr>
                <w:sz w:val="24"/>
                <w:szCs w:val="24"/>
                <w:lang w:val="es-CR"/>
              </w:rPr>
              <w:t>Objetivo General y Especifico</w:t>
            </w:r>
            <w:r w:rsidR="009B20D4" w:rsidRPr="005914BE">
              <w:rPr>
                <w:sz w:val="24"/>
                <w:szCs w:val="24"/>
                <w:lang w:val="es-CR"/>
              </w:rPr>
              <w:t xml:space="preserve"> 2: Formular estrategias contextualizadas.</w:t>
            </w:r>
          </w:p>
        </w:tc>
        <w:tc>
          <w:tcPr>
            <w:tcW w:w="2340" w:type="dxa"/>
          </w:tcPr>
          <w:p w14:paraId="4CEBA7B4" w14:textId="77777777" w:rsidR="009B20D4" w:rsidRPr="005914BE" w:rsidRDefault="009B20D4" w:rsidP="00CE3302">
            <w:pPr>
              <w:spacing w:line="276" w:lineRule="auto"/>
              <w:rPr>
                <w:sz w:val="24"/>
                <w:szCs w:val="24"/>
                <w:lang w:val="es-CR"/>
              </w:rPr>
            </w:pPr>
            <w:r w:rsidRPr="005914BE">
              <w:rPr>
                <w:sz w:val="24"/>
                <w:szCs w:val="24"/>
                <w:lang w:val="es-CR"/>
              </w:rPr>
              <w:t>Se señala que las prácticas actuales son insuficientes para el desarrollo profesional y requieren fortalecerse.</w:t>
            </w:r>
          </w:p>
        </w:tc>
      </w:tr>
      <w:tr w:rsidR="009B20D4" w:rsidRPr="00E82EE7" w14:paraId="4AC93455" w14:textId="77777777" w:rsidTr="006C16A7">
        <w:tc>
          <w:tcPr>
            <w:tcW w:w="2425" w:type="dxa"/>
          </w:tcPr>
          <w:p w14:paraId="598116FE" w14:textId="77777777" w:rsidR="009B20D4" w:rsidRPr="005914BE" w:rsidRDefault="009B20D4" w:rsidP="00CE3302">
            <w:pPr>
              <w:spacing w:line="276" w:lineRule="auto"/>
              <w:rPr>
                <w:sz w:val="24"/>
                <w:szCs w:val="24"/>
                <w:lang w:val="es-CR"/>
              </w:rPr>
            </w:pPr>
            <w:r w:rsidRPr="005914BE">
              <w:rPr>
                <w:sz w:val="24"/>
                <w:szCs w:val="24"/>
                <w:lang w:val="es-CR"/>
              </w:rPr>
              <w:t>¿Cómo valoran los docentes el acompañamiento recibido por parte del equipo administrativo o de supervisión en relación con su crecimiento profesional?</w:t>
            </w:r>
          </w:p>
        </w:tc>
        <w:tc>
          <w:tcPr>
            <w:tcW w:w="2250" w:type="dxa"/>
          </w:tcPr>
          <w:p w14:paraId="485BFCDE" w14:textId="77777777" w:rsidR="009B20D4" w:rsidRPr="005914BE" w:rsidRDefault="009B20D4" w:rsidP="00CE3302">
            <w:pPr>
              <w:spacing w:line="276" w:lineRule="auto"/>
              <w:rPr>
                <w:sz w:val="24"/>
                <w:szCs w:val="24"/>
                <w:lang w:val="es-CR"/>
              </w:rPr>
            </w:pPr>
            <w:r w:rsidRPr="005914BE">
              <w:rPr>
                <w:sz w:val="24"/>
                <w:szCs w:val="24"/>
                <w:lang w:val="es-CR"/>
              </w:rPr>
              <w:t>Valoración ambivalente: reconocen esfuerzos, pero lo perciben insuficiente.</w:t>
            </w:r>
          </w:p>
        </w:tc>
        <w:tc>
          <w:tcPr>
            <w:tcW w:w="2520" w:type="dxa"/>
          </w:tcPr>
          <w:p w14:paraId="0C00AE63" w14:textId="1227058F" w:rsidR="009B20D4" w:rsidRPr="005914BE" w:rsidRDefault="006C16A7" w:rsidP="00CE3302">
            <w:pPr>
              <w:spacing w:line="276" w:lineRule="auto"/>
              <w:rPr>
                <w:sz w:val="24"/>
                <w:szCs w:val="24"/>
                <w:lang w:val="es-CR"/>
              </w:rPr>
            </w:pPr>
            <w:r w:rsidRPr="005914BE">
              <w:rPr>
                <w:sz w:val="24"/>
                <w:szCs w:val="24"/>
                <w:lang w:val="es-CR"/>
              </w:rPr>
              <w:t>Objetivo Especifico</w:t>
            </w:r>
            <w:r w:rsidR="009B20D4" w:rsidRPr="005914BE">
              <w:rPr>
                <w:sz w:val="24"/>
                <w:szCs w:val="24"/>
                <w:lang w:val="es-CR"/>
              </w:rPr>
              <w:t xml:space="preserve"> 1.</w:t>
            </w:r>
          </w:p>
        </w:tc>
        <w:tc>
          <w:tcPr>
            <w:tcW w:w="2340" w:type="dxa"/>
          </w:tcPr>
          <w:p w14:paraId="112EC85C" w14:textId="77777777" w:rsidR="009B20D4" w:rsidRPr="005914BE" w:rsidRDefault="009B20D4" w:rsidP="00CE3302">
            <w:pPr>
              <w:spacing w:line="276" w:lineRule="auto"/>
              <w:rPr>
                <w:sz w:val="24"/>
                <w:szCs w:val="24"/>
                <w:lang w:val="es-CR"/>
              </w:rPr>
            </w:pPr>
            <w:r w:rsidRPr="005914BE">
              <w:rPr>
                <w:sz w:val="24"/>
                <w:szCs w:val="24"/>
                <w:lang w:val="es-CR"/>
              </w:rPr>
              <w:t>Se expone la percepción docente como evidencia de la distancia entre discurso y práctica.</w:t>
            </w:r>
          </w:p>
        </w:tc>
      </w:tr>
      <w:tr w:rsidR="009B20D4" w:rsidRPr="00E82EE7" w14:paraId="0D49DCAA" w14:textId="77777777" w:rsidTr="006C16A7">
        <w:tc>
          <w:tcPr>
            <w:tcW w:w="2425" w:type="dxa"/>
          </w:tcPr>
          <w:p w14:paraId="23E98296" w14:textId="77777777" w:rsidR="009B20D4" w:rsidRPr="005914BE" w:rsidRDefault="009B20D4" w:rsidP="00CE3302">
            <w:pPr>
              <w:spacing w:line="276" w:lineRule="auto"/>
              <w:rPr>
                <w:sz w:val="24"/>
                <w:szCs w:val="24"/>
                <w:lang w:val="es-CR"/>
              </w:rPr>
            </w:pPr>
            <w:r w:rsidRPr="005914BE">
              <w:rPr>
                <w:sz w:val="24"/>
                <w:szCs w:val="24"/>
                <w:lang w:val="es-CR"/>
              </w:rPr>
              <w:t>¿Qué espacios formales o informales existen para la retroalimentación entre docentes y supervisores, y cómo se percibe su utilidad en el proceso de mejora continua?</w:t>
            </w:r>
          </w:p>
        </w:tc>
        <w:tc>
          <w:tcPr>
            <w:tcW w:w="2250" w:type="dxa"/>
          </w:tcPr>
          <w:p w14:paraId="504388F0" w14:textId="77777777" w:rsidR="009B20D4" w:rsidRPr="005914BE" w:rsidRDefault="009B20D4" w:rsidP="00CE3302">
            <w:pPr>
              <w:spacing w:line="276" w:lineRule="auto"/>
              <w:rPr>
                <w:sz w:val="24"/>
                <w:szCs w:val="24"/>
                <w:lang w:val="es-CR"/>
              </w:rPr>
            </w:pPr>
            <w:r w:rsidRPr="005914BE">
              <w:rPr>
                <w:sz w:val="24"/>
                <w:szCs w:val="24"/>
                <w:lang w:val="es-CR"/>
              </w:rPr>
              <w:t>Espacios de retroalimentación limitados y percibidos como poco útiles.</w:t>
            </w:r>
          </w:p>
        </w:tc>
        <w:tc>
          <w:tcPr>
            <w:tcW w:w="2520" w:type="dxa"/>
          </w:tcPr>
          <w:p w14:paraId="49E92DDD" w14:textId="142BBACB" w:rsidR="009B20D4" w:rsidRPr="005914BE" w:rsidRDefault="006C16A7" w:rsidP="00CE3302">
            <w:pPr>
              <w:spacing w:line="276" w:lineRule="auto"/>
              <w:rPr>
                <w:sz w:val="24"/>
                <w:szCs w:val="24"/>
                <w:lang w:val="es-CR"/>
              </w:rPr>
            </w:pPr>
            <w:r w:rsidRPr="005914BE">
              <w:rPr>
                <w:sz w:val="24"/>
                <w:szCs w:val="24"/>
                <w:lang w:val="es-CR"/>
              </w:rPr>
              <w:t xml:space="preserve">Objetivo Especifico </w:t>
            </w:r>
            <w:r w:rsidR="009B20D4" w:rsidRPr="005914BE">
              <w:rPr>
                <w:sz w:val="24"/>
                <w:szCs w:val="24"/>
                <w:lang w:val="es-CR"/>
              </w:rPr>
              <w:t>1.</w:t>
            </w:r>
          </w:p>
        </w:tc>
        <w:tc>
          <w:tcPr>
            <w:tcW w:w="2340" w:type="dxa"/>
          </w:tcPr>
          <w:p w14:paraId="1191467D" w14:textId="77777777" w:rsidR="009B20D4" w:rsidRPr="005914BE" w:rsidRDefault="009B20D4" w:rsidP="00CE3302">
            <w:pPr>
              <w:spacing w:line="276" w:lineRule="auto"/>
              <w:rPr>
                <w:sz w:val="24"/>
                <w:szCs w:val="24"/>
                <w:lang w:val="es-CR"/>
              </w:rPr>
            </w:pPr>
            <w:r w:rsidRPr="005914BE">
              <w:rPr>
                <w:sz w:val="24"/>
                <w:szCs w:val="24"/>
                <w:lang w:val="es-CR"/>
              </w:rPr>
              <w:t>Se discute como parte de las debilidades del modelo de supervisión actual.</w:t>
            </w:r>
          </w:p>
        </w:tc>
      </w:tr>
      <w:tr w:rsidR="009B20D4" w:rsidRPr="00E82EE7" w14:paraId="550B5E70" w14:textId="77777777" w:rsidTr="006C16A7">
        <w:tc>
          <w:tcPr>
            <w:tcW w:w="2425" w:type="dxa"/>
          </w:tcPr>
          <w:p w14:paraId="65A32286" w14:textId="77777777" w:rsidR="009B20D4" w:rsidRPr="005914BE" w:rsidRDefault="009B20D4" w:rsidP="00CE3302">
            <w:pPr>
              <w:spacing w:line="276" w:lineRule="auto"/>
              <w:rPr>
                <w:sz w:val="24"/>
                <w:szCs w:val="24"/>
                <w:lang w:val="es-CR"/>
              </w:rPr>
            </w:pPr>
            <w:r w:rsidRPr="005914BE">
              <w:rPr>
                <w:sz w:val="24"/>
                <w:szCs w:val="24"/>
                <w:lang w:val="es-CR"/>
              </w:rPr>
              <w:lastRenderedPageBreak/>
              <w:t>¿Qué evidencias existen sobre el impacto de las acciones de supervisión en la calidad de los procesos de enseñanza-aprendizaje?</w:t>
            </w:r>
          </w:p>
        </w:tc>
        <w:tc>
          <w:tcPr>
            <w:tcW w:w="2250" w:type="dxa"/>
          </w:tcPr>
          <w:p w14:paraId="3E70546F" w14:textId="77777777" w:rsidR="009B20D4" w:rsidRPr="005914BE" w:rsidRDefault="009B20D4" w:rsidP="00CE3302">
            <w:pPr>
              <w:spacing w:line="276" w:lineRule="auto"/>
              <w:rPr>
                <w:sz w:val="24"/>
                <w:szCs w:val="24"/>
                <w:lang w:val="es-CR"/>
              </w:rPr>
            </w:pPr>
            <w:r w:rsidRPr="005914BE">
              <w:rPr>
                <w:sz w:val="24"/>
                <w:szCs w:val="24"/>
                <w:lang w:val="es-CR"/>
              </w:rPr>
              <w:t>El impacto percibido es bajo; las acciones no siempre se traducen en mejoras visibles en el aula.</w:t>
            </w:r>
          </w:p>
        </w:tc>
        <w:tc>
          <w:tcPr>
            <w:tcW w:w="2520" w:type="dxa"/>
          </w:tcPr>
          <w:p w14:paraId="7663F36C" w14:textId="2F8FE017" w:rsidR="009B20D4" w:rsidRPr="005914BE" w:rsidRDefault="006C16A7" w:rsidP="00CE3302">
            <w:pPr>
              <w:spacing w:line="276" w:lineRule="auto"/>
              <w:rPr>
                <w:sz w:val="24"/>
                <w:szCs w:val="24"/>
                <w:lang w:val="es-CR"/>
              </w:rPr>
            </w:pPr>
            <w:r w:rsidRPr="005914BE">
              <w:rPr>
                <w:sz w:val="24"/>
                <w:szCs w:val="24"/>
                <w:lang w:val="es-CR"/>
              </w:rPr>
              <w:t>Objetivo General</w:t>
            </w:r>
          </w:p>
        </w:tc>
        <w:tc>
          <w:tcPr>
            <w:tcW w:w="2340" w:type="dxa"/>
          </w:tcPr>
          <w:p w14:paraId="737E72EA" w14:textId="77777777" w:rsidR="009B20D4" w:rsidRPr="005914BE" w:rsidRDefault="009B20D4" w:rsidP="00CE3302">
            <w:pPr>
              <w:spacing w:line="276" w:lineRule="auto"/>
              <w:rPr>
                <w:sz w:val="24"/>
                <w:szCs w:val="24"/>
                <w:lang w:val="es-CR"/>
              </w:rPr>
            </w:pPr>
            <w:r w:rsidRPr="005914BE">
              <w:rPr>
                <w:sz w:val="24"/>
                <w:szCs w:val="24"/>
                <w:lang w:val="es-CR"/>
              </w:rPr>
              <w:t>Se integra como justificación para la necesidad de replantear estrategias institucionales.</w:t>
            </w:r>
          </w:p>
        </w:tc>
      </w:tr>
      <w:tr w:rsidR="009B20D4" w:rsidRPr="00E82EE7" w14:paraId="6969294A" w14:textId="77777777" w:rsidTr="006C16A7">
        <w:tc>
          <w:tcPr>
            <w:tcW w:w="2425" w:type="dxa"/>
          </w:tcPr>
          <w:p w14:paraId="3032CA07" w14:textId="77777777" w:rsidR="009B20D4" w:rsidRPr="005914BE" w:rsidRDefault="009B20D4" w:rsidP="00CE3302">
            <w:pPr>
              <w:spacing w:line="276" w:lineRule="auto"/>
              <w:rPr>
                <w:sz w:val="24"/>
                <w:szCs w:val="24"/>
                <w:lang w:val="es-CR"/>
              </w:rPr>
            </w:pPr>
            <w:r w:rsidRPr="005914BE">
              <w:rPr>
                <w:sz w:val="24"/>
                <w:szCs w:val="24"/>
                <w:lang w:val="es-CR"/>
              </w:rPr>
              <w:t>¿Cuenta la institución con un plan de mejora institucional alineado con las políticas del MEP y respaldado por los resultados derivados del proceso de supervisión?</w:t>
            </w:r>
          </w:p>
        </w:tc>
        <w:tc>
          <w:tcPr>
            <w:tcW w:w="2250" w:type="dxa"/>
          </w:tcPr>
          <w:p w14:paraId="277D3221" w14:textId="77777777" w:rsidR="009B20D4" w:rsidRPr="005914BE" w:rsidRDefault="009B20D4" w:rsidP="00CE3302">
            <w:pPr>
              <w:spacing w:line="276" w:lineRule="auto"/>
              <w:rPr>
                <w:sz w:val="24"/>
                <w:szCs w:val="24"/>
                <w:lang w:val="es-CR"/>
              </w:rPr>
            </w:pPr>
            <w:r w:rsidRPr="005914BE">
              <w:rPr>
                <w:sz w:val="24"/>
                <w:szCs w:val="24"/>
                <w:lang w:val="es-CR"/>
              </w:rPr>
              <w:t>No se identifica un plan robusto alineado con evidencias.</w:t>
            </w:r>
          </w:p>
        </w:tc>
        <w:tc>
          <w:tcPr>
            <w:tcW w:w="2520" w:type="dxa"/>
          </w:tcPr>
          <w:p w14:paraId="08F8EFB0" w14:textId="07859B0B" w:rsidR="009B20D4" w:rsidRPr="005914BE" w:rsidRDefault="006C16A7" w:rsidP="00CE3302">
            <w:pPr>
              <w:spacing w:line="276" w:lineRule="auto"/>
              <w:rPr>
                <w:sz w:val="24"/>
                <w:szCs w:val="24"/>
                <w:lang w:val="es-CR"/>
              </w:rPr>
            </w:pPr>
            <w:r w:rsidRPr="005914BE">
              <w:rPr>
                <w:sz w:val="24"/>
                <w:szCs w:val="24"/>
                <w:lang w:val="es-CR"/>
              </w:rPr>
              <w:t xml:space="preserve">Objetivo Especifico </w:t>
            </w:r>
            <w:r w:rsidR="009B20D4" w:rsidRPr="005914BE">
              <w:rPr>
                <w:sz w:val="24"/>
                <w:szCs w:val="24"/>
                <w:lang w:val="es-CR"/>
              </w:rPr>
              <w:t>2.</w:t>
            </w:r>
          </w:p>
        </w:tc>
        <w:tc>
          <w:tcPr>
            <w:tcW w:w="2340" w:type="dxa"/>
          </w:tcPr>
          <w:p w14:paraId="510FE24B" w14:textId="77777777" w:rsidR="009B20D4" w:rsidRPr="005914BE" w:rsidRDefault="009B20D4" w:rsidP="00CE3302">
            <w:pPr>
              <w:spacing w:line="276" w:lineRule="auto"/>
              <w:rPr>
                <w:sz w:val="24"/>
                <w:szCs w:val="24"/>
                <w:lang w:val="es-CR"/>
              </w:rPr>
            </w:pPr>
            <w:r w:rsidRPr="005914BE">
              <w:rPr>
                <w:sz w:val="24"/>
                <w:szCs w:val="24"/>
                <w:lang w:val="es-CR"/>
              </w:rPr>
              <w:t>Se discute como un vacío que limita la efectividad del acompañamiento pedagógico.</w:t>
            </w:r>
          </w:p>
        </w:tc>
      </w:tr>
      <w:tr w:rsidR="009B20D4" w:rsidRPr="00E82EE7" w14:paraId="40A57C63" w14:textId="77777777" w:rsidTr="006C16A7">
        <w:tc>
          <w:tcPr>
            <w:tcW w:w="2425" w:type="dxa"/>
          </w:tcPr>
          <w:p w14:paraId="0261F81E" w14:textId="77777777" w:rsidR="009B20D4" w:rsidRPr="005914BE" w:rsidRDefault="009B20D4" w:rsidP="00CE3302">
            <w:pPr>
              <w:spacing w:line="276" w:lineRule="auto"/>
              <w:rPr>
                <w:sz w:val="24"/>
                <w:szCs w:val="24"/>
                <w:lang w:val="es-CR"/>
              </w:rPr>
            </w:pPr>
            <w:r w:rsidRPr="005914BE">
              <w:rPr>
                <w:sz w:val="24"/>
                <w:szCs w:val="24"/>
                <w:lang w:val="es-CR"/>
              </w:rPr>
              <w:t>¿Cuáles son las principales necesidades que expresan los docentes en cuanto a acompañamiento, formación continua y apoyo pedagógico?</w:t>
            </w:r>
          </w:p>
        </w:tc>
        <w:tc>
          <w:tcPr>
            <w:tcW w:w="2250" w:type="dxa"/>
          </w:tcPr>
          <w:p w14:paraId="03785086" w14:textId="77777777" w:rsidR="009B20D4" w:rsidRPr="005914BE" w:rsidRDefault="009B20D4" w:rsidP="00CE3302">
            <w:pPr>
              <w:spacing w:line="276" w:lineRule="auto"/>
              <w:rPr>
                <w:sz w:val="24"/>
                <w:szCs w:val="24"/>
                <w:lang w:val="es-CR"/>
              </w:rPr>
            </w:pPr>
            <w:r w:rsidRPr="005914BE">
              <w:rPr>
                <w:sz w:val="24"/>
                <w:szCs w:val="24"/>
                <w:lang w:val="es-CR"/>
              </w:rPr>
              <w:t>Necesidades claras: retroalimentación oportuna, formación continua contextualizada, atención a la diversidad, reconocimiento profesional.</w:t>
            </w:r>
          </w:p>
        </w:tc>
        <w:tc>
          <w:tcPr>
            <w:tcW w:w="2520" w:type="dxa"/>
          </w:tcPr>
          <w:p w14:paraId="39B5CBF2" w14:textId="42034E91" w:rsidR="009B20D4" w:rsidRPr="005914BE" w:rsidRDefault="006C16A7" w:rsidP="00CE3302">
            <w:pPr>
              <w:spacing w:line="276" w:lineRule="auto"/>
              <w:rPr>
                <w:sz w:val="24"/>
                <w:szCs w:val="24"/>
                <w:lang w:val="es-CR"/>
              </w:rPr>
            </w:pPr>
            <w:r w:rsidRPr="005914BE">
              <w:rPr>
                <w:sz w:val="24"/>
                <w:szCs w:val="24"/>
                <w:lang w:val="es-CR"/>
              </w:rPr>
              <w:t xml:space="preserve">Objetivo Especifico </w:t>
            </w:r>
            <w:r w:rsidR="009B20D4" w:rsidRPr="005914BE">
              <w:rPr>
                <w:sz w:val="24"/>
                <w:szCs w:val="24"/>
                <w:lang w:val="es-CR"/>
              </w:rPr>
              <w:t>1.</w:t>
            </w:r>
          </w:p>
        </w:tc>
        <w:tc>
          <w:tcPr>
            <w:tcW w:w="2340" w:type="dxa"/>
          </w:tcPr>
          <w:p w14:paraId="0E5DD448" w14:textId="77777777" w:rsidR="009B20D4" w:rsidRPr="005914BE" w:rsidRDefault="009B20D4" w:rsidP="00CE3302">
            <w:pPr>
              <w:spacing w:line="276" w:lineRule="auto"/>
              <w:rPr>
                <w:sz w:val="24"/>
                <w:szCs w:val="24"/>
                <w:lang w:val="es-CR"/>
              </w:rPr>
            </w:pPr>
            <w:r w:rsidRPr="005914BE">
              <w:rPr>
                <w:sz w:val="24"/>
                <w:szCs w:val="24"/>
                <w:lang w:val="es-CR"/>
              </w:rPr>
              <w:t>Se confrontan como debilidades que deben atenderse con estrategias concretas.</w:t>
            </w:r>
          </w:p>
        </w:tc>
      </w:tr>
      <w:tr w:rsidR="009B20D4" w:rsidRPr="00E82EE7" w14:paraId="33EDBB89" w14:textId="77777777" w:rsidTr="006C16A7">
        <w:tc>
          <w:tcPr>
            <w:tcW w:w="2425" w:type="dxa"/>
          </w:tcPr>
          <w:p w14:paraId="27A1BE94" w14:textId="77777777" w:rsidR="009B20D4" w:rsidRPr="005914BE" w:rsidRDefault="009B20D4" w:rsidP="00CE3302">
            <w:pPr>
              <w:spacing w:line="276" w:lineRule="auto"/>
              <w:rPr>
                <w:sz w:val="24"/>
                <w:szCs w:val="24"/>
                <w:lang w:val="es-CR"/>
              </w:rPr>
            </w:pPr>
            <w:r w:rsidRPr="005914BE">
              <w:rPr>
                <w:sz w:val="24"/>
                <w:szCs w:val="24"/>
                <w:lang w:val="es-CR"/>
              </w:rPr>
              <w:t>¿Qué factores limitan la implementación efectiva de un modelo de supervisión basado en el acompañamiento profesional y la atención a la diversidad?</w:t>
            </w:r>
          </w:p>
        </w:tc>
        <w:tc>
          <w:tcPr>
            <w:tcW w:w="2250" w:type="dxa"/>
          </w:tcPr>
          <w:p w14:paraId="0318FABA" w14:textId="77777777" w:rsidR="009B20D4" w:rsidRPr="005914BE" w:rsidRDefault="009B20D4" w:rsidP="00CE3302">
            <w:pPr>
              <w:spacing w:line="276" w:lineRule="auto"/>
              <w:rPr>
                <w:sz w:val="24"/>
                <w:szCs w:val="24"/>
                <w:lang w:val="es-CR"/>
              </w:rPr>
            </w:pPr>
            <w:r w:rsidRPr="005914BE">
              <w:rPr>
                <w:sz w:val="24"/>
                <w:szCs w:val="24"/>
                <w:lang w:val="es-CR"/>
              </w:rPr>
              <w:t>Sobrecarga administrativa, resistencia al cambio, débil articulación supervisión–formación.</w:t>
            </w:r>
          </w:p>
        </w:tc>
        <w:tc>
          <w:tcPr>
            <w:tcW w:w="2520" w:type="dxa"/>
          </w:tcPr>
          <w:p w14:paraId="70576591" w14:textId="10A2B272" w:rsidR="009B20D4" w:rsidRPr="005914BE" w:rsidRDefault="006C16A7" w:rsidP="00CE3302">
            <w:pPr>
              <w:spacing w:line="276" w:lineRule="auto"/>
              <w:rPr>
                <w:sz w:val="24"/>
                <w:szCs w:val="24"/>
                <w:lang w:val="es-CR"/>
              </w:rPr>
            </w:pPr>
            <w:r w:rsidRPr="005914BE">
              <w:rPr>
                <w:sz w:val="24"/>
                <w:szCs w:val="24"/>
                <w:lang w:val="es-CR"/>
              </w:rPr>
              <w:t xml:space="preserve">Objetivo Especifico </w:t>
            </w:r>
            <w:r w:rsidR="009B20D4" w:rsidRPr="005914BE">
              <w:rPr>
                <w:sz w:val="24"/>
                <w:szCs w:val="24"/>
                <w:lang w:val="es-CR"/>
              </w:rPr>
              <w:t>2.</w:t>
            </w:r>
          </w:p>
        </w:tc>
        <w:tc>
          <w:tcPr>
            <w:tcW w:w="2340" w:type="dxa"/>
          </w:tcPr>
          <w:p w14:paraId="63E06E20" w14:textId="77777777" w:rsidR="009B20D4" w:rsidRPr="005914BE" w:rsidRDefault="009B20D4" w:rsidP="00CE3302">
            <w:pPr>
              <w:spacing w:line="276" w:lineRule="auto"/>
              <w:rPr>
                <w:sz w:val="24"/>
                <w:szCs w:val="24"/>
                <w:lang w:val="es-CR"/>
              </w:rPr>
            </w:pPr>
            <w:r w:rsidRPr="005914BE">
              <w:rPr>
                <w:sz w:val="24"/>
                <w:szCs w:val="24"/>
                <w:lang w:val="es-CR"/>
              </w:rPr>
              <w:t>Se presentan como obstáculos que confirman la necesidad de estrategias participativas y liderazgo compartido.</w:t>
            </w:r>
          </w:p>
        </w:tc>
      </w:tr>
    </w:tbl>
    <w:p w14:paraId="46067D4F" w14:textId="5CDBDB1B" w:rsidR="000B3CE5" w:rsidRPr="005914BE" w:rsidRDefault="006C16A7" w:rsidP="00CE3302">
      <w:pPr>
        <w:spacing w:line="276" w:lineRule="auto"/>
        <w:rPr>
          <w:lang w:val="es-CR"/>
        </w:rPr>
      </w:pPr>
      <w:r w:rsidRPr="005914BE">
        <w:rPr>
          <w:lang w:val="es-CR"/>
        </w:rPr>
        <w:t xml:space="preserve">Nota. </w:t>
      </w:r>
      <w:r w:rsidRPr="005914BE">
        <w:rPr>
          <w:i/>
          <w:iCs/>
          <w:lang w:val="es-CR"/>
        </w:rPr>
        <w:t>Elaboración propia con base en los instrumentos aplicados.</w:t>
      </w:r>
    </w:p>
    <w:p w14:paraId="2405F5BB" w14:textId="77777777" w:rsidR="006C16A7" w:rsidRPr="005914BE" w:rsidRDefault="006C16A7" w:rsidP="00CE3302">
      <w:pPr>
        <w:spacing w:line="276" w:lineRule="auto"/>
        <w:rPr>
          <w:b/>
          <w:bCs/>
          <w:lang w:val="es-CR"/>
        </w:rPr>
      </w:pPr>
    </w:p>
    <w:p w14:paraId="7F2E1154" w14:textId="77777777" w:rsidR="006C16A7" w:rsidRPr="005914BE" w:rsidRDefault="006C16A7" w:rsidP="00BB5BCE">
      <w:pPr>
        <w:spacing w:line="360" w:lineRule="auto"/>
        <w:rPr>
          <w:b/>
          <w:bCs/>
          <w:lang w:val="es-CR"/>
        </w:rPr>
      </w:pPr>
    </w:p>
    <w:p w14:paraId="4C30FE6F" w14:textId="77777777" w:rsidR="006C16A7" w:rsidRPr="005914BE" w:rsidRDefault="006C16A7" w:rsidP="00BB5BCE">
      <w:pPr>
        <w:spacing w:line="360" w:lineRule="auto"/>
        <w:rPr>
          <w:b/>
          <w:bCs/>
          <w:lang w:val="es-CR"/>
        </w:rPr>
      </w:pPr>
    </w:p>
    <w:p w14:paraId="583F539F" w14:textId="77777777" w:rsidR="006C16A7" w:rsidRPr="005914BE" w:rsidRDefault="006C16A7" w:rsidP="00BB5BCE">
      <w:pPr>
        <w:spacing w:line="360" w:lineRule="auto"/>
        <w:rPr>
          <w:b/>
          <w:bCs/>
          <w:lang w:val="es-CR"/>
        </w:rPr>
      </w:pPr>
    </w:p>
    <w:p w14:paraId="32E46CE0" w14:textId="093DF671" w:rsidR="005F06AA" w:rsidRPr="005914BE" w:rsidRDefault="005F06AA" w:rsidP="00BB5BCE">
      <w:pPr>
        <w:spacing w:line="360" w:lineRule="auto"/>
        <w:rPr>
          <w:b/>
          <w:bCs/>
          <w:lang w:val="es-CR"/>
        </w:rPr>
      </w:pPr>
      <w:r w:rsidRPr="005914BE">
        <w:rPr>
          <w:b/>
          <w:bCs/>
          <w:lang w:val="es-CR"/>
        </w:rPr>
        <w:lastRenderedPageBreak/>
        <w:t xml:space="preserve">Anexo </w:t>
      </w:r>
      <w:r w:rsidR="000B3CE5" w:rsidRPr="005914BE">
        <w:rPr>
          <w:b/>
          <w:bCs/>
          <w:lang w:val="es-CR"/>
        </w:rPr>
        <w:t>G</w:t>
      </w:r>
    </w:p>
    <w:p w14:paraId="0B39A0C8" w14:textId="0028A8E8" w:rsidR="00EC3477" w:rsidRPr="005914BE" w:rsidRDefault="00EC3477" w:rsidP="00BB5BCE">
      <w:pPr>
        <w:spacing w:line="360" w:lineRule="auto"/>
        <w:rPr>
          <w:b/>
          <w:bCs/>
          <w:lang w:val="es-CR"/>
        </w:rPr>
      </w:pPr>
      <w:r w:rsidRPr="005914BE">
        <w:rPr>
          <w:b/>
          <w:bCs/>
          <w:lang w:val="es-CR"/>
        </w:rPr>
        <w:t>Modelo APTC – Acompañamiento Pedagógico Transformador y Contextualizado</w:t>
      </w:r>
    </w:p>
    <w:p w14:paraId="3CD9D918" w14:textId="77777777" w:rsidR="00EC3477" w:rsidRPr="005914BE" w:rsidRDefault="00EC3477" w:rsidP="00EC3477">
      <w:pPr>
        <w:rPr>
          <w:lang w:val="es-CR"/>
        </w:rPr>
      </w:pPr>
    </w:p>
    <w:tbl>
      <w:tblPr>
        <w:tblStyle w:val="Tablaconcuadrcula"/>
        <w:tblW w:w="0" w:type="auto"/>
        <w:tblLook w:val="04A0" w:firstRow="1" w:lastRow="0" w:firstColumn="1" w:lastColumn="0" w:noHBand="0" w:noVBand="1"/>
      </w:tblPr>
      <w:tblGrid>
        <w:gridCol w:w="2070"/>
        <w:gridCol w:w="1728"/>
        <w:gridCol w:w="118"/>
        <w:gridCol w:w="1783"/>
        <w:gridCol w:w="1918"/>
        <w:gridCol w:w="1221"/>
        <w:gridCol w:w="18"/>
      </w:tblGrid>
      <w:tr w:rsidR="00EC3477" w:rsidRPr="005914BE" w14:paraId="4080FB58" w14:textId="77777777" w:rsidTr="00491150">
        <w:tc>
          <w:tcPr>
            <w:tcW w:w="8856" w:type="dxa"/>
            <w:gridSpan w:val="7"/>
            <w:shd w:val="clear" w:color="auto" w:fill="F2F2F2" w:themeFill="background1" w:themeFillShade="F2"/>
          </w:tcPr>
          <w:p w14:paraId="0C6A4FA7" w14:textId="77777777" w:rsidR="00EC3477" w:rsidRPr="005914BE" w:rsidRDefault="00EC3477" w:rsidP="00491150">
            <w:pPr>
              <w:rPr>
                <w:b/>
                <w:bCs/>
                <w:sz w:val="24"/>
                <w:szCs w:val="24"/>
                <w:lang w:val="es-CR"/>
              </w:rPr>
            </w:pPr>
            <w:r w:rsidRPr="005914BE">
              <w:rPr>
                <w:b/>
                <w:bCs/>
                <w:sz w:val="24"/>
                <w:szCs w:val="24"/>
                <w:lang w:val="es-CR"/>
              </w:rPr>
              <w:t>1. Nombre del modelo</w:t>
            </w:r>
          </w:p>
          <w:p w14:paraId="657E7CA7" w14:textId="77777777" w:rsidR="00EC3477" w:rsidRPr="005914BE" w:rsidRDefault="00EC3477" w:rsidP="00491150">
            <w:pPr>
              <w:rPr>
                <w:b/>
                <w:bCs/>
                <w:sz w:val="16"/>
                <w:szCs w:val="16"/>
                <w:lang w:val="es-CR"/>
              </w:rPr>
            </w:pPr>
          </w:p>
        </w:tc>
      </w:tr>
      <w:tr w:rsidR="00EC3477" w:rsidRPr="00E82EE7" w14:paraId="65A37249" w14:textId="77777777" w:rsidTr="00491150">
        <w:tc>
          <w:tcPr>
            <w:tcW w:w="8856" w:type="dxa"/>
            <w:gridSpan w:val="7"/>
          </w:tcPr>
          <w:p w14:paraId="2F372F4B" w14:textId="77777777" w:rsidR="00EC3477" w:rsidRPr="005914BE" w:rsidRDefault="00EC3477" w:rsidP="00491150">
            <w:pPr>
              <w:rPr>
                <w:sz w:val="24"/>
                <w:szCs w:val="24"/>
                <w:lang w:val="es-CR"/>
              </w:rPr>
            </w:pPr>
            <w:r w:rsidRPr="005914BE">
              <w:rPr>
                <w:b/>
                <w:bCs/>
                <w:sz w:val="24"/>
                <w:szCs w:val="24"/>
                <w:lang w:val="es-CR"/>
              </w:rPr>
              <w:t>APTC</w:t>
            </w:r>
            <w:r w:rsidRPr="005914BE">
              <w:rPr>
                <w:sz w:val="24"/>
                <w:szCs w:val="24"/>
                <w:lang w:val="es-CR"/>
              </w:rPr>
              <w:t xml:space="preserve"> – Acompañamiento Pedagógico Transformador y Contextualizado.</w:t>
            </w:r>
          </w:p>
          <w:p w14:paraId="731E1F4B" w14:textId="77777777" w:rsidR="00EC3477" w:rsidRPr="005914BE" w:rsidRDefault="00EC3477" w:rsidP="00491150">
            <w:pPr>
              <w:rPr>
                <w:sz w:val="24"/>
                <w:szCs w:val="24"/>
                <w:lang w:val="es-CR"/>
              </w:rPr>
            </w:pPr>
          </w:p>
        </w:tc>
      </w:tr>
      <w:tr w:rsidR="00EC3477" w:rsidRPr="005914BE" w14:paraId="3EB7334E" w14:textId="77777777" w:rsidTr="00491150">
        <w:tc>
          <w:tcPr>
            <w:tcW w:w="8856" w:type="dxa"/>
            <w:gridSpan w:val="7"/>
            <w:shd w:val="clear" w:color="auto" w:fill="F2F2F2" w:themeFill="background1" w:themeFillShade="F2"/>
          </w:tcPr>
          <w:p w14:paraId="4A64460B" w14:textId="77777777" w:rsidR="00EC3477" w:rsidRPr="005914BE" w:rsidRDefault="00EC3477" w:rsidP="00491150">
            <w:pPr>
              <w:rPr>
                <w:b/>
                <w:bCs/>
                <w:sz w:val="24"/>
                <w:szCs w:val="24"/>
                <w:lang w:val="es-CR"/>
              </w:rPr>
            </w:pPr>
            <w:r w:rsidRPr="005914BE">
              <w:rPr>
                <w:b/>
                <w:bCs/>
                <w:sz w:val="24"/>
                <w:szCs w:val="24"/>
                <w:lang w:val="es-CR"/>
              </w:rPr>
              <w:t>2. Justificación</w:t>
            </w:r>
          </w:p>
          <w:p w14:paraId="03DFE094" w14:textId="77777777" w:rsidR="00EC3477" w:rsidRPr="005914BE" w:rsidRDefault="00EC3477" w:rsidP="00491150">
            <w:pPr>
              <w:rPr>
                <w:b/>
                <w:bCs/>
                <w:sz w:val="18"/>
                <w:szCs w:val="18"/>
                <w:lang w:val="es-CR"/>
              </w:rPr>
            </w:pPr>
          </w:p>
        </w:tc>
      </w:tr>
      <w:tr w:rsidR="00EC3477" w:rsidRPr="00E82EE7" w14:paraId="0361AC1A" w14:textId="77777777" w:rsidTr="00491150">
        <w:tc>
          <w:tcPr>
            <w:tcW w:w="8856" w:type="dxa"/>
            <w:gridSpan w:val="7"/>
          </w:tcPr>
          <w:p w14:paraId="15381141" w14:textId="77777777" w:rsidR="00EC3477" w:rsidRPr="005914BE" w:rsidRDefault="00EC3477" w:rsidP="00491150">
            <w:pPr>
              <w:jc w:val="both"/>
              <w:rPr>
                <w:sz w:val="24"/>
                <w:szCs w:val="24"/>
                <w:lang w:val="es-CR"/>
              </w:rPr>
            </w:pPr>
            <w:r w:rsidRPr="005914BE">
              <w:rPr>
                <w:sz w:val="24"/>
                <w:szCs w:val="24"/>
                <w:lang w:val="es-CR"/>
              </w:rPr>
              <w:t>A partir del análisis realizado en la Escuela San Francisco de Asís, se identificaron debilidades en la percepción, implementación y alcance del modelo de supervisión docente vigente. El acompañamiento, en muchos casos, se percibe como fiscalización, lo cual limita la mejora profesional. Por ello, se propone un modelo que, sin descuidar los lineamientos del MEP, articule los procesos de supervisión con una mirada formativa, reflexiva y situada en las necesidades reales del cuerpo docente.</w:t>
            </w:r>
          </w:p>
          <w:p w14:paraId="22FA9CE4" w14:textId="77777777" w:rsidR="00EC3477" w:rsidRPr="005914BE" w:rsidRDefault="00EC3477" w:rsidP="00491150">
            <w:pPr>
              <w:jc w:val="both"/>
              <w:rPr>
                <w:sz w:val="24"/>
                <w:szCs w:val="24"/>
                <w:lang w:val="es-CR"/>
              </w:rPr>
            </w:pPr>
          </w:p>
        </w:tc>
      </w:tr>
      <w:tr w:rsidR="00EC3477" w:rsidRPr="005914BE" w14:paraId="10DD2A93" w14:textId="77777777" w:rsidTr="00491150">
        <w:tc>
          <w:tcPr>
            <w:tcW w:w="8856" w:type="dxa"/>
            <w:gridSpan w:val="7"/>
            <w:shd w:val="clear" w:color="auto" w:fill="F2F2F2" w:themeFill="background1" w:themeFillShade="F2"/>
          </w:tcPr>
          <w:p w14:paraId="551409AE" w14:textId="77777777" w:rsidR="00EC3477" w:rsidRPr="005914BE" w:rsidRDefault="00EC3477" w:rsidP="00491150">
            <w:pPr>
              <w:rPr>
                <w:b/>
                <w:bCs/>
                <w:sz w:val="24"/>
                <w:szCs w:val="24"/>
                <w:lang w:val="es-CR"/>
              </w:rPr>
            </w:pPr>
            <w:r w:rsidRPr="005914BE">
              <w:rPr>
                <w:b/>
                <w:bCs/>
                <w:sz w:val="24"/>
                <w:szCs w:val="24"/>
                <w:lang w:val="es-CR"/>
              </w:rPr>
              <w:t>3. Objetivo general</w:t>
            </w:r>
          </w:p>
          <w:p w14:paraId="7CC446CD" w14:textId="77777777" w:rsidR="00EC3477" w:rsidRPr="005914BE" w:rsidRDefault="00EC3477" w:rsidP="00491150">
            <w:pPr>
              <w:jc w:val="both"/>
              <w:rPr>
                <w:sz w:val="16"/>
                <w:szCs w:val="16"/>
                <w:lang w:val="es-CR"/>
              </w:rPr>
            </w:pPr>
          </w:p>
        </w:tc>
      </w:tr>
      <w:tr w:rsidR="00EC3477" w:rsidRPr="00E82EE7" w14:paraId="0713D96B" w14:textId="77777777" w:rsidTr="00491150">
        <w:tc>
          <w:tcPr>
            <w:tcW w:w="8856" w:type="dxa"/>
            <w:gridSpan w:val="7"/>
          </w:tcPr>
          <w:p w14:paraId="0FB705DF" w14:textId="77777777" w:rsidR="00EC3477" w:rsidRPr="005914BE" w:rsidRDefault="00EC3477" w:rsidP="00491150">
            <w:pPr>
              <w:jc w:val="both"/>
              <w:rPr>
                <w:sz w:val="24"/>
                <w:szCs w:val="24"/>
                <w:lang w:val="es-CR"/>
              </w:rPr>
            </w:pPr>
            <w:r w:rsidRPr="005914BE">
              <w:rPr>
                <w:sz w:val="24"/>
                <w:szCs w:val="24"/>
                <w:lang w:val="es-CR"/>
              </w:rPr>
              <w:t>Diseñar e implementar un modelo institucional de acompañamiento pedagógico que favorezca la mejora continua y el desarrollo profesional del personal docente, mediante estrategias contextualizadas y colaborativas.</w:t>
            </w:r>
          </w:p>
          <w:p w14:paraId="7B6905E3" w14:textId="77777777" w:rsidR="00EC3477" w:rsidRPr="005914BE" w:rsidRDefault="00EC3477" w:rsidP="00491150">
            <w:pPr>
              <w:jc w:val="both"/>
              <w:rPr>
                <w:sz w:val="24"/>
                <w:szCs w:val="24"/>
                <w:lang w:val="es-CR"/>
              </w:rPr>
            </w:pPr>
          </w:p>
        </w:tc>
      </w:tr>
      <w:tr w:rsidR="00EC3477" w:rsidRPr="005914BE" w14:paraId="2B9D13F8" w14:textId="77777777" w:rsidTr="00491150">
        <w:tc>
          <w:tcPr>
            <w:tcW w:w="8856" w:type="dxa"/>
            <w:gridSpan w:val="7"/>
            <w:shd w:val="clear" w:color="auto" w:fill="F2F2F2" w:themeFill="background1" w:themeFillShade="F2"/>
          </w:tcPr>
          <w:p w14:paraId="1F888C67" w14:textId="77777777" w:rsidR="00EC3477" w:rsidRPr="005914BE" w:rsidRDefault="00EC3477" w:rsidP="00491150">
            <w:pPr>
              <w:rPr>
                <w:b/>
                <w:bCs/>
                <w:sz w:val="24"/>
                <w:szCs w:val="24"/>
                <w:lang w:val="es-CR"/>
              </w:rPr>
            </w:pPr>
            <w:r w:rsidRPr="005914BE">
              <w:rPr>
                <w:b/>
                <w:bCs/>
                <w:sz w:val="24"/>
                <w:szCs w:val="24"/>
                <w:lang w:val="es-CR"/>
              </w:rPr>
              <w:t>4. Objetivos específicos</w:t>
            </w:r>
          </w:p>
          <w:p w14:paraId="547F1D8A" w14:textId="77777777" w:rsidR="00EC3477" w:rsidRPr="005914BE" w:rsidRDefault="00EC3477" w:rsidP="00491150">
            <w:pPr>
              <w:jc w:val="both"/>
              <w:rPr>
                <w:sz w:val="20"/>
                <w:szCs w:val="20"/>
                <w:lang w:val="es-CR"/>
              </w:rPr>
            </w:pPr>
          </w:p>
        </w:tc>
      </w:tr>
      <w:tr w:rsidR="00EC3477" w:rsidRPr="00E82EE7" w14:paraId="2873FBC9" w14:textId="77777777" w:rsidTr="00491150">
        <w:tc>
          <w:tcPr>
            <w:tcW w:w="8856" w:type="dxa"/>
            <w:gridSpan w:val="7"/>
          </w:tcPr>
          <w:p w14:paraId="4413ECF5" w14:textId="77777777" w:rsidR="00EC3477" w:rsidRPr="005914BE" w:rsidRDefault="00EC3477" w:rsidP="00EC3477">
            <w:pPr>
              <w:pStyle w:val="Prrafodelista"/>
              <w:numPr>
                <w:ilvl w:val="0"/>
                <w:numId w:val="17"/>
              </w:numPr>
              <w:ind w:left="270" w:hanging="270"/>
              <w:jc w:val="both"/>
              <w:rPr>
                <w:sz w:val="24"/>
                <w:szCs w:val="24"/>
                <w:lang w:val="es-CR"/>
              </w:rPr>
            </w:pPr>
            <w:r w:rsidRPr="005914BE">
              <w:rPr>
                <w:sz w:val="24"/>
                <w:szCs w:val="24"/>
                <w:lang w:val="es-CR"/>
              </w:rPr>
              <w:t>Promover una cultura institucional centrada en la retroalimentación formativa.</w:t>
            </w:r>
          </w:p>
          <w:p w14:paraId="4B764101" w14:textId="77777777" w:rsidR="00EC3477" w:rsidRPr="005914BE" w:rsidRDefault="00EC3477" w:rsidP="00EC3477">
            <w:pPr>
              <w:pStyle w:val="Prrafodelista"/>
              <w:numPr>
                <w:ilvl w:val="0"/>
                <w:numId w:val="17"/>
              </w:numPr>
              <w:ind w:left="270" w:hanging="270"/>
              <w:jc w:val="both"/>
              <w:rPr>
                <w:sz w:val="24"/>
                <w:szCs w:val="24"/>
                <w:lang w:val="es-CR"/>
              </w:rPr>
            </w:pPr>
            <w:r w:rsidRPr="005914BE">
              <w:rPr>
                <w:sz w:val="24"/>
                <w:szCs w:val="24"/>
                <w:lang w:val="es-CR"/>
              </w:rPr>
              <w:t>Fortalecer la práctica docente mediante procesos sistemáticos de observación, reflexión y formación continua.</w:t>
            </w:r>
          </w:p>
          <w:p w14:paraId="12A8A094" w14:textId="77777777" w:rsidR="00EC3477" w:rsidRPr="005914BE" w:rsidRDefault="00EC3477" w:rsidP="00EC3477">
            <w:pPr>
              <w:pStyle w:val="Prrafodelista"/>
              <w:numPr>
                <w:ilvl w:val="0"/>
                <w:numId w:val="17"/>
              </w:numPr>
              <w:ind w:left="270" w:hanging="270"/>
              <w:jc w:val="both"/>
              <w:rPr>
                <w:sz w:val="24"/>
                <w:szCs w:val="24"/>
                <w:lang w:val="es-CR"/>
              </w:rPr>
            </w:pPr>
            <w:r w:rsidRPr="005914BE">
              <w:rPr>
                <w:sz w:val="24"/>
                <w:szCs w:val="24"/>
                <w:lang w:val="es-CR"/>
              </w:rPr>
              <w:t>Generar espacios de diálogo pedagógico que potencien el trabajo colaborativo y la innovación.</w:t>
            </w:r>
          </w:p>
          <w:p w14:paraId="6A24FFBE" w14:textId="77777777" w:rsidR="00EC3477" w:rsidRPr="005914BE" w:rsidRDefault="00EC3477" w:rsidP="00491150">
            <w:pPr>
              <w:jc w:val="both"/>
              <w:rPr>
                <w:sz w:val="24"/>
                <w:szCs w:val="24"/>
                <w:lang w:val="es-CR"/>
              </w:rPr>
            </w:pPr>
          </w:p>
        </w:tc>
      </w:tr>
      <w:tr w:rsidR="00EC3477" w:rsidRPr="005914BE" w14:paraId="3E3970EF" w14:textId="77777777" w:rsidTr="00491150">
        <w:tc>
          <w:tcPr>
            <w:tcW w:w="8856" w:type="dxa"/>
            <w:gridSpan w:val="7"/>
            <w:shd w:val="clear" w:color="auto" w:fill="F2F2F2" w:themeFill="background1" w:themeFillShade="F2"/>
          </w:tcPr>
          <w:p w14:paraId="048F06BF" w14:textId="77777777" w:rsidR="00EC3477" w:rsidRPr="005914BE" w:rsidRDefault="00EC3477" w:rsidP="00491150">
            <w:pPr>
              <w:rPr>
                <w:b/>
                <w:bCs/>
                <w:sz w:val="24"/>
                <w:szCs w:val="24"/>
                <w:lang w:val="es-CR"/>
              </w:rPr>
            </w:pPr>
            <w:r w:rsidRPr="005914BE">
              <w:rPr>
                <w:b/>
                <w:bCs/>
                <w:sz w:val="24"/>
                <w:szCs w:val="24"/>
                <w:lang w:val="es-CR"/>
              </w:rPr>
              <w:t>5. Principios orientadores</w:t>
            </w:r>
          </w:p>
          <w:p w14:paraId="7E026DC1" w14:textId="77777777" w:rsidR="00EC3477" w:rsidRPr="005914BE" w:rsidRDefault="00EC3477" w:rsidP="00491150">
            <w:pPr>
              <w:pStyle w:val="Prrafodelista"/>
              <w:ind w:left="270"/>
              <w:jc w:val="both"/>
              <w:rPr>
                <w:sz w:val="20"/>
                <w:szCs w:val="20"/>
                <w:lang w:val="es-CR"/>
              </w:rPr>
            </w:pPr>
          </w:p>
        </w:tc>
      </w:tr>
      <w:tr w:rsidR="00EC3477" w:rsidRPr="00E82EE7" w14:paraId="10BC0112" w14:textId="77777777" w:rsidTr="00491150">
        <w:tc>
          <w:tcPr>
            <w:tcW w:w="8856" w:type="dxa"/>
            <w:gridSpan w:val="7"/>
          </w:tcPr>
          <w:p w14:paraId="3CAE695A" w14:textId="77777777" w:rsidR="00EC3477" w:rsidRPr="005914BE" w:rsidRDefault="00EC3477" w:rsidP="00EC3477">
            <w:pPr>
              <w:pStyle w:val="Prrafodelista"/>
              <w:numPr>
                <w:ilvl w:val="0"/>
                <w:numId w:val="18"/>
              </w:numPr>
              <w:ind w:left="450"/>
              <w:rPr>
                <w:sz w:val="24"/>
                <w:szCs w:val="24"/>
                <w:lang w:val="es-CR"/>
              </w:rPr>
            </w:pPr>
            <w:r w:rsidRPr="005914BE">
              <w:rPr>
                <w:sz w:val="24"/>
                <w:szCs w:val="24"/>
                <w:lang w:val="es-CR"/>
              </w:rPr>
              <w:t>Enfoque formativo del acompañamiento.</w:t>
            </w:r>
          </w:p>
          <w:p w14:paraId="0A0C6416" w14:textId="77777777" w:rsidR="00EC3477" w:rsidRPr="005914BE" w:rsidRDefault="00EC3477" w:rsidP="00EC3477">
            <w:pPr>
              <w:pStyle w:val="Prrafodelista"/>
              <w:numPr>
                <w:ilvl w:val="0"/>
                <w:numId w:val="18"/>
              </w:numPr>
              <w:ind w:left="450"/>
              <w:rPr>
                <w:sz w:val="24"/>
                <w:szCs w:val="24"/>
                <w:lang w:val="es-CR"/>
              </w:rPr>
            </w:pPr>
            <w:r w:rsidRPr="005914BE">
              <w:rPr>
                <w:sz w:val="24"/>
                <w:szCs w:val="24"/>
                <w:lang w:val="es-CR"/>
              </w:rPr>
              <w:t>Respeto a la autonomía profesional.</w:t>
            </w:r>
          </w:p>
          <w:p w14:paraId="186850EC" w14:textId="77777777" w:rsidR="00EC3477" w:rsidRPr="005914BE" w:rsidRDefault="00EC3477" w:rsidP="00EC3477">
            <w:pPr>
              <w:pStyle w:val="Prrafodelista"/>
              <w:numPr>
                <w:ilvl w:val="0"/>
                <w:numId w:val="18"/>
              </w:numPr>
              <w:ind w:left="450"/>
              <w:rPr>
                <w:sz w:val="24"/>
                <w:szCs w:val="24"/>
                <w:lang w:val="es-CR"/>
              </w:rPr>
            </w:pPr>
            <w:r w:rsidRPr="005914BE">
              <w:rPr>
                <w:sz w:val="24"/>
                <w:szCs w:val="24"/>
                <w:lang w:val="es-CR"/>
              </w:rPr>
              <w:t>Participación y corresponsabilidad.</w:t>
            </w:r>
          </w:p>
          <w:p w14:paraId="74F538A9" w14:textId="77777777" w:rsidR="00EC3477" w:rsidRPr="005914BE" w:rsidRDefault="00EC3477" w:rsidP="00EC3477">
            <w:pPr>
              <w:pStyle w:val="Prrafodelista"/>
              <w:numPr>
                <w:ilvl w:val="0"/>
                <w:numId w:val="18"/>
              </w:numPr>
              <w:ind w:left="450"/>
              <w:rPr>
                <w:sz w:val="24"/>
                <w:szCs w:val="24"/>
                <w:lang w:val="es-CR"/>
              </w:rPr>
            </w:pPr>
            <w:r w:rsidRPr="005914BE">
              <w:rPr>
                <w:sz w:val="24"/>
                <w:szCs w:val="24"/>
                <w:lang w:val="es-CR"/>
              </w:rPr>
              <w:t>Atención a la diversidad de estilos, niveles y contextos.</w:t>
            </w:r>
          </w:p>
          <w:p w14:paraId="7E8B9DCE" w14:textId="77777777" w:rsidR="00EC3477" w:rsidRPr="005914BE" w:rsidRDefault="00EC3477" w:rsidP="00EC3477">
            <w:pPr>
              <w:pStyle w:val="Prrafodelista"/>
              <w:numPr>
                <w:ilvl w:val="0"/>
                <w:numId w:val="18"/>
              </w:numPr>
              <w:ind w:left="450"/>
              <w:rPr>
                <w:sz w:val="24"/>
                <w:szCs w:val="24"/>
                <w:lang w:val="es-CR"/>
              </w:rPr>
            </w:pPr>
            <w:r w:rsidRPr="005914BE">
              <w:rPr>
                <w:sz w:val="24"/>
                <w:szCs w:val="24"/>
                <w:lang w:val="es-CR"/>
              </w:rPr>
              <w:t>Alineación con los lineamientos curriculares y de supervisión del MEP.</w:t>
            </w:r>
          </w:p>
          <w:p w14:paraId="4D31F620" w14:textId="77777777" w:rsidR="00EC3477" w:rsidRPr="005914BE" w:rsidRDefault="00EC3477" w:rsidP="00491150">
            <w:pPr>
              <w:rPr>
                <w:sz w:val="24"/>
                <w:szCs w:val="24"/>
                <w:lang w:val="es-CR"/>
              </w:rPr>
            </w:pPr>
          </w:p>
        </w:tc>
      </w:tr>
      <w:tr w:rsidR="00EC3477" w:rsidRPr="005914BE" w14:paraId="12193E70" w14:textId="77777777" w:rsidTr="00491150">
        <w:tc>
          <w:tcPr>
            <w:tcW w:w="8856" w:type="dxa"/>
            <w:gridSpan w:val="7"/>
            <w:shd w:val="clear" w:color="auto" w:fill="F2F2F2" w:themeFill="background1" w:themeFillShade="F2"/>
          </w:tcPr>
          <w:p w14:paraId="1781C20B" w14:textId="77777777" w:rsidR="00EC3477" w:rsidRPr="005914BE" w:rsidRDefault="00EC3477" w:rsidP="00491150">
            <w:pPr>
              <w:rPr>
                <w:b/>
                <w:bCs/>
                <w:sz w:val="24"/>
                <w:szCs w:val="24"/>
                <w:lang w:val="es-CR"/>
              </w:rPr>
            </w:pPr>
            <w:r w:rsidRPr="005914BE">
              <w:rPr>
                <w:b/>
                <w:bCs/>
                <w:sz w:val="24"/>
                <w:szCs w:val="24"/>
                <w:lang w:val="es-CR"/>
              </w:rPr>
              <w:t>6. Componentes del modelo</w:t>
            </w:r>
          </w:p>
          <w:p w14:paraId="67FDE3CE" w14:textId="77777777" w:rsidR="00EC3477" w:rsidRPr="005914BE" w:rsidRDefault="00EC3477" w:rsidP="00491150">
            <w:pPr>
              <w:rPr>
                <w:b/>
                <w:bCs/>
                <w:sz w:val="18"/>
                <w:szCs w:val="18"/>
                <w:lang w:val="es-CR"/>
              </w:rPr>
            </w:pPr>
          </w:p>
        </w:tc>
      </w:tr>
      <w:tr w:rsidR="00EC3477" w:rsidRPr="005914BE" w14:paraId="4F3B0A13" w14:textId="77777777" w:rsidTr="00491150">
        <w:trPr>
          <w:gridAfter w:val="1"/>
          <w:wAfter w:w="18" w:type="dxa"/>
        </w:trPr>
        <w:tc>
          <w:tcPr>
            <w:tcW w:w="3798" w:type="dxa"/>
            <w:gridSpan w:val="2"/>
          </w:tcPr>
          <w:p w14:paraId="6D7D180A" w14:textId="77777777" w:rsidR="00EC3477" w:rsidRPr="005914BE" w:rsidRDefault="00EC3477" w:rsidP="00491150">
            <w:pPr>
              <w:jc w:val="center"/>
              <w:rPr>
                <w:b/>
                <w:bCs/>
                <w:sz w:val="24"/>
                <w:szCs w:val="24"/>
                <w:lang w:val="es-CR"/>
              </w:rPr>
            </w:pPr>
            <w:r w:rsidRPr="005914BE">
              <w:rPr>
                <w:b/>
                <w:bCs/>
                <w:sz w:val="24"/>
                <w:szCs w:val="24"/>
                <w:lang w:val="es-CR"/>
              </w:rPr>
              <w:t>Componente</w:t>
            </w:r>
          </w:p>
        </w:tc>
        <w:tc>
          <w:tcPr>
            <w:tcW w:w="5040" w:type="dxa"/>
            <w:gridSpan w:val="4"/>
          </w:tcPr>
          <w:p w14:paraId="7310312A" w14:textId="77777777" w:rsidR="00EC3477" w:rsidRPr="005914BE" w:rsidRDefault="00EC3477" w:rsidP="00491150">
            <w:pPr>
              <w:jc w:val="center"/>
              <w:rPr>
                <w:b/>
                <w:bCs/>
                <w:sz w:val="24"/>
                <w:szCs w:val="24"/>
                <w:lang w:val="es-CR"/>
              </w:rPr>
            </w:pPr>
            <w:r w:rsidRPr="005914BE">
              <w:rPr>
                <w:b/>
                <w:bCs/>
                <w:sz w:val="24"/>
                <w:szCs w:val="24"/>
                <w:lang w:val="es-CR"/>
              </w:rPr>
              <w:t>Descripción</w:t>
            </w:r>
          </w:p>
        </w:tc>
      </w:tr>
      <w:tr w:rsidR="00EC3477" w:rsidRPr="00E82EE7" w14:paraId="33BD28DE" w14:textId="77777777" w:rsidTr="00491150">
        <w:trPr>
          <w:gridAfter w:val="1"/>
          <w:wAfter w:w="18" w:type="dxa"/>
        </w:trPr>
        <w:tc>
          <w:tcPr>
            <w:tcW w:w="3798" w:type="dxa"/>
            <w:gridSpan w:val="2"/>
          </w:tcPr>
          <w:p w14:paraId="26FE5172" w14:textId="77777777" w:rsidR="00EC3477" w:rsidRPr="005914BE" w:rsidRDefault="00EC3477" w:rsidP="00491150">
            <w:pPr>
              <w:rPr>
                <w:b/>
                <w:bCs/>
                <w:sz w:val="24"/>
                <w:szCs w:val="24"/>
                <w:lang w:val="es-CR"/>
              </w:rPr>
            </w:pPr>
            <w:r w:rsidRPr="005914BE">
              <w:rPr>
                <w:b/>
                <w:bCs/>
                <w:sz w:val="24"/>
                <w:szCs w:val="24"/>
                <w:lang w:val="es-CR"/>
              </w:rPr>
              <w:t>Diagnóstico participativo</w:t>
            </w:r>
          </w:p>
        </w:tc>
        <w:tc>
          <w:tcPr>
            <w:tcW w:w="5040" w:type="dxa"/>
            <w:gridSpan w:val="4"/>
          </w:tcPr>
          <w:p w14:paraId="05875464" w14:textId="77777777" w:rsidR="00EC3477" w:rsidRPr="005914BE" w:rsidRDefault="00EC3477" w:rsidP="00491150">
            <w:pPr>
              <w:rPr>
                <w:sz w:val="24"/>
                <w:szCs w:val="24"/>
                <w:lang w:val="es-CR"/>
              </w:rPr>
            </w:pPr>
            <w:r w:rsidRPr="005914BE">
              <w:rPr>
                <w:sz w:val="24"/>
                <w:szCs w:val="24"/>
                <w:lang w:val="es-CR"/>
              </w:rPr>
              <w:t>Recolección de información sobre necesidades y percepciones docentes respecto al acompañamiento.</w:t>
            </w:r>
          </w:p>
        </w:tc>
      </w:tr>
      <w:tr w:rsidR="00EC3477" w:rsidRPr="00E82EE7" w14:paraId="229C7119" w14:textId="77777777" w:rsidTr="00491150">
        <w:trPr>
          <w:gridAfter w:val="1"/>
          <w:wAfter w:w="18" w:type="dxa"/>
        </w:trPr>
        <w:tc>
          <w:tcPr>
            <w:tcW w:w="3798" w:type="dxa"/>
            <w:gridSpan w:val="2"/>
          </w:tcPr>
          <w:p w14:paraId="7AD58A63" w14:textId="77777777" w:rsidR="00EC3477" w:rsidRPr="005914BE" w:rsidRDefault="00EC3477" w:rsidP="00491150">
            <w:pPr>
              <w:rPr>
                <w:b/>
                <w:bCs/>
                <w:sz w:val="24"/>
                <w:szCs w:val="24"/>
                <w:lang w:val="es-CR"/>
              </w:rPr>
            </w:pPr>
            <w:r w:rsidRPr="005914BE">
              <w:rPr>
                <w:b/>
                <w:bCs/>
                <w:sz w:val="24"/>
                <w:szCs w:val="24"/>
                <w:lang w:val="es-CR"/>
              </w:rPr>
              <w:t>Planeamiento del proceso</w:t>
            </w:r>
          </w:p>
        </w:tc>
        <w:tc>
          <w:tcPr>
            <w:tcW w:w="5040" w:type="dxa"/>
            <w:gridSpan w:val="4"/>
          </w:tcPr>
          <w:p w14:paraId="6D2AEB94" w14:textId="77777777" w:rsidR="00EC3477" w:rsidRPr="005914BE" w:rsidRDefault="00EC3477" w:rsidP="00491150">
            <w:pPr>
              <w:rPr>
                <w:sz w:val="24"/>
                <w:szCs w:val="24"/>
                <w:lang w:val="es-CR"/>
              </w:rPr>
            </w:pPr>
            <w:r w:rsidRPr="005914BE">
              <w:rPr>
                <w:sz w:val="24"/>
                <w:szCs w:val="24"/>
                <w:lang w:val="es-CR"/>
              </w:rPr>
              <w:t>Definición de objetivos, actividades, cronograma y actores responsables.</w:t>
            </w:r>
          </w:p>
        </w:tc>
      </w:tr>
      <w:tr w:rsidR="00EC3477" w:rsidRPr="00E82EE7" w14:paraId="45279AE8" w14:textId="77777777" w:rsidTr="00491150">
        <w:trPr>
          <w:gridAfter w:val="1"/>
          <w:wAfter w:w="18" w:type="dxa"/>
        </w:trPr>
        <w:tc>
          <w:tcPr>
            <w:tcW w:w="3798" w:type="dxa"/>
            <w:gridSpan w:val="2"/>
          </w:tcPr>
          <w:p w14:paraId="66AB87F3" w14:textId="77777777" w:rsidR="00EC3477" w:rsidRPr="005914BE" w:rsidRDefault="00EC3477" w:rsidP="00491150">
            <w:pPr>
              <w:rPr>
                <w:b/>
                <w:bCs/>
                <w:sz w:val="24"/>
                <w:szCs w:val="24"/>
                <w:lang w:val="es-CR"/>
              </w:rPr>
            </w:pPr>
            <w:r w:rsidRPr="005914BE">
              <w:rPr>
                <w:b/>
                <w:bCs/>
                <w:sz w:val="24"/>
                <w:szCs w:val="24"/>
                <w:lang w:val="es-CR"/>
              </w:rPr>
              <w:lastRenderedPageBreak/>
              <w:t>Observación y retroalimentación</w:t>
            </w:r>
          </w:p>
        </w:tc>
        <w:tc>
          <w:tcPr>
            <w:tcW w:w="5040" w:type="dxa"/>
            <w:gridSpan w:val="4"/>
          </w:tcPr>
          <w:p w14:paraId="5D8B5423" w14:textId="77777777" w:rsidR="00EC3477" w:rsidRPr="005914BE" w:rsidRDefault="00EC3477" w:rsidP="00491150">
            <w:pPr>
              <w:rPr>
                <w:sz w:val="24"/>
                <w:szCs w:val="24"/>
                <w:lang w:val="es-CR"/>
              </w:rPr>
            </w:pPr>
            <w:r w:rsidRPr="005914BE">
              <w:rPr>
                <w:sz w:val="24"/>
                <w:szCs w:val="24"/>
                <w:lang w:val="es-CR"/>
              </w:rPr>
              <w:t>Visitas de aula acompañadas de diálogo reflexivo, usando instrumentos consensuados.</w:t>
            </w:r>
          </w:p>
        </w:tc>
      </w:tr>
      <w:tr w:rsidR="00EC3477" w:rsidRPr="00E82EE7" w14:paraId="0ABD55EB" w14:textId="77777777" w:rsidTr="00491150">
        <w:trPr>
          <w:gridAfter w:val="1"/>
          <w:wAfter w:w="18" w:type="dxa"/>
        </w:trPr>
        <w:tc>
          <w:tcPr>
            <w:tcW w:w="3798" w:type="dxa"/>
            <w:gridSpan w:val="2"/>
          </w:tcPr>
          <w:p w14:paraId="1B6E881B" w14:textId="77777777" w:rsidR="00EC3477" w:rsidRPr="005914BE" w:rsidRDefault="00EC3477" w:rsidP="00491150">
            <w:pPr>
              <w:rPr>
                <w:b/>
                <w:bCs/>
                <w:sz w:val="24"/>
                <w:szCs w:val="24"/>
                <w:lang w:val="es-CR"/>
              </w:rPr>
            </w:pPr>
            <w:r w:rsidRPr="005914BE">
              <w:rPr>
                <w:b/>
                <w:bCs/>
                <w:sz w:val="24"/>
                <w:szCs w:val="24"/>
                <w:lang w:val="es-CR"/>
              </w:rPr>
              <w:t>Formación situada</w:t>
            </w:r>
          </w:p>
        </w:tc>
        <w:tc>
          <w:tcPr>
            <w:tcW w:w="5040" w:type="dxa"/>
            <w:gridSpan w:val="4"/>
          </w:tcPr>
          <w:p w14:paraId="7A6834C5" w14:textId="77777777" w:rsidR="00EC3477" w:rsidRPr="005914BE" w:rsidRDefault="00EC3477" w:rsidP="00491150">
            <w:pPr>
              <w:rPr>
                <w:sz w:val="24"/>
                <w:szCs w:val="24"/>
                <w:lang w:val="es-CR"/>
              </w:rPr>
            </w:pPr>
            <w:r w:rsidRPr="005914BE">
              <w:rPr>
                <w:sz w:val="24"/>
                <w:szCs w:val="24"/>
                <w:lang w:val="es-CR"/>
              </w:rPr>
              <w:t>Jornadas y talleres formativos según necesidades priorizadas, promoviendo la actualización profesional.</w:t>
            </w:r>
          </w:p>
        </w:tc>
      </w:tr>
      <w:tr w:rsidR="00EC3477" w:rsidRPr="00E82EE7" w14:paraId="626F027F" w14:textId="77777777" w:rsidTr="00491150">
        <w:trPr>
          <w:gridAfter w:val="1"/>
          <w:wAfter w:w="18" w:type="dxa"/>
        </w:trPr>
        <w:tc>
          <w:tcPr>
            <w:tcW w:w="3798" w:type="dxa"/>
            <w:gridSpan w:val="2"/>
          </w:tcPr>
          <w:p w14:paraId="1C95BEA9" w14:textId="77777777" w:rsidR="00EC3477" w:rsidRPr="005914BE" w:rsidRDefault="00EC3477" w:rsidP="00491150">
            <w:pPr>
              <w:rPr>
                <w:b/>
                <w:bCs/>
                <w:sz w:val="24"/>
                <w:szCs w:val="24"/>
                <w:lang w:val="es-CR"/>
              </w:rPr>
            </w:pPr>
            <w:r w:rsidRPr="005914BE">
              <w:rPr>
                <w:b/>
                <w:bCs/>
                <w:sz w:val="24"/>
                <w:szCs w:val="24"/>
                <w:lang w:val="es-CR"/>
              </w:rPr>
              <w:t>Evaluación del acompañamiento</w:t>
            </w:r>
          </w:p>
        </w:tc>
        <w:tc>
          <w:tcPr>
            <w:tcW w:w="5040" w:type="dxa"/>
            <w:gridSpan w:val="4"/>
          </w:tcPr>
          <w:p w14:paraId="37C02C44" w14:textId="42A987CC" w:rsidR="005E4E04" w:rsidRPr="005914BE" w:rsidRDefault="00EC3477" w:rsidP="004D5748">
            <w:pPr>
              <w:rPr>
                <w:sz w:val="24"/>
                <w:szCs w:val="24"/>
                <w:lang w:val="es-CR"/>
              </w:rPr>
            </w:pPr>
            <w:r w:rsidRPr="005914BE">
              <w:rPr>
                <w:sz w:val="24"/>
                <w:szCs w:val="24"/>
                <w:lang w:val="es-CR"/>
              </w:rPr>
              <w:t>Valoración cualitativa y cuantitativa de las acciones implementadas, con ajustes periódicos al modelo.</w:t>
            </w:r>
          </w:p>
        </w:tc>
      </w:tr>
      <w:tr w:rsidR="00EC3477" w:rsidRPr="005914BE" w14:paraId="35ED095E" w14:textId="77777777" w:rsidTr="00491150">
        <w:trPr>
          <w:gridAfter w:val="1"/>
          <w:wAfter w:w="18" w:type="dxa"/>
        </w:trPr>
        <w:tc>
          <w:tcPr>
            <w:tcW w:w="8838" w:type="dxa"/>
            <w:gridSpan w:val="6"/>
            <w:shd w:val="clear" w:color="auto" w:fill="F2F2F2" w:themeFill="background1" w:themeFillShade="F2"/>
          </w:tcPr>
          <w:p w14:paraId="57BF9B27" w14:textId="77777777" w:rsidR="00EC3477" w:rsidRPr="005914BE" w:rsidRDefault="00EC3477" w:rsidP="00491150">
            <w:pPr>
              <w:rPr>
                <w:b/>
                <w:bCs/>
                <w:sz w:val="24"/>
                <w:szCs w:val="24"/>
                <w:lang w:val="es-CR"/>
              </w:rPr>
            </w:pPr>
            <w:r w:rsidRPr="005914BE">
              <w:rPr>
                <w:b/>
                <w:bCs/>
                <w:sz w:val="24"/>
                <w:szCs w:val="24"/>
                <w:lang w:val="es-CR"/>
              </w:rPr>
              <w:t>7. Acciones estratégicas</w:t>
            </w:r>
          </w:p>
          <w:p w14:paraId="6CAFF8EA" w14:textId="77777777" w:rsidR="00EC3477" w:rsidRPr="005914BE" w:rsidRDefault="00EC3477" w:rsidP="00491150">
            <w:pPr>
              <w:rPr>
                <w:b/>
                <w:bCs/>
                <w:sz w:val="16"/>
                <w:szCs w:val="16"/>
                <w:lang w:val="es-CR"/>
              </w:rPr>
            </w:pPr>
          </w:p>
        </w:tc>
      </w:tr>
      <w:tr w:rsidR="00EC3477" w:rsidRPr="005914BE" w14:paraId="3C25DC94" w14:textId="77777777" w:rsidTr="00491150">
        <w:tc>
          <w:tcPr>
            <w:tcW w:w="2070" w:type="dxa"/>
          </w:tcPr>
          <w:p w14:paraId="618D2567" w14:textId="77777777" w:rsidR="00EC3477" w:rsidRPr="005914BE" w:rsidRDefault="00EC3477" w:rsidP="00491150">
            <w:pPr>
              <w:jc w:val="center"/>
              <w:rPr>
                <w:b/>
                <w:bCs/>
                <w:sz w:val="24"/>
                <w:szCs w:val="24"/>
                <w:lang w:val="es-CR"/>
              </w:rPr>
            </w:pPr>
            <w:r w:rsidRPr="005914BE">
              <w:rPr>
                <w:b/>
                <w:bCs/>
                <w:sz w:val="24"/>
                <w:szCs w:val="24"/>
                <w:lang w:val="es-CR"/>
              </w:rPr>
              <w:t>Componente</w:t>
            </w:r>
          </w:p>
        </w:tc>
        <w:tc>
          <w:tcPr>
            <w:tcW w:w="1846" w:type="dxa"/>
            <w:gridSpan w:val="2"/>
          </w:tcPr>
          <w:p w14:paraId="7EE0BA7A" w14:textId="77777777" w:rsidR="00EC3477" w:rsidRPr="005914BE" w:rsidRDefault="00EC3477" w:rsidP="00491150">
            <w:pPr>
              <w:jc w:val="center"/>
              <w:rPr>
                <w:b/>
                <w:bCs/>
                <w:sz w:val="24"/>
                <w:szCs w:val="24"/>
                <w:lang w:val="es-CR"/>
              </w:rPr>
            </w:pPr>
            <w:r w:rsidRPr="005914BE">
              <w:rPr>
                <w:b/>
                <w:bCs/>
                <w:sz w:val="24"/>
                <w:szCs w:val="24"/>
                <w:lang w:val="es-CR"/>
              </w:rPr>
              <w:t>Actividad</w:t>
            </w:r>
          </w:p>
        </w:tc>
        <w:tc>
          <w:tcPr>
            <w:tcW w:w="1783" w:type="dxa"/>
          </w:tcPr>
          <w:p w14:paraId="0E5EE744" w14:textId="77777777" w:rsidR="00EC3477" w:rsidRPr="005914BE" w:rsidRDefault="00EC3477" w:rsidP="00491150">
            <w:pPr>
              <w:jc w:val="center"/>
              <w:rPr>
                <w:b/>
                <w:bCs/>
                <w:sz w:val="24"/>
                <w:szCs w:val="24"/>
                <w:lang w:val="es-CR"/>
              </w:rPr>
            </w:pPr>
            <w:r w:rsidRPr="005914BE">
              <w:rPr>
                <w:b/>
                <w:bCs/>
                <w:sz w:val="24"/>
                <w:szCs w:val="24"/>
                <w:lang w:val="es-CR"/>
              </w:rPr>
              <w:t>Responsable(s)</w:t>
            </w:r>
          </w:p>
        </w:tc>
        <w:tc>
          <w:tcPr>
            <w:tcW w:w="1918" w:type="dxa"/>
          </w:tcPr>
          <w:p w14:paraId="69DAC270" w14:textId="77777777" w:rsidR="00EC3477" w:rsidRPr="005914BE" w:rsidRDefault="00EC3477" w:rsidP="00491150">
            <w:pPr>
              <w:jc w:val="center"/>
              <w:rPr>
                <w:b/>
                <w:bCs/>
                <w:sz w:val="24"/>
                <w:szCs w:val="24"/>
                <w:lang w:val="es-CR"/>
              </w:rPr>
            </w:pPr>
            <w:r w:rsidRPr="005914BE">
              <w:rPr>
                <w:b/>
                <w:bCs/>
                <w:sz w:val="24"/>
                <w:szCs w:val="24"/>
                <w:lang w:val="es-CR"/>
              </w:rPr>
              <w:t>Indicador de logro</w:t>
            </w:r>
          </w:p>
        </w:tc>
        <w:tc>
          <w:tcPr>
            <w:tcW w:w="1239" w:type="dxa"/>
            <w:gridSpan w:val="2"/>
          </w:tcPr>
          <w:p w14:paraId="08623F5F" w14:textId="77777777" w:rsidR="00EC3477" w:rsidRPr="005914BE" w:rsidRDefault="00EC3477" w:rsidP="00491150">
            <w:pPr>
              <w:jc w:val="center"/>
              <w:rPr>
                <w:b/>
                <w:bCs/>
                <w:sz w:val="24"/>
                <w:szCs w:val="24"/>
                <w:lang w:val="es-CR"/>
              </w:rPr>
            </w:pPr>
            <w:r w:rsidRPr="005914BE">
              <w:rPr>
                <w:b/>
                <w:bCs/>
                <w:sz w:val="24"/>
                <w:szCs w:val="24"/>
                <w:lang w:val="es-CR"/>
              </w:rPr>
              <w:t>Tiempo estimado</w:t>
            </w:r>
          </w:p>
        </w:tc>
      </w:tr>
      <w:tr w:rsidR="00EC3477" w:rsidRPr="005914BE" w14:paraId="0AC62699" w14:textId="77777777" w:rsidTr="00491150">
        <w:tc>
          <w:tcPr>
            <w:tcW w:w="2070" w:type="dxa"/>
          </w:tcPr>
          <w:p w14:paraId="138BF508" w14:textId="77777777" w:rsidR="00EC3477" w:rsidRPr="005914BE" w:rsidRDefault="00EC3477" w:rsidP="00491150">
            <w:pPr>
              <w:rPr>
                <w:b/>
                <w:bCs/>
                <w:lang w:val="es-CR"/>
              </w:rPr>
            </w:pPr>
            <w:r w:rsidRPr="005914BE">
              <w:rPr>
                <w:b/>
                <w:bCs/>
                <w:lang w:val="es-CR"/>
              </w:rPr>
              <w:t>Diagnóstico participativo</w:t>
            </w:r>
          </w:p>
        </w:tc>
        <w:tc>
          <w:tcPr>
            <w:tcW w:w="1846" w:type="dxa"/>
            <w:gridSpan w:val="2"/>
          </w:tcPr>
          <w:p w14:paraId="7B43F085" w14:textId="77777777" w:rsidR="00EC3477" w:rsidRPr="005914BE" w:rsidRDefault="00EC3477" w:rsidP="00491150">
            <w:pPr>
              <w:rPr>
                <w:lang w:val="es-CR"/>
              </w:rPr>
            </w:pPr>
            <w:r w:rsidRPr="005914BE">
              <w:rPr>
                <w:lang w:val="es-CR"/>
              </w:rPr>
              <w:t>Aplicación de encuestas o entrevistas al personal docente</w:t>
            </w:r>
          </w:p>
        </w:tc>
        <w:tc>
          <w:tcPr>
            <w:tcW w:w="1783" w:type="dxa"/>
          </w:tcPr>
          <w:p w14:paraId="786F1C7E" w14:textId="77777777" w:rsidR="00EC3477" w:rsidRPr="005914BE" w:rsidRDefault="00EC3477" w:rsidP="00491150">
            <w:pPr>
              <w:rPr>
                <w:lang w:val="es-CR"/>
              </w:rPr>
            </w:pPr>
            <w:r w:rsidRPr="005914BE">
              <w:rPr>
                <w:lang w:val="es-CR"/>
              </w:rPr>
              <w:t>Dirección / Asistente / Consejo</w:t>
            </w:r>
          </w:p>
        </w:tc>
        <w:tc>
          <w:tcPr>
            <w:tcW w:w="1918" w:type="dxa"/>
          </w:tcPr>
          <w:p w14:paraId="59A5097B" w14:textId="77777777" w:rsidR="00EC3477" w:rsidRPr="005914BE" w:rsidRDefault="00EC3477" w:rsidP="00491150">
            <w:pPr>
              <w:rPr>
                <w:lang w:val="es-CR"/>
              </w:rPr>
            </w:pPr>
            <w:r w:rsidRPr="005914BE">
              <w:rPr>
                <w:lang w:val="es-CR"/>
              </w:rPr>
              <w:t>Informe de diagnóstico elaborado</w:t>
            </w:r>
          </w:p>
        </w:tc>
        <w:tc>
          <w:tcPr>
            <w:tcW w:w="1239" w:type="dxa"/>
            <w:gridSpan w:val="2"/>
          </w:tcPr>
          <w:p w14:paraId="2B698954" w14:textId="77777777" w:rsidR="00EC3477" w:rsidRPr="005914BE" w:rsidRDefault="00EC3477" w:rsidP="00491150">
            <w:pPr>
              <w:rPr>
                <w:lang w:val="es-CR"/>
              </w:rPr>
            </w:pPr>
            <w:r w:rsidRPr="005914BE">
              <w:rPr>
                <w:lang w:val="es-CR"/>
              </w:rPr>
              <w:t>1° trimestre</w:t>
            </w:r>
          </w:p>
        </w:tc>
      </w:tr>
      <w:tr w:rsidR="00EC3477" w:rsidRPr="005914BE" w14:paraId="49D74FC7" w14:textId="77777777" w:rsidTr="00491150">
        <w:tc>
          <w:tcPr>
            <w:tcW w:w="2070" w:type="dxa"/>
          </w:tcPr>
          <w:p w14:paraId="6EC36F35" w14:textId="77777777" w:rsidR="00EC3477" w:rsidRPr="005914BE" w:rsidRDefault="00EC3477" w:rsidP="00491150">
            <w:pPr>
              <w:rPr>
                <w:b/>
                <w:bCs/>
                <w:lang w:val="es-CR"/>
              </w:rPr>
            </w:pPr>
            <w:r w:rsidRPr="005914BE">
              <w:rPr>
                <w:b/>
                <w:bCs/>
                <w:lang w:val="es-CR"/>
              </w:rPr>
              <w:t>Planeamiento del proceso</w:t>
            </w:r>
          </w:p>
        </w:tc>
        <w:tc>
          <w:tcPr>
            <w:tcW w:w="1846" w:type="dxa"/>
            <w:gridSpan w:val="2"/>
          </w:tcPr>
          <w:p w14:paraId="5A8E23DC" w14:textId="77777777" w:rsidR="00EC3477" w:rsidRPr="005914BE" w:rsidRDefault="00EC3477" w:rsidP="00491150">
            <w:pPr>
              <w:rPr>
                <w:lang w:val="es-CR"/>
              </w:rPr>
            </w:pPr>
            <w:r w:rsidRPr="005914BE">
              <w:rPr>
                <w:lang w:val="es-CR"/>
              </w:rPr>
              <w:t>Diseño conjunto del cronograma y plan de acompañamiento</w:t>
            </w:r>
          </w:p>
        </w:tc>
        <w:tc>
          <w:tcPr>
            <w:tcW w:w="1783" w:type="dxa"/>
          </w:tcPr>
          <w:p w14:paraId="1A02A66F" w14:textId="77777777" w:rsidR="00EC3477" w:rsidRPr="005914BE" w:rsidRDefault="00EC3477" w:rsidP="00491150">
            <w:pPr>
              <w:rPr>
                <w:lang w:val="es-CR"/>
              </w:rPr>
            </w:pPr>
            <w:r w:rsidRPr="005914BE">
              <w:rPr>
                <w:lang w:val="es-CR"/>
              </w:rPr>
              <w:t>Dirección y equipo docente</w:t>
            </w:r>
          </w:p>
        </w:tc>
        <w:tc>
          <w:tcPr>
            <w:tcW w:w="1918" w:type="dxa"/>
          </w:tcPr>
          <w:p w14:paraId="72B7BF4C" w14:textId="77777777" w:rsidR="00EC3477" w:rsidRPr="005914BE" w:rsidRDefault="00EC3477" w:rsidP="00491150">
            <w:pPr>
              <w:rPr>
                <w:lang w:val="es-CR"/>
              </w:rPr>
            </w:pPr>
            <w:r w:rsidRPr="005914BE">
              <w:rPr>
                <w:lang w:val="es-CR"/>
              </w:rPr>
              <w:t>Plan aprobado y socializado</w:t>
            </w:r>
          </w:p>
        </w:tc>
        <w:tc>
          <w:tcPr>
            <w:tcW w:w="1239" w:type="dxa"/>
            <w:gridSpan w:val="2"/>
          </w:tcPr>
          <w:p w14:paraId="0E32B1AF" w14:textId="77777777" w:rsidR="00EC3477" w:rsidRPr="005914BE" w:rsidRDefault="00EC3477" w:rsidP="00491150">
            <w:pPr>
              <w:rPr>
                <w:lang w:val="es-CR"/>
              </w:rPr>
            </w:pPr>
            <w:r w:rsidRPr="005914BE">
              <w:rPr>
                <w:lang w:val="es-CR"/>
              </w:rPr>
              <w:t>1° trimestre</w:t>
            </w:r>
          </w:p>
        </w:tc>
      </w:tr>
      <w:tr w:rsidR="00EC3477" w:rsidRPr="005914BE" w14:paraId="3344F04F" w14:textId="77777777" w:rsidTr="00491150">
        <w:tc>
          <w:tcPr>
            <w:tcW w:w="2070" w:type="dxa"/>
          </w:tcPr>
          <w:p w14:paraId="641C70E3" w14:textId="77777777" w:rsidR="00EC3477" w:rsidRPr="005914BE" w:rsidRDefault="00EC3477" w:rsidP="00491150">
            <w:pPr>
              <w:rPr>
                <w:b/>
                <w:bCs/>
                <w:lang w:val="es-CR"/>
              </w:rPr>
            </w:pPr>
            <w:r w:rsidRPr="005914BE">
              <w:rPr>
                <w:b/>
                <w:bCs/>
                <w:lang w:val="es-CR"/>
              </w:rPr>
              <w:t>Observación y retroalimentación</w:t>
            </w:r>
          </w:p>
        </w:tc>
        <w:tc>
          <w:tcPr>
            <w:tcW w:w="1846" w:type="dxa"/>
            <w:gridSpan w:val="2"/>
          </w:tcPr>
          <w:p w14:paraId="3223AE60" w14:textId="77777777" w:rsidR="00EC3477" w:rsidRPr="005914BE" w:rsidRDefault="00EC3477" w:rsidP="00491150">
            <w:pPr>
              <w:rPr>
                <w:lang w:val="es-CR"/>
              </w:rPr>
            </w:pPr>
            <w:r w:rsidRPr="005914BE">
              <w:rPr>
                <w:lang w:val="es-CR"/>
              </w:rPr>
              <w:t>Visitas de aula con devolución constructiva individual</w:t>
            </w:r>
          </w:p>
        </w:tc>
        <w:tc>
          <w:tcPr>
            <w:tcW w:w="1783" w:type="dxa"/>
          </w:tcPr>
          <w:p w14:paraId="1DE560A9" w14:textId="77777777" w:rsidR="00EC3477" w:rsidRPr="005914BE" w:rsidRDefault="00EC3477" w:rsidP="00491150">
            <w:pPr>
              <w:rPr>
                <w:lang w:val="es-CR"/>
              </w:rPr>
            </w:pPr>
            <w:r w:rsidRPr="005914BE">
              <w:rPr>
                <w:lang w:val="es-CR"/>
              </w:rPr>
              <w:t>Dirección / Coordinación pedagógica</w:t>
            </w:r>
          </w:p>
        </w:tc>
        <w:tc>
          <w:tcPr>
            <w:tcW w:w="1918" w:type="dxa"/>
          </w:tcPr>
          <w:p w14:paraId="03B9E753" w14:textId="77777777" w:rsidR="00EC3477" w:rsidRPr="005914BE" w:rsidRDefault="00EC3477" w:rsidP="00491150">
            <w:pPr>
              <w:rPr>
                <w:lang w:val="es-CR"/>
              </w:rPr>
            </w:pPr>
            <w:r w:rsidRPr="005914BE">
              <w:rPr>
                <w:lang w:val="es-CR"/>
              </w:rPr>
              <w:t>Registro de observaciones y actas de retroalimentación</w:t>
            </w:r>
          </w:p>
        </w:tc>
        <w:tc>
          <w:tcPr>
            <w:tcW w:w="1239" w:type="dxa"/>
            <w:gridSpan w:val="2"/>
          </w:tcPr>
          <w:p w14:paraId="0DEC09E9" w14:textId="77777777" w:rsidR="00EC3477" w:rsidRPr="005914BE" w:rsidRDefault="00EC3477" w:rsidP="00491150">
            <w:pPr>
              <w:rPr>
                <w:lang w:val="es-CR"/>
              </w:rPr>
            </w:pPr>
            <w:r w:rsidRPr="005914BE">
              <w:rPr>
                <w:lang w:val="es-CR"/>
              </w:rPr>
              <w:t>Trimestral</w:t>
            </w:r>
          </w:p>
        </w:tc>
      </w:tr>
      <w:tr w:rsidR="00EC3477" w:rsidRPr="005914BE" w14:paraId="7AC1D1A8" w14:textId="77777777" w:rsidTr="00491150">
        <w:tc>
          <w:tcPr>
            <w:tcW w:w="2070" w:type="dxa"/>
          </w:tcPr>
          <w:p w14:paraId="76C3D72B" w14:textId="77777777" w:rsidR="00EC3477" w:rsidRPr="005914BE" w:rsidRDefault="00EC3477" w:rsidP="00491150">
            <w:pPr>
              <w:rPr>
                <w:b/>
                <w:bCs/>
                <w:lang w:val="es-CR"/>
              </w:rPr>
            </w:pPr>
            <w:r w:rsidRPr="005914BE">
              <w:rPr>
                <w:b/>
                <w:bCs/>
                <w:lang w:val="es-CR"/>
              </w:rPr>
              <w:t>Formación situada</w:t>
            </w:r>
          </w:p>
        </w:tc>
        <w:tc>
          <w:tcPr>
            <w:tcW w:w="1846" w:type="dxa"/>
            <w:gridSpan w:val="2"/>
          </w:tcPr>
          <w:p w14:paraId="52228FF8" w14:textId="77777777" w:rsidR="00EC3477" w:rsidRPr="005914BE" w:rsidRDefault="00EC3477" w:rsidP="00491150">
            <w:pPr>
              <w:rPr>
                <w:lang w:val="es-CR"/>
              </w:rPr>
            </w:pPr>
            <w:r w:rsidRPr="005914BE">
              <w:rPr>
                <w:lang w:val="es-CR"/>
              </w:rPr>
              <w:t>Organización de talleres formativos y círculos de estudio</w:t>
            </w:r>
          </w:p>
        </w:tc>
        <w:tc>
          <w:tcPr>
            <w:tcW w:w="1783" w:type="dxa"/>
          </w:tcPr>
          <w:p w14:paraId="12FA06F8" w14:textId="77777777" w:rsidR="00EC3477" w:rsidRPr="005914BE" w:rsidRDefault="00EC3477" w:rsidP="00491150">
            <w:pPr>
              <w:rPr>
                <w:lang w:val="es-CR"/>
              </w:rPr>
            </w:pPr>
            <w:r w:rsidRPr="005914BE">
              <w:rPr>
                <w:lang w:val="es-CR"/>
              </w:rPr>
              <w:t>Dirección / Asistencia externa</w:t>
            </w:r>
          </w:p>
        </w:tc>
        <w:tc>
          <w:tcPr>
            <w:tcW w:w="1918" w:type="dxa"/>
          </w:tcPr>
          <w:p w14:paraId="1CEA24D3" w14:textId="77777777" w:rsidR="00EC3477" w:rsidRPr="005914BE" w:rsidRDefault="00EC3477" w:rsidP="00491150">
            <w:pPr>
              <w:rPr>
                <w:lang w:val="es-CR"/>
              </w:rPr>
            </w:pPr>
            <w:r w:rsidRPr="005914BE">
              <w:rPr>
                <w:lang w:val="es-CR"/>
              </w:rPr>
              <w:t>Registro de participación, encuestas de satisfacción</w:t>
            </w:r>
          </w:p>
        </w:tc>
        <w:tc>
          <w:tcPr>
            <w:tcW w:w="1239" w:type="dxa"/>
            <w:gridSpan w:val="2"/>
          </w:tcPr>
          <w:p w14:paraId="5D936620" w14:textId="77777777" w:rsidR="00EC3477" w:rsidRPr="005914BE" w:rsidRDefault="00EC3477" w:rsidP="00491150">
            <w:pPr>
              <w:rPr>
                <w:lang w:val="es-CR"/>
              </w:rPr>
            </w:pPr>
            <w:r w:rsidRPr="005914BE">
              <w:rPr>
                <w:lang w:val="es-CR"/>
              </w:rPr>
              <w:t>Semestral</w:t>
            </w:r>
          </w:p>
        </w:tc>
      </w:tr>
      <w:tr w:rsidR="00EC3477" w:rsidRPr="005914BE" w14:paraId="66F8E4C2" w14:textId="77777777" w:rsidTr="00491150">
        <w:tc>
          <w:tcPr>
            <w:tcW w:w="2070" w:type="dxa"/>
          </w:tcPr>
          <w:p w14:paraId="789519C8" w14:textId="77777777" w:rsidR="00EC3477" w:rsidRPr="005914BE" w:rsidRDefault="00EC3477" w:rsidP="00491150">
            <w:pPr>
              <w:rPr>
                <w:b/>
                <w:bCs/>
                <w:lang w:val="es-CR"/>
              </w:rPr>
            </w:pPr>
            <w:r w:rsidRPr="005914BE">
              <w:rPr>
                <w:b/>
                <w:bCs/>
                <w:lang w:val="es-CR"/>
              </w:rPr>
              <w:t>Evaluación del modelo</w:t>
            </w:r>
          </w:p>
        </w:tc>
        <w:tc>
          <w:tcPr>
            <w:tcW w:w="1846" w:type="dxa"/>
            <w:gridSpan w:val="2"/>
          </w:tcPr>
          <w:p w14:paraId="0B0B0253" w14:textId="77777777" w:rsidR="00EC3477" w:rsidRPr="005914BE" w:rsidRDefault="00EC3477" w:rsidP="00491150">
            <w:pPr>
              <w:rPr>
                <w:lang w:val="es-CR"/>
              </w:rPr>
            </w:pPr>
            <w:r w:rsidRPr="005914BE">
              <w:rPr>
                <w:lang w:val="es-CR"/>
              </w:rPr>
              <w:t>Valoración final con participación docente y ajustes al plan</w:t>
            </w:r>
          </w:p>
        </w:tc>
        <w:tc>
          <w:tcPr>
            <w:tcW w:w="1783" w:type="dxa"/>
          </w:tcPr>
          <w:p w14:paraId="4064D696" w14:textId="77777777" w:rsidR="00EC3477" w:rsidRPr="005914BE" w:rsidRDefault="00EC3477" w:rsidP="00491150">
            <w:pPr>
              <w:rPr>
                <w:lang w:val="es-CR"/>
              </w:rPr>
            </w:pPr>
            <w:r w:rsidRPr="005914BE">
              <w:rPr>
                <w:lang w:val="es-CR"/>
              </w:rPr>
              <w:t>Dirección / Consejo de docentes</w:t>
            </w:r>
          </w:p>
        </w:tc>
        <w:tc>
          <w:tcPr>
            <w:tcW w:w="1918" w:type="dxa"/>
          </w:tcPr>
          <w:p w14:paraId="77890750" w14:textId="77777777" w:rsidR="00EC3477" w:rsidRPr="005914BE" w:rsidRDefault="00EC3477" w:rsidP="00491150">
            <w:pPr>
              <w:rPr>
                <w:lang w:val="es-CR"/>
              </w:rPr>
            </w:pPr>
            <w:r w:rsidRPr="005914BE">
              <w:rPr>
                <w:lang w:val="es-CR"/>
              </w:rPr>
              <w:t>Informe de evaluación con propuestas de mejora</w:t>
            </w:r>
          </w:p>
        </w:tc>
        <w:tc>
          <w:tcPr>
            <w:tcW w:w="1239" w:type="dxa"/>
            <w:gridSpan w:val="2"/>
          </w:tcPr>
          <w:p w14:paraId="5EEA8B8F" w14:textId="0EA18A19" w:rsidR="00EC3477" w:rsidRPr="005914BE" w:rsidRDefault="000B367B" w:rsidP="00491150">
            <w:pPr>
              <w:rPr>
                <w:lang w:val="es-CR"/>
              </w:rPr>
            </w:pPr>
            <w:r w:rsidRPr="005914BE">
              <w:rPr>
                <w:lang w:val="es-CR"/>
              </w:rPr>
              <w:t>Fin del curso lectivo</w:t>
            </w:r>
          </w:p>
        </w:tc>
      </w:tr>
      <w:tr w:rsidR="00EC3477" w:rsidRPr="005914BE" w14:paraId="2C123EBA" w14:textId="77777777" w:rsidTr="00491150">
        <w:tc>
          <w:tcPr>
            <w:tcW w:w="8856" w:type="dxa"/>
            <w:gridSpan w:val="7"/>
            <w:shd w:val="clear" w:color="auto" w:fill="F2F2F2" w:themeFill="background1" w:themeFillShade="F2"/>
          </w:tcPr>
          <w:p w14:paraId="756CD152" w14:textId="77777777" w:rsidR="00EC3477" w:rsidRPr="005914BE" w:rsidRDefault="00EC3477" w:rsidP="00491150">
            <w:pPr>
              <w:rPr>
                <w:b/>
                <w:bCs/>
                <w:sz w:val="24"/>
                <w:szCs w:val="24"/>
                <w:lang w:val="es-CR"/>
              </w:rPr>
            </w:pPr>
            <w:r w:rsidRPr="005914BE">
              <w:rPr>
                <w:b/>
                <w:bCs/>
                <w:sz w:val="24"/>
                <w:szCs w:val="24"/>
                <w:lang w:val="es-CR"/>
              </w:rPr>
              <w:t>8. Actores involucrados</w:t>
            </w:r>
          </w:p>
          <w:p w14:paraId="6AA737BD" w14:textId="77777777" w:rsidR="00EC3477" w:rsidRPr="005914BE" w:rsidRDefault="00EC3477" w:rsidP="00491150">
            <w:pPr>
              <w:rPr>
                <w:sz w:val="16"/>
                <w:szCs w:val="16"/>
                <w:lang w:val="es-CR"/>
              </w:rPr>
            </w:pPr>
          </w:p>
        </w:tc>
      </w:tr>
      <w:tr w:rsidR="00EC3477" w:rsidRPr="00E82EE7" w14:paraId="24DFBAF6" w14:textId="77777777" w:rsidTr="00491150">
        <w:tc>
          <w:tcPr>
            <w:tcW w:w="8856" w:type="dxa"/>
            <w:gridSpan w:val="7"/>
          </w:tcPr>
          <w:p w14:paraId="52FD4314" w14:textId="77777777" w:rsidR="00EC3477" w:rsidRPr="005914BE" w:rsidRDefault="00EC3477" w:rsidP="00EC3477">
            <w:pPr>
              <w:pStyle w:val="Prrafodelista"/>
              <w:numPr>
                <w:ilvl w:val="1"/>
                <w:numId w:val="19"/>
              </w:numPr>
              <w:ind w:left="450"/>
              <w:rPr>
                <w:sz w:val="24"/>
                <w:szCs w:val="24"/>
                <w:lang w:val="es-CR"/>
              </w:rPr>
            </w:pPr>
            <w:r w:rsidRPr="005914BE">
              <w:rPr>
                <w:sz w:val="24"/>
                <w:szCs w:val="24"/>
                <w:lang w:val="es-CR"/>
              </w:rPr>
              <w:t>Dirección y subdirección</w:t>
            </w:r>
          </w:p>
          <w:p w14:paraId="59034A7A" w14:textId="77777777" w:rsidR="00EC3477" w:rsidRPr="005914BE" w:rsidRDefault="00EC3477" w:rsidP="00EC3477">
            <w:pPr>
              <w:pStyle w:val="Prrafodelista"/>
              <w:numPr>
                <w:ilvl w:val="1"/>
                <w:numId w:val="19"/>
              </w:numPr>
              <w:ind w:left="450"/>
              <w:rPr>
                <w:sz w:val="24"/>
                <w:szCs w:val="24"/>
                <w:lang w:val="es-CR"/>
              </w:rPr>
            </w:pPr>
            <w:r w:rsidRPr="005914BE">
              <w:rPr>
                <w:sz w:val="24"/>
                <w:szCs w:val="24"/>
                <w:lang w:val="es-CR"/>
              </w:rPr>
              <w:t>Docentes de I y II ciclo</w:t>
            </w:r>
          </w:p>
          <w:p w14:paraId="6E4D1FF5" w14:textId="77777777" w:rsidR="00EC3477" w:rsidRPr="005914BE" w:rsidRDefault="00EC3477" w:rsidP="00EC3477">
            <w:pPr>
              <w:pStyle w:val="Prrafodelista"/>
              <w:numPr>
                <w:ilvl w:val="1"/>
                <w:numId w:val="19"/>
              </w:numPr>
              <w:ind w:left="450"/>
              <w:rPr>
                <w:sz w:val="24"/>
                <w:szCs w:val="24"/>
                <w:lang w:val="es-CR"/>
              </w:rPr>
            </w:pPr>
            <w:r w:rsidRPr="005914BE">
              <w:rPr>
                <w:sz w:val="24"/>
                <w:szCs w:val="24"/>
                <w:lang w:val="es-CR"/>
              </w:rPr>
              <w:t>Padres y madres representantes</w:t>
            </w:r>
          </w:p>
          <w:p w14:paraId="1FCFDA97" w14:textId="77777777" w:rsidR="00EC3477" w:rsidRPr="005914BE" w:rsidRDefault="00EC3477" w:rsidP="00EC3477">
            <w:pPr>
              <w:pStyle w:val="Prrafodelista"/>
              <w:numPr>
                <w:ilvl w:val="1"/>
                <w:numId w:val="19"/>
              </w:numPr>
              <w:ind w:left="450"/>
              <w:rPr>
                <w:sz w:val="24"/>
                <w:szCs w:val="24"/>
                <w:lang w:val="es-CR"/>
              </w:rPr>
            </w:pPr>
            <w:r w:rsidRPr="005914BE">
              <w:rPr>
                <w:sz w:val="24"/>
                <w:szCs w:val="24"/>
                <w:lang w:val="es-CR"/>
              </w:rPr>
              <w:t>Supervisión del Circuito 02</w:t>
            </w:r>
          </w:p>
          <w:p w14:paraId="04018B95" w14:textId="77777777" w:rsidR="00EC3477" w:rsidRPr="005914BE" w:rsidRDefault="00EC3477" w:rsidP="00EC3477">
            <w:pPr>
              <w:pStyle w:val="Prrafodelista"/>
              <w:numPr>
                <w:ilvl w:val="1"/>
                <w:numId w:val="19"/>
              </w:numPr>
              <w:ind w:left="450"/>
              <w:rPr>
                <w:sz w:val="24"/>
                <w:szCs w:val="24"/>
                <w:lang w:val="es-CR"/>
              </w:rPr>
            </w:pPr>
            <w:r w:rsidRPr="005914BE">
              <w:rPr>
                <w:sz w:val="24"/>
                <w:szCs w:val="24"/>
                <w:lang w:val="es-CR"/>
              </w:rPr>
              <w:t>Asesores pedagógicos de la DRE Heredia</w:t>
            </w:r>
          </w:p>
          <w:p w14:paraId="4A54737F" w14:textId="77777777" w:rsidR="00EC3477" w:rsidRPr="005914BE" w:rsidRDefault="00EC3477" w:rsidP="00491150">
            <w:pPr>
              <w:rPr>
                <w:b/>
                <w:bCs/>
                <w:sz w:val="16"/>
                <w:szCs w:val="16"/>
                <w:lang w:val="es-CR"/>
              </w:rPr>
            </w:pPr>
          </w:p>
        </w:tc>
      </w:tr>
      <w:tr w:rsidR="00EC3477" w:rsidRPr="005914BE" w14:paraId="60280925" w14:textId="77777777" w:rsidTr="00491150">
        <w:tc>
          <w:tcPr>
            <w:tcW w:w="8856" w:type="dxa"/>
            <w:gridSpan w:val="7"/>
            <w:shd w:val="clear" w:color="auto" w:fill="F2F2F2" w:themeFill="background1" w:themeFillShade="F2"/>
          </w:tcPr>
          <w:p w14:paraId="36143174" w14:textId="77777777" w:rsidR="00EC3477" w:rsidRPr="005914BE" w:rsidRDefault="00EC3477" w:rsidP="00491150">
            <w:pPr>
              <w:rPr>
                <w:b/>
                <w:bCs/>
                <w:sz w:val="24"/>
                <w:szCs w:val="24"/>
                <w:lang w:val="es-CR"/>
              </w:rPr>
            </w:pPr>
            <w:r w:rsidRPr="005914BE">
              <w:rPr>
                <w:b/>
                <w:bCs/>
                <w:sz w:val="24"/>
                <w:szCs w:val="24"/>
                <w:lang w:val="es-CR"/>
              </w:rPr>
              <w:t>9. Evaluación y seguimiento del plan</w:t>
            </w:r>
          </w:p>
          <w:p w14:paraId="3FBA10EC" w14:textId="77777777" w:rsidR="00EC3477" w:rsidRPr="005914BE" w:rsidRDefault="00EC3477" w:rsidP="00491150">
            <w:pPr>
              <w:pStyle w:val="Prrafodelista"/>
              <w:ind w:left="450"/>
              <w:rPr>
                <w:sz w:val="18"/>
                <w:szCs w:val="18"/>
                <w:lang w:val="es-CR"/>
              </w:rPr>
            </w:pPr>
          </w:p>
        </w:tc>
      </w:tr>
      <w:tr w:rsidR="00EC3477" w:rsidRPr="00E82EE7" w14:paraId="644BCDE1" w14:textId="77777777" w:rsidTr="00491150">
        <w:tc>
          <w:tcPr>
            <w:tcW w:w="8856" w:type="dxa"/>
            <w:gridSpan w:val="7"/>
          </w:tcPr>
          <w:p w14:paraId="22BF0697" w14:textId="77777777" w:rsidR="00EC3477" w:rsidRPr="005914BE" w:rsidRDefault="00EC3477" w:rsidP="004D5748">
            <w:pPr>
              <w:jc w:val="both"/>
              <w:rPr>
                <w:sz w:val="24"/>
                <w:szCs w:val="24"/>
                <w:lang w:val="es-CR"/>
              </w:rPr>
            </w:pPr>
            <w:r w:rsidRPr="005914BE">
              <w:rPr>
                <w:sz w:val="24"/>
                <w:szCs w:val="24"/>
                <w:lang w:val="es-CR"/>
              </w:rPr>
              <w:t>Se realizará mediante la aplicación de rúbricas cualitativas, encuestas de percepción y reuniones de valoración docente. Los resultados permitirán hacer ajustes anuales al modelo, asegurando su pertinencia y sostenibilidad en el tiempo.</w:t>
            </w:r>
          </w:p>
          <w:p w14:paraId="744DB5FE" w14:textId="486A0149" w:rsidR="00BB30C9" w:rsidRPr="005914BE" w:rsidRDefault="00BB30C9" w:rsidP="004D5748">
            <w:pPr>
              <w:jc w:val="both"/>
              <w:rPr>
                <w:b/>
                <w:bCs/>
                <w:sz w:val="18"/>
                <w:szCs w:val="18"/>
                <w:lang w:val="es-CR"/>
              </w:rPr>
            </w:pPr>
          </w:p>
        </w:tc>
      </w:tr>
    </w:tbl>
    <w:p w14:paraId="3436B41E" w14:textId="77777777" w:rsidR="005F06AA" w:rsidRPr="005914BE" w:rsidRDefault="005F06AA" w:rsidP="00016E75">
      <w:pPr>
        <w:spacing w:line="480" w:lineRule="auto"/>
        <w:ind w:left="360"/>
        <w:rPr>
          <w:lang w:val="es-CR"/>
        </w:rPr>
      </w:pPr>
    </w:p>
    <w:p w14:paraId="45FF52DC" w14:textId="77777777" w:rsidR="00AA1A28" w:rsidRPr="005914BE" w:rsidRDefault="00AA1A28" w:rsidP="00AA1A28">
      <w:pPr>
        <w:jc w:val="center"/>
        <w:rPr>
          <w:b/>
          <w:lang w:val="es-CR"/>
        </w:rPr>
      </w:pPr>
    </w:p>
    <w:p w14:paraId="6F1AAB91" w14:textId="77777777" w:rsidR="00AA1A28" w:rsidRPr="005914BE" w:rsidRDefault="00AA1A28" w:rsidP="00AA1A28">
      <w:pPr>
        <w:jc w:val="center"/>
        <w:rPr>
          <w:b/>
          <w:lang w:val="es-CR"/>
        </w:rPr>
      </w:pPr>
    </w:p>
    <w:p w14:paraId="6D34DE39" w14:textId="77777777" w:rsidR="00AA1A28" w:rsidRPr="005914BE" w:rsidRDefault="00AA1A28" w:rsidP="00AA1A28">
      <w:pPr>
        <w:jc w:val="center"/>
        <w:rPr>
          <w:b/>
          <w:lang w:val="es-CR"/>
        </w:rPr>
      </w:pPr>
    </w:p>
    <w:p w14:paraId="203E16FD" w14:textId="77777777" w:rsidR="00AA1A28" w:rsidRPr="005914BE" w:rsidRDefault="00AA1A28" w:rsidP="00AA1A28">
      <w:pPr>
        <w:jc w:val="center"/>
        <w:rPr>
          <w:b/>
          <w:lang w:val="es-CR"/>
        </w:rPr>
      </w:pPr>
    </w:p>
    <w:p w14:paraId="09049924" w14:textId="77777777" w:rsidR="00AA1A28" w:rsidRPr="005914BE" w:rsidRDefault="00AA1A28" w:rsidP="00AA1A28">
      <w:pPr>
        <w:jc w:val="center"/>
        <w:rPr>
          <w:b/>
          <w:lang w:val="es-CR"/>
        </w:rPr>
      </w:pPr>
    </w:p>
    <w:p w14:paraId="1073BA85" w14:textId="77777777" w:rsidR="00AA1A28" w:rsidRPr="005914BE" w:rsidRDefault="00AA1A28" w:rsidP="00AA1A28">
      <w:pPr>
        <w:jc w:val="center"/>
        <w:rPr>
          <w:b/>
          <w:lang w:val="es-CR"/>
        </w:rPr>
      </w:pPr>
    </w:p>
    <w:p w14:paraId="42C73BE2" w14:textId="77777777" w:rsidR="00AA1A28" w:rsidRPr="005914BE" w:rsidRDefault="00AA1A28" w:rsidP="00AA1A28">
      <w:pPr>
        <w:jc w:val="center"/>
        <w:rPr>
          <w:b/>
          <w:lang w:val="es-CR"/>
        </w:rPr>
      </w:pPr>
    </w:p>
    <w:p w14:paraId="70513673" w14:textId="77777777" w:rsidR="00AA1A28" w:rsidRPr="005914BE" w:rsidRDefault="00AA1A28" w:rsidP="00AA1A28">
      <w:pPr>
        <w:jc w:val="center"/>
        <w:rPr>
          <w:b/>
          <w:lang w:val="es-CR"/>
        </w:rPr>
      </w:pPr>
    </w:p>
    <w:p w14:paraId="76A2C273" w14:textId="77777777" w:rsidR="00AA1A28" w:rsidRPr="005914BE" w:rsidRDefault="00AA1A28" w:rsidP="00AA1A28">
      <w:pPr>
        <w:jc w:val="center"/>
        <w:rPr>
          <w:b/>
          <w:lang w:val="es-CR"/>
        </w:rPr>
      </w:pPr>
    </w:p>
    <w:p w14:paraId="17A9B362" w14:textId="77777777" w:rsidR="00AA1A28" w:rsidRPr="005914BE" w:rsidRDefault="00AA1A28" w:rsidP="00AA1A28">
      <w:pPr>
        <w:jc w:val="center"/>
        <w:rPr>
          <w:b/>
          <w:lang w:val="es-CR"/>
        </w:rPr>
      </w:pPr>
    </w:p>
    <w:p w14:paraId="64537E02" w14:textId="77777777" w:rsidR="00AA1A28" w:rsidRPr="005914BE" w:rsidRDefault="00AA1A28" w:rsidP="00AA1A28">
      <w:pPr>
        <w:jc w:val="center"/>
        <w:rPr>
          <w:b/>
          <w:lang w:val="es-CR"/>
        </w:rPr>
      </w:pPr>
    </w:p>
    <w:p w14:paraId="7215F089" w14:textId="77777777" w:rsidR="00AA1A28" w:rsidRPr="005914BE" w:rsidRDefault="00AA1A28" w:rsidP="00AA1A28">
      <w:pPr>
        <w:jc w:val="center"/>
        <w:rPr>
          <w:b/>
          <w:lang w:val="es-CR"/>
        </w:rPr>
      </w:pPr>
    </w:p>
    <w:p w14:paraId="4DE26421" w14:textId="77777777" w:rsidR="00AA1A28" w:rsidRPr="005914BE" w:rsidRDefault="00AA1A28" w:rsidP="00AA1A28">
      <w:pPr>
        <w:jc w:val="center"/>
        <w:rPr>
          <w:b/>
          <w:lang w:val="es-CR"/>
        </w:rPr>
      </w:pPr>
    </w:p>
    <w:p w14:paraId="0128370F" w14:textId="77777777" w:rsidR="00AA1A28" w:rsidRPr="005914BE" w:rsidRDefault="00AA1A28" w:rsidP="00AA1A28">
      <w:pPr>
        <w:jc w:val="center"/>
        <w:rPr>
          <w:b/>
          <w:lang w:val="es-CR"/>
        </w:rPr>
      </w:pPr>
    </w:p>
    <w:p w14:paraId="7ED4F198" w14:textId="77777777" w:rsidR="00AA1A28" w:rsidRPr="005914BE" w:rsidRDefault="00AA1A28" w:rsidP="00AA1A28">
      <w:pPr>
        <w:jc w:val="center"/>
        <w:rPr>
          <w:b/>
          <w:lang w:val="es-CR"/>
        </w:rPr>
      </w:pPr>
    </w:p>
    <w:p w14:paraId="4A45486F" w14:textId="77777777" w:rsidR="00AA1A28" w:rsidRPr="005914BE" w:rsidRDefault="00AA1A28" w:rsidP="00AA1A28">
      <w:pPr>
        <w:jc w:val="center"/>
        <w:rPr>
          <w:b/>
          <w:lang w:val="es-CR"/>
        </w:rPr>
      </w:pPr>
    </w:p>
    <w:p w14:paraId="7D303274" w14:textId="77777777" w:rsidR="00A936B4" w:rsidRDefault="00A936B4" w:rsidP="00FC5C4B">
      <w:pPr>
        <w:jc w:val="center"/>
        <w:rPr>
          <w:b/>
          <w:lang w:val="es-CR"/>
        </w:rPr>
      </w:pPr>
    </w:p>
    <w:p w14:paraId="7DE5EE4B" w14:textId="42E242F9" w:rsidR="00FC5C4B" w:rsidRPr="005914BE" w:rsidRDefault="00FC5C4B" w:rsidP="00FC5C4B">
      <w:pPr>
        <w:jc w:val="center"/>
        <w:rPr>
          <w:b/>
          <w:lang w:val="es-CR"/>
        </w:rPr>
      </w:pPr>
      <w:r w:rsidRPr="005914BE">
        <w:rPr>
          <w:b/>
          <w:lang w:val="es-CR"/>
        </w:rPr>
        <w:t>ANEXO N°3</w:t>
      </w:r>
    </w:p>
    <w:p w14:paraId="78F3A0B7" w14:textId="77777777" w:rsidR="00FC5C4B" w:rsidRPr="005914BE" w:rsidRDefault="00FC5C4B" w:rsidP="00FC5C4B">
      <w:pPr>
        <w:jc w:val="center"/>
        <w:rPr>
          <w:b/>
          <w:lang w:val="es-CR"/>
        </w:rPr>
      </w:pPr>
    </w:p>
    <w:p w14:paraId="356974DB" w14:textId="77777777" w:rsidR="00FC5C4B" w:rsidRPr="005914BE" w:rsidRDefault="00FC5C4B" w:rsidP="00FC5C4B">
      <w:pPr>
        <w:jc w:val="center"/>
        <w:rPr>
          <w:b/>
          <w:lang w:val="es-CR"/>
        </w:rPr>
      </w:pPr>
      <w:r w:rsidRPr="005914BE">
        <w:rPr>
          <w:b/>
          <w:lang w:val="es-CR"/>
        </w:rPr>
        <w:t>DECLARACIÓN JURADA</w:t>
      </w:r>
    </w:p>
    <w:p w14:paraId="5EF8A536" w14:textId="77777777" w:rsidR="00AA1A28" w:rsidRPr="005914BE" w:rsidRDefault="00AA1A28" w:rsidP="00AA1A28">
      <w:pPr>
        <w:jc w:val="center"/>
        <w:rPr>
          <w:b/>
          <w:lang w:val="es-CR"/>
        </w:rPr>
      </w:pPr>
    </w:p>
    <w:p w14:paraId="03E6EF20" w14:textId="77777777" w:rsidR="00AA1A28" w:rsidRPr="005914BE" w:rsidRDefault="00AA1A28" w:rsidP="00AA1A28">
      <w:pPr>
        <w:jc w:val="center"/>
        <w:rPr>
          <w:b/>
          <w:lang w:val="es-CR"/>
        </w:rPr>
      </w:pPr>
    </w:p>
    <w:p w14:paraId="4D703E52" w14:textId="77777777" w:rsidR="00AA1A28" w:rsidRPr="005914BE" w:rsidRDefault="00AA1A28" w:rsidP="00AA1A28">
      <w:pPr>
        <w:jc w:val="center"/>
        <w:rPr>
          <w:b/>
          <w:lang w:val="es-CR"/>
        </w:rPr>
      </w:pPr>
    </w:p>
    <w:p w14:paraId="6613A342" w14:textId="77777777" w:rsidR="00AA1A28" w:rsidRPr="005914BE" w:rsidRDefault="00AA1A28" w:rsidP="00AA1A28">
      <w:pPr>
        <w:jc w:val="center"/>
        <w:rPr>
          <w:b/>
          <w:lang w:val="es-CR"/>
        </w:rPr>
      </w:pPr>
    </w:p>
    <w:p w14:paraId="1A6B0228" w14:textId="77777777" w:rsidR="00AA1A28" w:rsidRPr="005914BE" w:rsidRDefault="00AA1A28" w:rsidP="00AA1A28">
      <w:pPr>
        <w:jc w:val="center"/>
        <w:rPr>
          <w:b/>
          <w:lang w:val="es-CR"/>
        </w:rPr>
      </w:pPr>
    </w:p>
    <w:p w14:paraId="163E7095" w14:textId="77777777" w:rsidR="00AA1A28" w:rsidRPr="005914BE" w:rsidRDefault="00AA1A28" w:rsidP="00AA1A28">
      <w:pPr>
        <w:jc w:val="center"/>
        <w:rPr>
          <w:b/>
          <w:lang w:val="es-CR"/>
        </w:rPr>
      </w:pPr>
    </w:p>
    <w:p w14:paraId="7471B282" w14:textId="77777777" w:rsidR="00AA1A28" w:rsidRPr="005914BE" w:rsidRDefault="00AA1A28" w:rsidP="00AA1A28">
      <w:pPr>
        <w:jc w:val="center"/>
        <w:rPr>
          <w:b/>
          <w:lang w:val="es-CR"/>
        </w:rPr>
      </w:pPr>
    </w:p>
    <w:p w14:paraId="48DA0FC6" w14:textId="77777777" w:rsidR="00AA1A28" w:rsidRPr="005914BE" w:rsidRDefault="00AA1A28" w:rsidP="00AA1A28">
      <w:pPr>
        <w:jc w:val="center"/>
        <w:rPr>
          <w:b/>
          <w:lang w:val="es-CR"/>
        </w:rPr>
      </w:pPr>
    </w:p>
    <w:p w14:paraId="709C0428" w14:textId="77777777" w:rsidR="00AA1A28" w:rsidRPr="005914BE" w:rsidRDefault="00AA1A28" w:rsidP="00AA1A28">
      <w:pPr>
        <w:jc w:val="center"/>
        <w:rPr>
          <w:b/>
          <w:lang w:val="es-CR"/>
        </w:rPr>
      </w:pPr>
    </w:p>
    <w:p w14:paraId="2C585B95" w14:textId="77777777" w:rsidR="00AA1A28" w:rsidRPr="005914BE" w:rsidRDefault="00AA1A28" w:rsidP="00AA1A28">
      <w:pPr>
        <w:jc w:val="center"/>
        <w:rPr>
          <w:b/>
          <w:lang w:val="es-CR"/>
        </w:rPr>
      </w:pPr>
    </w:p>
    <w:p w14:paraId="54BE3014" w14:textId="77777777" w:rsidR="00AA1A28" w:rsidRPr="005914BE" w:rsidRDefault="00AA1A28" w:rsidP="00AA1A28">
      <w:pPr>
        <w:jc w:val="center"/>
        <w:rPr>
          <w:b/>
          <w:lang w:val="es-CR"/>
        </w:rPr>
      </w:pPr>
    </w:p>
    <w:p w14:paraId="1F475E03" w14:textId="77777777" w:rsidR="00AA1A28" w:rsidRPr="005914BE" w:rsidRDefault="00AA1A28" w:rsidP="00AA1A28">
      <w:pPr>
        <w:jc w:val="center"/>
        <w:rPr>
          <w:b/>
          <w:lang w:val="es-CR"/>
        </w:rPr>
      </w:pPr>
    </w:p>
    <w:p w14:paraId="0FEE5E67" w14:textId="77777777" w:rsidR="00AA1A28" w:rsidRPr="005914BE" w:rsidRDefault="00AA1A28" w:rsidP="00AA1A28">
      <w:pPr>
        <w:jc w:val="center"/>
        <w:rPr>
          <w:b/>
          <w:lang w:val="es-CR"/>
        </w:rPr>
      </w:pPr>
    </w:p>
    <w:p w14:paraId="46A84991" w14:textId="77777777" w:rsidR="00AA1A28" w:rsidRPr="005914BE" w:rsidRDefault="00AA1A28" w:rsidP="00AA1A28">
      <w:pPr>
        <w:jc w:val="center"/>
        <w:rPr>
          <w:b/>
          <w:lang w:val="es-CR"/>
        </w:rPr>
      </w:pPr>
    </w:p>
    <w:p w14:paraId="411B29B3" w14:textId="77777777" w:rsidR="00AA1A28" w:rsidRPr="005914BE" w:rsidRDefault="00AA1A28" w:rsidP="00AA1A28">
      <w:pPr>
        <w:jc w:val="center"/>
        <w:rPr>
          <w:b/>
          <w:lang w:val="es-CR"/>
        </w:rPr>
      </w:pPr>
    </w:p>
    <w:p w14:paraId="4A1B92B1" w14:textId="77777777" w:rsidR="00AA1A28" w:rsidRPr="005914BE" w:rsidRDefault="00AA1A28" w:rsidP="00AA1A28">
      <w:pPr>
        <w:jc w:val="center"/>
        <w:rPr>
          <w:b/>
          <w:lang w:val="es-CR"/>
        </w:rPr>
      </w:pPr>
    </w:p>
    <w:p w14:paraId="1ED761E6" w14:textId="77777777" w:rsidR="00AA1A28" w:rsidRPr="005914BE" w:rsidRDefault="00AA1A28" w:rsidP="00AA1A28">
      <w:pPr>
        <w:jc w:val="center"/>
        <w:rPr>
          <w:b/>
          <w:lang w:val="es-CR"/>
        </w:rPr>
      </w:pPr>
    </w:p>
    <w:p w14:paraId="47D386FA" w14:textId="77777777" w:rsidR="00AA1A28" w:rsidRPr="005914BE" w:rsidRDefault="00AA1A28" w:rsidP="00AA1A28">
      <w:pPr>
        <w:jc w:val="center"/>
        <w:rPr>
          <w:b/>
          <w:lang w:val="es-CR"/>
        </w:rPr>
      </w:pPr>
    </w:p>
    <w:p w14:paraId="18EDF72B" w14:textId="77777777" w:rsidR="00AA1A28" w:rsidRPr="005914BE" w:rsidRDefault="00AA1A28" w:rsidP="00AA1A28">
      <w:pPr>
        <w:jc w:val="center"/>
        <w:rPr>
          <w:b/>
          <w:lang w:val="es-CR"/>
        </w:rPr>
      </w:pPr>
    </w:p>
    <w:p w14:paraId="7C2FF7FF" w14:textId="77777777" w:rsidR="00AA1A28" w:rsidRPr="005914BE" w:rsidRDefault="00AA1A28" w:rsidP="00AA1A28">
      <w:pPr>
        <w:jc w:val="center"/>
        <w:rPr>
          <w:b/>
          <w:lang w:val="es-CR"/>
        </w:rPr>
      </w:pPr>
    </w:p>
    <w:p w14:paraId="5749E77F" w14:textId="77777777" w:rsidR="00AA1A28" w:rsidRPr="005914BE" w:rsidRDefault="00AA1A28" w:rsidP="00AA1A28">
      <w:pPr>
        <w:jc w:val="center"/>
        <w:rPr>
          <w:b/>
          <w:lang w:val="es-CR"/>
        </w:rPr>
      </w:pPr>
    </w:p>
    <w:p w14:paraId="4942E8B3" w14:textId="77777777" w:rsidR="00AA1A28" w:rsidRPr="005914BE" w:rsidRDefault="00AA1A28" w:rsidP="00AA1A28">
      <w:pPr>
        <w:jc w:val="center"/>
        <w:rPr>
          <w:b/>
          <w:lang w:val="es-CR"/>
        </w:rPr>
      </w:pPr>
    </w:p>
    <w:p w14:paraId="26E5F4A5" w14:textId="77777777" w:rsidR="00AA1A28" w:rsidRPr="005914BE" w:rsidRDefault="00AA1A28" w:rsidP="00AA1A28">
      <w:pPr>
        <w:jc w:val="center"/>
        <w:rPr>
          <w:b/>
          <w:lang w:val="es-CR"/>
        </w:rPr>
      </w:pPr>
    </w:p>
    <w:p w14:paraId="5EE71AB5" w14:textId="77777777" w:rsidR="00AA1A28" w:rsidRPr="005914BE" w:rsidRDefault="00AA1A28" w:rsidP="00AA1A28">
      <w:pPr>
        <w:jc w:val="center"/>
        <w:rPr>
          <w:b/>
          <w:lang w:val="es-CR"/>
        </w:rPr>
      </w:pPr>
    </w:p>
    <w:p w14:paraId="62F87781" w14:textId="77777777" w:rsidR="00AA1A28" w:rsidRDefault="00AA1A28" w:rsidP="00AA1A28">
      <w:pPr>
        <w:jc w:val="center"/>
        <w:rPr>
          <w:b/>
          <w:lang w:val="es-CR"/>
        </w:rPr>
      </w:pPr>
    </w:p>
    <w:p w14:paraId="4C11255D" w14:textId="77777777" w:rsidR="002F4086" w:rsidRPr="005914BE" w:rsidRDefault="002F4086" w:rsidP="00AA1A28">
      <w:pPr>
        <w:jc w:val="center"/>
        <w:rPr>
          <w:b/>
          <w:lang w:val="es-CR"/>
        </w:rPr>
      </w:pPr>
    </w:p>
    <w:p w14:paraId="493EBB74" w14:textId="77777777" w:rsidR="007F63DD" w:rsidRDefault="007F63DD" w:rsidP="00AA1A28">
      <w:pPr>
        <w:spacing w:line="480" w:lineRule="auto"/>
        <w:jc w:val="center"/>
        <w:rPr>
          <w:b/>
          <w:lang w:val="es-CR"/>
        </w:rPr>
      </w:pPr>
    </w:p>
    <w:p w14:paraId="2FD3F6A5" w14:textId="5B78ED91" w:rsidR="00AA1A28" w:rsidRPr="005914BE" w:rsidRDefault="00AA1A28" w:rsidP="00AA1A28">
      <w:pPr>
        <w:spacing w:line="480" w:lineRule="auto"/>
        <w:jc w:val="center"/>
        <w:rPr>
          <w:b/>
          <w:lang w:val="es-CR"/>
        </w:rPr>
      </w:pPr>
      <w:r w:rsidRPr="005914BE">
        <w:rPr>
          <w:b/>
          <w:lang w:val="es-CR"/>
        </w:rPr>
        <w:t>Declaración Jurada.</w:t>
      </w:r>
    </w:p>
    <w:p w14:paraId="71A9D262" w14:textId="77777777" w:rsidR="00AA1A28" w:rsidRPr="005914BE" w:rsidRDefault="00AA1A28" w:rsidP="00AA1A28">
      <w:pPr>
        <w:spacing w:line="480" w:lineRule="auto"/>
        <w:jc w:val="center"/>
        <w:rPr>
          <w:b/>
          <w:lang w:val="es-CR"/>
        </w:rPr>
      </w:pPr>
    </w:p>
    <w:p w14:paraId="1AF8ED85" w14:textId="77777777" w:rsidR="00AA1A28" w:rsidRPr="005914BE" w:rsidRDefault="00AA1A28" w:rsidP="00AA1A28">
      <w:pPr>
        <w:spacing w:line="480" w:lineRule="auto"/>
        <w:jc w:val="center"/>
        <w:rPr>
          <w:b/>
          <w:lang w:val="es-CR"/>
        </w:rPr>
      </w:pPr>
    </w:p>
    <w:p w14:paraId="5ABCBACA" w14:textId="4AC6506A" w:rsidR="00AA1A28" w:rsidRPr="005914BE" w:rsidRDefault="00AA1A28" w:rsidP="00AA1A28">
      <w:pPr>
        <w:tabs>
          <w:tab w:val="left" w:pos="11482"/>
        </w:tabs>
        <w:spacing w:line="480" w:lineRule="auto"/>
        <w:jc w:val="both"/>
        <w:rPr>
          <w:lang w:val="es-CR"/>
        </w:rPr>
      </w:pPr>
      <w:r w:rsidRPr="005914BE">
        <w:rPr>
          <w:lang w:val="es-CR"/>
        </w:rPr>
        <w:t xml:space="preserve">Yo, </w:t>
      </w:r>
      <w:r w:rsidR="00060BEB" w:rsidRPr="005914BE">
        <w:rPr>
          <w:lang w:val="es-CR"/>
        </w:rPr>
        <w:t>Erika Bazo Víquez,</w:t>
      </w:r>
      <w:r w:rsidRPr="005914BE">
        <w:rPr>
          <w:lang w:val="es-CR"/>
        </w:rPr>
        <w:t xml:space="preserve"> cédula de identidad </w:t>
      </w:r>
      <w:r w:rsidR="00060BEB" w:rsidRPr="005914BE">
        <w:rPr>
          <w:lang w:val="es-CR"/>
        </w:rPr>
        <w:t>110190824,</w:t>
      </w:r>
      <w:r w:rsidRPr="005914BE">
        <w:rPr>
          <w:lang w:val="es-CR"/>
        </w:rPr>
        <w:t xml:space="preserve"> alumn</w:t>
      </w:r>
      <w:r w:rsidR="00060BEB" w:rsidRPr="005914BE">
        <w:rPr>
          <w:lang w:val="es-CR"/>
        </w:rPr>
        <w:t>a</w:t>
      </w:r>
      <w:r w:rsidRPr="005914BE">
        <w:rPr>
          <w:lang w:val="es-CR"/>
        </w:rPr>
        <w:t xml:space="preserve"> de la Universidad Internacional San Isidro Labrador, declaro bajo fe de juramento y consciente de las responsabilidades penales de este acto, que soy el autor intelectual del Artículo Especializado para obtener el grado de Maestría Profesional en </w:t>
      </w:r>
      <w:r w:rsidR="00602920" w:rsidRPr="005914BE">
        <w:rPr>
          <w:lang w:val="es-CR"/>
        </w:rPr>
        <w:t>Administración Educativa</w:t>
      </w:r>
      <w:r w:rsidR="00543814" w:rsidRPr="005914BE">
        <w:rPr>
          <w:lang w:val="es-CR"/>
        </w:rPr>
        <w:t>,</w:t>
      </w:r>
      <w:r w:rsidRPr="005914BE">
        <w:rPr>
          <w:lang w:val="es-CR"/>
        </w:rPr>
        <w:t xml:space="preserve"> titulado:  </w:t>
      </w:r>
    </w:p>
    <w:p w14:paraId="2C7EA1F3" w14:textId="77777777" w:rsidR="00867395" w:rsidRPr="007F63DD" w:rsidRDefault="00867395" w:rsidP="00AA1A28">
      <w:pPr>
        <w:tabs>
          <w:tab w:val="left" w:pos="11482"/>
        </w:tabs>
        <w:spacing w:line="480" w:lineRule="auto"/>
        <w:jc w:val="both"/>
        <w:rPr>
          <w:sz w:val="14"/>
          <w:szCs w:val="14"/>
          <w:lang w:val="es-CR"/>
        </w:rPr>
      </w:pPr>
    </w:p>
    <w:p w14:paraId="19AC48AC" w14:textId="77777777" w:rsidR="00543814" w:rsidRPr="005914BE" w:rsidRDefault="00543814" w:rsidP="00543814">
      <w:pPr>
        <w:jc w:val="center"/>
        <w:rPr>
          <w:sz w:val="28"/>
          <w:szCs w:val="28"/>
          <w:lang w:val="es-CR"/>
        </w:rPr>
      </w:pPr>
      <w:r w:rsidRPr="005914BE">
        <w:rPr>
          <w:sz w:val="28"/>
          <w:szCs w:val="28"/>
          <w:lang w:val="es-CR"/>
        </w:rPr>
        <w:t xml:space="preserve">Estrategias de Supervisión Docente en la Administración Educativa: </w:t>
      </w:r>
    </w:p>
    <w:p w14:paraId="016CBEA9" w14:textId="77777777" w:rsidR="00543814" w:rsidRPr="005914BE" w:rsidRDefault="00543814" w:rsidP="00543814">
      <w:pPr>
        <w:jc w:val="center"/>
        <w:rPr>
          <w:sz w:val="28"/>
          <w:szCs w:val="28"/>
          <w:lang w:val="es-CR"/>
        </w:rPr>
      </w:pPr>
      <w:r w:rsidRPr="005914BE">
        <w:rPr>
          <w:sz w:val="28"/>
          <w:szCs w:val="28"/>
          <w:lang w:val="es-CR"/>
        </w:rPr>
        <w:t xml:space="preserve">Hacia un Modelo de Acompañamiento Pedagógico y Mejora Continua </w:t>
      </w:r>
    </w:p>
    <w:p w14:paraId="071C7992" w14:textId="77777777" w:rsidR="00AA1A28" w:rsidRPr="005914BE" w:rsidRDefault="00AA1A28" w:rsidP="00AA1A28">
      <w:pPr>
        <w:tabs>
          <w:tab w:val="left" w:pos="11482"/>
        </w:tabs>
        <w:spacing w:line="480" w:lineRule="auto"/>
        <w:jc w:val="both"/>
        <w:rPr>
          <w:lang w:val="es-CR"/>
        </w:rPr>
      </w:pPr>
    </w:p>
    <w:p w14:paraId="6A707B6D" w14:textId="77777777" w:rsidR="00AA1A28" w:rsidRPr="005914BE" w:rsidRDefault="00AA1A28" w:rsidP="00AA1A28">
      <w:pPr>
        <w:tabs>
          <w:tab w:val="left" w:pos="11482"/>
        </w:tabs>
        <w:spacing w:line="480" w:lineRule="auto"/>
        <w:jc w:val="both"/>
        <w:rPr>
          <w:lang w:val="es-CR"/>
        </w:rPr>
      </w:pPr>
      <w:r w:rsidRPr="005914BE">
        <w:rPr>
          <w:lang w:val="es-CR"/>
        </w:rPr>
        <w:t>Por lo que libro a la Universidad de cualquier responsabilidad en caso de que mi declaración sea falsa.</w:t>
      </w:r>
    </w:p>
    <w:p w14:paraId="783BF6EF" w14:textId="77777777" w:rsidR="00AA1A28" w:rsidRPr="005914BE" w:rsidRDefault="00AA1A28" w:rsidP="00AA1A28">
      <w:pPr>
        <w:tabs>
          <w:tab w:val="left" w:pos="11482"/>
        </w:tabs>
        <w:spacing w:line="480" w:lineRule="auto"/>
        <w:jc w:val="both"/>
        <w:rPr>
          <w:lang w:val="es-CR"/>
        </w:rPr>
      </w:pPr>
    </w:p>
    <w:p w14:paraId="2F7D3612" w14:textId="6DB1EFFC" w:rsidR="00AA1A28" w:rsidRPr="005914BE" w:rsidRDefault="00BD5519" w:rsidP="00AA1A28">
      <w:pPr>
        <w:tabs>
          <w:tab w:val="left" w:pos="11482"/>
        </w:tabs>
        <w:spacing w:line="480" w:lineRule="auto"/>
        <w:jc w:val="both"/>
        <w:rPr>
          <w:lang w:val="es-CR"/>
        </w:rPr>
      </w:pPr>
      <w:r w:rsidRPr="005914BE">
        <w:rPr>
          <w:lang w:val="es-CR"/>
        </w:rPr>
        <w:t>Heredia</w:t>
      </w:r>
      <w:r w:rsidR="00C9035B" w:rsidRPr="005914BE">
        <w:rPr>
          <w:lang w:val="es-CR"/>
        </w:rPr>
        <w:t>,</w:t>
      </w:r>
      <w:r w:rsidR="00AA1A28" w:rsidRPr="005914BE">
        <w:rPr>
          <w:lang w:val="es-CR"/>
        </w:rPr>
        <w:t xml:space="preserve"> </w:t>
      </w:r>
      <w:r w:rsidRPr="005914BE">
        <w:rPr>
          <w:lang w:val="es-CR"/>
        </w:rPr>
        <w:t>Heredia</w:t>
      </w:r>
      <w:r w:rsidR="00C9035B" w:rsidRPr="005914BE">
        <w:rPr>
          <w:lang w:val="es-CR"/>
        </w:rPr>
        <w:t xml:space="preserve">, </w:t>
      </w:r>
      <w:r w:rsidRPr="005914BE">
        <w:rPr>
          <w:lang w:val="es-CR"/>
        </w:rPr>
        <w:t>Ulloa</w:t>
      </w:r>
      <w:r w:rsidR="00C9035B" w:rsidRPr="005914BE">
        <w:rPr>
          <w:lang w:val="es-CR"/>
        </w:rPr>
        <w:t>,</w:t>
      </w:r>
      <w:r w:rsidR="00AA1A28" w:rsidRPr="005914BE">
        <w:rPr>
          <w:lang w:val="es-CR"/>
        </w:rPr>
        <w:t xml:space="preserve"> a los </w:t>
      </w:r>
      <w:r w:rsidR="008B198D" w:rsidRPr="005914BE">
        <w:rPr>
          <w:lang w:val="es-CR"/>
        </w:rPr>
        <w:t>treinta y un</w:t>
      </w:r>
      <w:r w:rsidR="00AA1A28" w:rsidRPr="005914BE">
        <w:rPr>
          <w:lang w:val="es-CR"/>
        </w:rPr>
        <w:t xml:space="preserve"> días del mes de </w:t>
      </w:r>
      <w:r w:rsidR="008B198D" w:rsidRPr="005914BE">
        <w:rPr>
          <w:lang w:val="es-CR"/>
        </w:rPr>
        <w:t>agosto</w:t>
      </w:r>
      <w:r w:rsidR="00AA1A28" w:rsidRPr="005914BE">
        <w:rPr>
          <w:lang w:val="es-CR"/>
        </w:rPr>
        <w:t xml:space="preserve"> del año </w:t>
      </w:r>
      <w:r w:rsidR="008B198D" w:rsidRPr="005914BE">
        <w:rPr>
          <w:lang w:val="es-CR"/>
        </w:rPr>
        <w:t>2025.</w:t>
      </w:r>
      <w:r w:rsidR="00AA1A28" w:rsidRPr="005914BE">
        <w:rPr>
          <w:lang w:val="es-CR"/>
        </w:rPr>
        <w:t xml:space="preserve"> </w:t>
      </w:r>
    </w:p>
    <w:p w14:paraId="41ED65F7" w14:textId="4AE6EFAB" w:rsidR="00AA1A28" w:rsidRPr="005914BE" w:rsidRDefault="00B5739D" w:rsidP="00B5739D">
      <w:pPr>
        <w:tabs>
          <w:tab w:val="left" w:pos="11482"/>
        </w:tabs>
        <w:spacing w:line="480" w:lineRule="auto"/>
        <w:jc w:val="center"/>
        <w:rPr>
          <w:lang w:val="es-CR"/>
        </w:rPr>
      </w:pPr>
      <w:r>
        <w:rPr>
          <w:noProof/>
          <w:lang w:val="es-CR"/>
          <w14:ligatures w14:val="standardContextual"/>
        </w:rPr>
        <w:drawing>
          <wp:inline distT="0" distB="0" distL="0" distR="0" wp14:anchorId="18854432" wp14:editId="3158DA92">
            <wp:extent cx="1162050" cy="630313"/>
            <wp:effectExtent l="0" t="0" r="0" b="0"/>
            <wp:docPr id="118577700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777001" name="Imagen 1185777001"/>
                    <pic:cNvPicPr/>
                  </pic:nvPicPr>
                  <pic:blipFill>
                    <a:blip r:embed="rId32" cstate="print">
                      <a:extLst>
                        <a:ext uri="{BEBA8EAE-BF5A-486C-A8C5-ECC9F3942E4B}">
                          <a14:imgProps xmlns:a14="http://schemas.microsoft.com/office/drawing/2010/main">
                            <a14:imgLayer r:embed="rId3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178839" cy="639420"/>
                    </a:xfrm>
                    <a:prstGeom prst="rect">
                      <a:avLst/>
                    </a:prstGeom>
                  </pic:spPr>
                </pic:pic>
              </a:graphicData>
            </a:graphic>
          </wp:inline>
        </w:drawing>
      </w:r>
    </w:p>
    <w:p w14:paraId="1CB90B10" w14:textId="26B089C4" w:rsidR="00AA1A28" w:rsidRPr="005914BE" w:rsidRDefault="008B198D" w:rsidP="00AA1A28">
      <w:pPr>
        <w:pStyle w:val="Sinespaciado"/>
        <w:spacing w:line="480" w:lineRule="auto"/>
        <w:jc w:val="center"/>
        <w:rPr>
          <w:rFonts w:ascii="Times New Roman" w:hAnsi="Times New Roman"/>
          <w:sz w:val="24"/>
          <w:szCs w:val="24"/>
          <w:lang w:val="es-CR"/>
        </w:rPr>
      </w:pPr>
      <w:r w:rsidRPr="005914BE">
        <w:rPr>
          <w:rFonts w:ascii="Times New Roman" w:hAnsi="Times New Roman"/>
          <w:sz w:val="24"/>
          <w:szCs w:val="24"/>
          <w:lang w:val="es-CR"/>
        </w:rPr>
        <w:t>M.Ed. Erika Bazo Víquez</w:t>
      </w:r>
    </w:p>
    <w:p w14:paraId="2606F26F" w14:textId="3D7A74BC" w:rsidR="008B198D" w:rsidRPr="005914BE" w:rsidRDefault="008B198D" w:rsidP="00AA1A28">
      <w:pPr>
        <w:pStyle w:val="Sinespaciado"/>
        <w:spacing w:line="480" w:lineRule="auto"/>
        <w:jc w:val="center"/>
        <w:rPr>
          <w:rFonts w:ascii="Times New Roman" w:hAnsi="Times New Roman"/>
          <w:sz w:val="24"/>
          <w:szCs w:val="24"/>
          <w:lang w:val="es-CR"/>
        </w:rPr>
      </w:pPr>
      <w:r w:rsidRPr="005914BE">
        <w:rPr>
          <w:rFonts w:ascii="Times New Roman" w:hAnsi="Times New Roman"/>
          <w:sz w:val="24"/>
          <w:szCs w:val="24"/>
          <w:lang w:val="es-CR"/>
        </w:rPr>
        <w:t>110190824</w:t>
      </w:r>
    </w:p>
    <w:p w14:paraId="01EA215C" w14:textId="77777777" w:rsidR="00AA1A28" w:rsidRPr="005914BE" w:rsidRDefault="00AA1A28" w:rsidP="00AA1A28">
      <w:pPr>
        <w:tabs>
          <w:tab w:val="left" w:pos="11482"/>
        </w:tabs>
        <w:jc w:val="center"/>
        <w:rPr>
          <w:lang w:val="es-CR"/>
        </w:rPr>
      </w:pPr>
    </w:p>
    <w:p w14:paraId="5D594D82" w14:textId="77777777" w:rsidR="00AA1A28" w:rsidRPr="005914BE" w:rsidRDefault="00AA1A28" w:rsidP="00016E75">
      <w:pPr>
        <w:spacing w:line="480" w:lineRule="auto"/>
        <w:ind w:left="360"/>
        <w:rPr>
          <w:lang w:val="es-CR"/>
        </w:rPr>
      </w:pPr>
    </w:p>
    <w:sectPr w:rsidR="00AA1A28" w:rsidRPr="005914BE" w:rsidSect="00A30F17">
      <w:headerReference w:type="default" r:id="rId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7E0FF" w14:textId="77777777" w:rsidR="00953476" w:rsidRPr="00975756" w:rsidRDefault="00953476" w:rsidP="00243CA2">
      <w:r w:rsidRPr="00975756">
        <w:separator/>
      </w:r>
    </w:p>
  </w:endnote>
  <w:endnote w:type="continuationSeparator" w:id="0">
    <w:p w14:paraId="08131EE4" w14:textId="77777777" w:rsidR="00953476" w:rsidRPr="00975756" w:rsidRDefault="00953476" w:rsidP="00243CA2">
      <w:r w:rsidRPr="009757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B9906" w14:textId="77777777" w:rsidR="00953476" w:rsidRPr="00975756" w:rsidRDefault="00953476" w:rsidP="00243CA2">
      <w:r w:rsidRPr="00975756">
        <w:separator/>
      </w:r>
    </w:p>
  </w:footnote>
  <w:footnote w:type="continuationSeparator" w:id="0">
    <w:p w14:paraId="3D3EFB57" w14:textId="77777777" w:rsidR="00953476" w:rsidRPr="00975756" w:rsidRDefault="00953476" w:rsidP="00243CA2">
      <w:r w:rsidRPr="009757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2DE51" w14:textId="542FD43A" w:rsidR="007C3A93" w:rsidRPr="008E32AE" w:rsidRDefault="00935E59" w:rsidP="008E32AE">
    <w:pPr>
      <w:pStyle w:val="Encabezado"/>
    </w:pPr>
    <w:r w:rsidRPr="008E32AE">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29626" w14:textId="77777777" w:rsidR="008E32AE" w:rsidRPr="00D01020" w:rsidRDefault="008E32AE" w:rsidP="00935E59">
    <w:pPr>
      <w:jc w:val="center"/>
      <w:rPr>
        <w:b/>
        <w:bCs/>
        <w:lang w:val="es-CR"/>
      </w:rPr>
    </w:pPr>
    <w:r w:rsidRPr="00D01020">
      <w:rPr>
        <w:b/>
        <w:bCs/>
        <w:lang w:val="es-CR"/>
      </w:rPr>
      <w:t xml:space="preserve">Estrategias de Supervisión Docente en la Administración Educativa: </w:t>
    </w:r>
  </w:p>
  <w:p w14:paraId="1D06EFDF" w14:textId="77777777" w:rsidR="008E32AE" w:rsidRPr="00D01020" w:rsidRDefault="008E32AE" w:rsidP="004168C6">
    <w:pPr>
      <w:jc w:val="center"/>
      <w:rPr>
        <w:sz w:val="22"/>
        <w:szCs w:val="22"/>
        <w:lang w:val="es-CR"/>
      </w:rPr>
    </w:pPr>
    <w:r w:rsidRPr="00D01020">
      <w:rPr>
        <w:b/>
        <w:bCs/>
        <w:lang w:val="es-CR"/>
      </w:rPr>
      <w:t>Hacia un Modelo de Acompañamiento Pedagógico y Mejora Continua</w:t>
    </w:r>
    <w:r w:rsidRPr="00D01020">
      <w:rPr>
        <w:lang w:val="es-CR"/>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387CF" w14:textId="05CC0845" w:rsidR="00240BF0" w:rsidRPr="001A72B6" w:rsidRDefault="00240BF0" w:rsidP="001A72B6">
    <w:pPr>
      <w:pStyle w:val="Encabezado"/>
    </w:pPr>
    <w:r w:rsidRPr="001A72B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6A48856"/>
    <w:lvl w:ilvl="0">
      <w:start w:val="1"/>
      <w:numFmt w:val="decimal"/>
      <w:pStyle w:val="Listaconnmeros"/>
      <w:lvlText w:val="%1."/>
      <w:lvlJc w:val="left"/>
      <w:pPr>
        <w:tabs>
          <w:tab w:val="num" w:pos="360"/>
        </w:tabs>
        <w:ind w:left="360" w:hanging="360"/>
      </w:pPr>
    </w:lvl>
  </w:abstractNum>
  <w:abstractNum w:abstractNumId="1" w15:restartNumberingAfterBreak="0">
    <w:nsid w:val="035C7FDF"/>
    <w:multiLevelType w:val="multilevel"/>
    <w:tmpl w:val="0DDAB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4D253F"/>
    <w:multiLevelType w:val="multilevel"/>
    <w:tmpl w:val="20FCB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6924A5"/>
    <w:multiLevelType w:val="multilevel"/>
    <w:tmpl w:val="0150D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6B44B7"/>
    <w:multiLevelType w:val="hybridMultilevel"/>
    <w:tmpl w:val="B7BE91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C46AB4"/>
    <w:multiLevelType w:val="multilevel"/>
    <w:tmpl w:val="A6FA3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D64A26"/>
    <w:multiLevelType w:val="multilevel"/>
    <w:tmpl w:val="0DDAB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D56E28"/>
    <w:multiLevelType w:val="multilevel"/>
    <w:tmpl w:val="A6FA3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054B0B"/>
    <w:multiLevelType w:val="multilevel"/>
    <w:tmpl w:val="4F46B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E0473B"/>
    <w:multiLevelType w:val="multilevel"/>
    <w:tmpl w:val="0DDAB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9278E1"/>
    <w:multiLevelType w:val="hybridMultilevel"/>
    <w:tmpl w:val="84901864"/>
    <w:lvl w:ilvl="0" w:tplc="FFFFFFFF">
      <w:start w:val="1"/>
      <w:numFmt w:val="bullet"/>
      <w:lvlText w:val=""/>
      <w:lvlJc w:val="left"/>
      <w:pPr>
        <w:ind w:left="720" w:hanging="360"/>
      </w:pPr>
      <w:rPr>
        <w:rFonts w:ascii="Wingdings" w:hAnsi="Wingdings" w:hint="default"/>
      </w:rPr>
    </w:lvl>
    <w:lvl w:ilvl="1" w:tplc="04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D246F60"/>
    <w:multiLevelType w:val="multilevel"/>
    <w:tmpl w:val="0DDAB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0C17DA"/>
    <w:multiLevelType w:val="multilevel"/>
    <w:tmpl w:val="A6FA3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3E1A4D"/>
    <w:multiLevelType w:val="multilevel"/>
    <w:tmpl w:val="821AA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A61580"/>
    <w:multiLevelType w:val="multilevel"/>
    <w:tmpl w:val="2490F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F01127"/>
    <w:multiLevelType w:val="multilevel"/>
    <w:tmpl w:val="9058E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A17EF6"/>
    <w:multiLevelType w:val="multilevel"/>
    <w:tmpl w:val="D0ACE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44C125A"/>
    <w:multiLevelType w:val="multilevel"/>
    <w:tmpl w:val="585EA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7C14F0"/>
    <w:multiLevelType w:val="multilevel"/>
    <w:tmpl w:val="0DDAB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6965C7"/>
    <w:multiLevelType w:val="multilevel"/>
    <w:tmpl w:val="9FAC1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CE20C1"/>
    <w:multiLevelType w:val="hybridMultilevel"/>
    <w:tmpl w:val="B3D0C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A01591"/>
    <w:multiLevelType w:val="multilevel"/>
    <w:tmpl w:val="0DDAB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FBA0185"/>
    <w:multiLevelType w:val="multilevel"/>
    <w:tmpl w:val="A6FA3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CE1570"/>
    <w:multiLevelType w:val="hybridMultilevel"/>
    <w:tmpl w:val="BDB42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621234"/>
    <w:multiLevelType w:val="multilevel"/>
    <w:tmpl w:val="0E8C4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5F90669"/>
    <w:multiLevelType w:val="multilevel"/>
    <w:tmpl w:val="0DDAB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957232B"/>
    <w:multiLevelType w:val="hybridMultilevel"/>
    <w:tmpl w:val="AD787808"/>
    <w:lvl w:ilvl="0" w:tplc="04090005">
      <w:start w:val="1"/>
      <w:numFmt w:val="bullet"/>
      <w:lvlText w:val=""/>
      <w:lvlJc w:val="left"/>
      <w:pPr>
        <w:ind w:left="720" w:hanging="360"/>
      </w:pPr>
      <w:rPr>
        <w:rFonts w:ascii="Wingdings" w:hAnsi="Wingdings" w:hint="default"/>
      </w:rPr>
    </w:lvl>
    <w:lvl w:ilvl="1" w:tplc="3996BEA0">
      <w:numFmt w:val="bullet"/>
      <w:lvlText w:val="-"/>
      <w:lvlJc w:val="left"/>
      <w:pPr>
        <w:ind w:left="1440" w:hanging="360"/>
      </w:pPr>
      <w:rPr>
        <w:rFonts w:ascii="Cambria" w:eastAsiaTheme="minorEastAsia" w:hAnsi="Cambria"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B8A0C66"/>
    <w:multiLevelType w:val="multilevel"/>
    <w:tmpl w:val="0DDAB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AF21602"/>
    <w:multiLevelType w:val="hybridMultilevel"/>
    <w:tmpl w:val="8A8A7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764B98"/>
    <w:multiLevelType w:val="multilevel"/>
    <w:tmpl w:val="20BA0BDC"/>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Batang"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2341700"/>
    <w:multiLevelType w:val="hybridMultilevel"/>
    <w:tmpl w:val="0C186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9C2887"/>
    <w:multiLevelType w:val="multilevel"/>
    <w:tmpl w:val="0DDAB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3CD489B"/>
    <w:multiLevelType w:val="multilevel"/>
    <w:tmpl w:val="0DDAB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AEB4A47"/>
    <w:multiLevelType w:val="multilevel"/>
    <w:tmpl w:val="A05C5E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2803470">
    <w:abstractNumId w:val="3"/>
  </w:num>
  <w:num w:numId="2" w16cid:durableId="607009464">
    <w:abstractNumId w:val="29"/>
  </w:num>
  <w:num w:numId="3" w16cid:durableId="983698851">
    <w:abstractNumId w:val="17"/>
  </w:num>
  <w:num w:numId="4" w16cid:durableId="140659808">
    <w:abstractNumId w:val="8"/>
  </w:num>
  <w:num w:numId="5" w16cid:durableId="1561133740">
    <w:abstractNumId w:val="24"/>
  </w:num>
  <w:num w:numId="6" w16cid:durableId="1225333715">
    <w:abstractNumId w:val="2"/>
  </w:num>
  <w:num w:numId="7" w16cid:durableId="1224678631">
    <w:abstractNumId w:val="19"/>
  </w:num>
  <w:num w:numId="8" w16cid:durableId="1072047506">
    <w:abstractNumId w:val="16"/>
  </w:num>
  <w:num w:numId="9" w16cid:durableId="1271276404">
    <w:abstractNumId w:val="14"/>
  </w:num>
  <w:num w:numId="10" w16cid:durableId="1199590092">
    <w:abstractNumId w:val="7"/>
  </w:num>
  <w:num w:numId="11" w16cid:durableId="2067874380">
    <w:abstractNumId w:val="5"/>
  </w:num>
  <w:num w:numId="12" w16cid:durableId="1996911468">
    <w:abstractNumId w:val="22"/>
  </w:num>
  <w:num w:numId="13" w16cid:durableId="1458063008">
    <w:abstractNumId w:val="12"/>
  </w:num>
  <w:num w:numId="14" w16cid:durableId="1371144510">
    <w:abstractNumId w:val="33"/>
  </w:num>
  <w:num w:numId="15" w16cid:durableId="749934339">
    <w:abstractNumId w:val="15"/>
  </w:num>
  <w:num w:numId="16" w16cid:durableId="299774743">
    <w:abstractNumId w:val="21"/>
  </w:num>
  <w:num w:numId="17" w16cid:durableId="1833596076">
    <w:abstractNumId w:val="26"/>
  </w:num>
  <w:num w:numId="18" w16cid:durableId="1700666539">
    <w:abstractNumId w:val="4"/>
  </w:num>
  <w:num w:numId="19" w16cid:durableId="353848336">
    <w:abstractNumId w:val="10"/>
  </w:num>
  <w:num w:numId="20" w16cid:durableId="533810206">
    <w:abstractNumId w:val="0"/>
  </w:num>
  <w:num w:numId="21" w16cid:durableId="186452193">
    <w:abstractNumId w:val="25"/>
  </w:num>
  <w:num w:numId="22" w16cid:durableId="1603293809">
    <w:abstractNumId w:val="31"/>
  </w:num>
  <w:num w:numId="23" w16cid:durableId="280235165">
    <w:abstractNumId w:val="1"/>
  </w:num>
  <w:num w:numId="24" w16cid:durableId="1478571462">
    <w:abstractNumId w:val="9"/>
  </w:num>
  <w:num w:numId="25" w16cid:durableId="334769537">
    <w:abstractNumId w:val="32"/>
  </w:num>
  <w:num w:numId="26" w16cid:durableId="502862917">
    <w:abstractNumId w:val="27"/>
  </w:num>
  <w:num w:numId="27" w16cid:durableId="1759325841">
    <w:abstractNumId w:val="18"/>
  </w:num>
  <w:num w:numId="28" w16cid:durableId="728580847">
    <w:abstractNumId w:val="6"/>
  </w:num>
  <w:num w:numId="29" w16cid:durableId="867908469">
    <w:abstractNumId w:val="11"/>
  </w:num>
  <w:num w:numId="30" w16cid:durableId="1758555488">
    <w:abstractNumId w:val="28"/>
  </w:num>
  <w:num w:numId="31" w16cid:durableId="1376463490">
    <w:abstractNumId w:val="30"/>
  </w:num>
  <w:num w:numId="32" w16cid:durableId="1432777060">
    <w:abstractNumId w:val="20"/>
  </w:num>
  <w:num w:numId="33" w16cid:durableId="109052613">
    <w:abstractNumId w:val="23"/>
  </w:num>
  <w:num w:numId="34" w16cid:durableId="15754340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7C5"/>
    <w:rsid w:val="00002296"/>
    <w:rsid w:val="00002DF9"/>
    <w:rsid w:val="000034EF"/>
    <w:rsid w:val="00004A41"/>
    <w:rsid w:val="00007255"/>
    <w:rsid w:val="00007F71"/>
    <w:rsid w:val="000118FE"/>
    <w:rsid w:val="00016924"/>
    <w:rsid w:val="00016E75"/>
    <w:rsid w:val="000175AE"/>
    <w:rsid w:val="000238B0"/>
    <w:rsid w:val="00025E02"/>
    <w:rsid w:val="0002613E"/>
    <w:rsid w:val="00026213"/>
    <w:rsid w:val="00026E54"/>
    <w:rsid w:val="000301F4"/>
    <w:rsid w:val="0003059E"/>
    <w:rsid w:val="00034B76"/>
    <w:rsid w:val="00034C2C"/>
    <w:rsid w:val="00035068"/>
    <w:rsid w:val="00043403"/>
    <w:rsid w:val="00056F00"/>
    <w:rsid w:val="00060BEB"/>
    <w:rsid w:val="000635B8"/>
    <w:rsid w:val="000724CD"/>
    <w:rsid w:val="0007727C"/>
    <w:rsid w:val="000A3AE1"/>
    <w:rsid w:val="000A4F1A"/>
    <w:rsid w:val="000A7FFC"/>
    <w:rsid w:val="000B2E77"/>
    <w:rsid w:val="000B367B"/>
    <w:rsid w:val="000B396D"/>
    <w:rsid w:val="000B3CE5"/>
    <w:rsid w:val="000B4348"/>
    <w:rsid w:val="000B5A23"/>
    <w:rsid w:val="000C0468"/>
    <w:rsid w:val="000C5AB7"/>
    <w:rsid w:val="000D28D2"/>
    <w:rsid w:val="000D4F84"/>
    <w:rsid w:val="000D601C"/>
    <w:rsid w:val="000E08CA"/>
    <w:rsid w:val="000E1AB8"/>
    <w:rsid w:val="000E3056"/>
    <w:rsid w:val="000E45DC"/>
    <w:rsid w:val="000E5500"/>
    <w:rsid w:val="000F1015"/>
    <w:rsid w:val="000F4EAC"/>
    <w:rsid w:val="000F7EEE"/>
    <w:rsid w:val="00103C35"/>
    <w:rsid w:val="00106B36"/>
    <w:rsid w:val="001108CE"/>
    <w:rsid w:val="00110C5A"/>
    <w:rsid w:val="00112756"/>
    <w:rsid w:val="001139F7"/>
    <w:rsid w:val="00116E9C"/>
    <w:rsid w:val="00117367"/>
    <w:rsid w:val="00121FCE"/>
    <w:rsid w:val="00122A7E"/>
    <w:rsid w:val="00126F8C"/>
    <w:rsid w:val="00127733"/>
    <w:rsid w:val="00131999"/>
    <w:rsid w:val="00131F6C"/>
    <w:rsid w:val="00134084"/>
    <w:rsid w:val="00134403"/>
    <w:rsid w:val="001369B1"/>
    <w:rsid w:val="00141B79"/>
    <w:rsid w:val="00142344"/>
    <w:rsid w:val="00143DDF"/>
    <w:rsid w:val="00144CD3"/>
    <w:rsid w:val="00150EF7"/>
    <w:rsid w:val="0015211D"/>
    <w:rsid w:val="001543C9"/>
    <w:rsid w:val="00155E4B"/>
    <w:rsid w:val="00156286"/>
    <w:rsid w:val="00161858"/>
    <w:rsid w:val="00162161"/>
    <w:rsid w:val="00162F92"/>
    <w:rsid w:val="00163A0B"/>
    <w:rsid w:val="00166360"/>
    <w:rsid w:val="0017232C"/>
    <w:rsid w:val="001823AD"/>
    <w:rsid w:val="0018246A"/>
    <w:rsid w:val="00184120"/>
    <w:rsid w:val="00185283"/>
    <w:rsid w:val="00187A3D"/>
    <w:rsid w:val="00193253"/>
    <w:rsid w:val="0019746A"/>
    <w:rsid w:val="001A20B1"/>
    <w:rsid w:val="001A2223"/>
    <w:rsid w:val="001A6D07"/>
    <w:rsid w:val="001A72B6"/>
    <w:rsid w:val="001B17C5"/>
    <w:rsid w:val="001B24D8"/>
    <w:rsid w:val="001B39A4"/>
    <w:rsid w:val="001B3E8B"/>
    <w:rsid w:val="001B3EF0"/>
    <w:rsid w:val="001B58A7"/>
    <w:rsid w:val="001C0679"/>
    <w:rsid w:val="001C4C37"/>
    <w:rsid w:val="001C53B2"/>
    <w:rsid w:val="001C6F91"/>
    <w:rsid w:val="001D1FCB"/>
    <w:rsid w:val="001D2F0F"/>
    <w:rsid w:val="001D3784"/>
    <w:rsid w:val="001D5147"/>
    <w:rsid w:val="001D6B2D"/>
    <w:rsid w:val="001D6FE6"/>
    <w:rsid w:val="001D7416"/>
    <w:rsid w:val="001E6048"/>
    <w:rsid w:val="001E7856"/>
    <w:rsid w:val="001F5F59"/>
    <w:rsid w:val="001F62E4"/>
    <w:rsid w:val="001F6762"/>
    <w:rsid w:val="001F6AAA"/>
    <w:rsid w:val="00200A91"/>
    <w:rsid w:val="00200E2D"/>
    <w:rsid w:val="002012C1"/>
    <w:rsid w:val="00201706"/>
    <w:rsid w:val="00206660"/>
    <w:rsid w:val="0020713E"/>
    <w:rsid w:val="00213603"/>
    <w:rsid w:val="00213BC1"/>
    <w:rsid w:val="00213D2A"/>
    <w:rsid w:val="0021480A"/>
    <w:rsid w:val="0022015B"/>
    <w:rsid w:val="00220EE1"/>
    <w:rsid w:val="00222ADE"/>
    <w:rsid w:val="00224D7F"/>
    <w:rsid w:val="00232917"/>
    <w:rsid w:val="00233613"/>
    <w:rsid w:val="00236F20"/>
    <w:rsid w:val="00240BF0"/>
    <w:rsid w:val="00241D68"/>
    <w:rsid w:val="00243CA2"/>
    <w:rsid w:val="00244290"/>
    <w:rsid w:val="00246E22"/>
    <w:rsid w:val="00251867"/>
    <w:rsid w:val="00252845"/>
    <w:rsid w:val="002622E0"/>
    <w:rsid w:val="002631A7"/>
    <w:rsid w:val="0026667B"/>
    <w:rsid w:val="00270B83"/>
    <w:rsid w:val="00271971"/>
    <w:rsid w:val="002756B8"/>
    <w:rsid w:val="00280066"/>
    <w:rsid w:val="00280C71"/>
    <w:rsid w:val="00290836"/>
    <w:rsid w:val="002B08BF"/>
    <w:rsid w:val="002B1BF8"/>
    <w:rsid w:val="002B7C92"/>
    <w:rsid w:val="002C062B"/>
    <w:rsid w:val="002C0A16"/>
    <w:rsid w:val="002C405C"/>
    <w:rsid w:val="002C47EA"/>
    <w:rsid w:val="002D2DCC"/>
    <w:rsid w:val="002D5CE4"/>
    <w:rsid w:val="002E0694"/>
    <w:rsid w:val="002E1C60"/>
    <w:rsid w:val="002E4FFD"/>
    <w:rsid w:val="002F3667"/>
    <w:rsid w:val="002F4086"/>
    <w:rsid w:val="002F79AE"/>
    <w:rsid w:val="0030181C"/>
    <w:rsid w:val="003108D2"/>
    <w:rsid w:val="0031092D"/>
    <w:rsid w:val="00313A8C"/>
    <w:rsid w:val="00315144"/>
    <w:rsid w:val="00315CDE"/>
    <w:rsid w:val="003241A5"/>
    <w:rsid w:val="0032676B"/>
    <w:rsid w:val="0033316D"/>
    <w:rsid w:val="0033641D"/>
    <w:rsid w:val="00337D50"/>
    <w:rsid w:val="003414D9"/>
    <w:rsid w:val="00351642"/>
    <w:rsid w:val="00352FDE"/>
    <w:rsid w:val="003539F6"/>
    <w:rsid w:val="00360678"/>
    <w:rsid w:val="00362663"/>
    <w:rsid w:val="00363193"/>
    <w:rsid w:val="00363726"/>
    <w:rsid w:val="00363894"/>
    <w:rsid w:val="003703B3"/>
    <w:rsid w:val="00373118"/>
    <w:rsid w:val="003731E6"/>
    <w:rsid w:val="003743B4"/>
    <w:rsid w:val="00374ACA"/>
    <w:rsid w:val="00374B33"/>
    <w:rsid w:val="00377F6B"/>
    <w:rsid w:val="00381811"/>
    <w:rsid w:val="003853B9"/>
    <w:rsid w:val="00386351"/>
    <w:rsid w:val="00387BAB"/>
    <w:rsid w:val="00390443"/>
    <w:rsid w:val="00393F4F"/>
    <w:rsid w:val="00394384"/>
    <w:rsid w:val="003A47DE"/>
    <w:rsid w:val="003A621A"/>
    <w:rsid w:val="003A6E38"/>
    <w:rsid w:val="003B3EE4"/>
    <w:rsid w:val="003B6FF4"/>
    <w:rsid w:val="003B793C"/>
    <w:rsid w:val="003C1167"/>
    <w:rsid w:val="003C7DE1"/>
    <w:rsid w:val="003D2D5F"/>
    <w:rsid w:val="003D422E"/>
    <w:rsid w:val="003D5802"/>
    <w:rsid w:val="003D7DE2"/>
    <w:rsid w:val="003E068E"/>
    <w:rsid w:val="003E1A39"/>
    <w:rsid w:val="003E2271"/>
    <w:rsid w:val="003F0E2C"/>
    <w:rsid w:val="003F5DF8"/>
    <w:rsid w:val="004013C7"/>
    <w:rsid w:val="0040380F"/>
    <w:rsid w:val="0040451A"/>
    <w:rsid w:val="00412039"/>
    <w:rsid w:val="00413435"/>
    <w:rsid w:val="00415230"/>
    <w:rsid w:val="004168C6"/>
    <w:rsid w:val="00417876"/>
    <w:rsid w:val="0042335C"/>
    <w:rsid w:val="00425663"/>
    <w:rsid w:val="0042570B"/>
    <w:rsid w:val="00427DB9"/>
    <w:rsid w:val="004333CB"/>
    <w:rsid w:val="004423B8"/>
    <w:rsid w:val="004445E9"/>
    <w:rsid w:val="004460E2"/>
    <w:rsid w:val="0045072B"/>
    <w:rsid w:val="0045074D"/>
    <w:rsid w:val="00450D9D"/>
    <w:rsid w:val="0045109A"/>
    <w:rsid w:val="00460455"/>
    <w:rsid w:val="004629B7"/>
    <w:rsid w:val="004645FA"/>
    <w:rsid w:val="004672C8"/>
    <w:rsid w:val="00467F7A"/>
    <w:rsid w:val="004720F0"/>
    <w:rsid w:val="00475098"/>
    <w:rsid w:val="00477C1B"/>
    <w:rsid w:val="00486AD8"/>
    <w:rsid w:val="00487340"/>
    <w:rsid w:val="00487734"/>
    <w:rsid w:val="00487ABF"/>
    <w:rsid w:val="00494F68"/>
    <w:rsid w:val="004A4858"/>
    <w:rsid w:val="004A70EA"/>
    <w:rsid w:val="004B4C5F"/>
    <w:rsid w:val="004C0E7C"/>
    <w:rsid w:val="004C5C6B"/>
    <w:rsid w:val="004C7141"/>
    <w:rsid w:val="004C72F6"/>
    <w:rsid w:val="004D34E4"/>
    <w:rsid w:val="004D5748"/>
    <w:rsid w:val="004E31B6"/>
    <w:rsid w:val="004E3223"/>
    <w:rsid w:val="004E542C"/>
    <w:rsid w:val="004E69DD"/>
    <w:rsid w:val="004F0276"/>
    <w:rsid w:val="004F6AB9"/>
    <w:rsid w:val="00501E2E"/>
    <w:rsid w:val="0050503D"/>
    <w:rsid w:val="00506686"/>
    <w:rsid w:val="00512C4F"/>
    <w:rsid w:val="005208FC"/>
    <w:rsid w:val="005215C7"/>
    <w:rsid w:val="005215FA"/>
    <w:rsid w:val="00526205"/>
    <w:rsid w:val="00531755"/>
    <w:rsid w:val="00537E10"/>
    <w:rsid w:val="00542208"/>
    <w:rsid w:val="00543086"/>
    <w:rsid w:val="00543605"/>
    <w:rsid w:val="00543814"/>
    <w:rsid w:val="00543DC3"/>
    <w:rsid w:val="00546B4E"/>
    <w:rsid w:val="00555DE4"/>
    <w:rsid w:val="005642C3"/>
    <w:rsid w:val="005644C6"/>
    <w:rsid w:val="005711E3"/>
    <w:rsid w:val="00573A35"/>
    <w:rsid w:val="00574774"/>
    <w:rsid w:val="00575E56"/>
    <w:rsid w:val="005807B4"/>
    <w:rsid w:val="00581E33"/>
    <w:rsid w:val="005821AA"/>
    <w:rsid w:val="00584FF8"/>
    <w:rsid w:val="00591290"/>
    <w:rsid w:val="005914BE"/>
    <w:rsid w:val="0059573E"/>
    <w:rsid w:val="00596DB9"/>
    <w:rsid w:val="005A1214"/>
    <w:rsid w:val="005A25AB"/>
    <w:rsid w:val="005A3F43"/>
    <w:rsid w:val="005A5A9D"/>
    <w:rsid w:val="005A7073"/>
    <w:rsid w:val="005A7674"/>
    <w:rsid w:val="005B0B99"/>
    <w:rsid w:val="005B31F2"/>
    <w:rsid w:val="005B5E87"/>
    <w:rsid w:val="005B63C3"/>
    <w:rsid w:val="005B79C0"/>
    <w:rsid w:val="005D142A"/>
    <w:rsid w:val="005D3419"/>
    <w:rsid w:val="005D3FD4"/>
    <w:rsid w:val="005D54EA"/>
    <w:rsid w:val="005E0DF7"/>
    <w:rsid w:val="005E3375"/>
    <w:rsid w:val="005E4E04"/>
    <w:rsid w:val="005E7DE1"/>
    <w:rsid w:val="005F06AA"/>
    <w:rsid w:val="005F06AB"/>
    <w:rsid w:val="005F471D"/>
    <w:rsid w:val="005F5358"/>
    <w:rsid w:val="005F610A"/>
    <w:rsid w:val="00601242"/>
    <w:rsid w:val="00602920"/>
    <w:rsid w:val="00602CE2"/>
    <w:rsid w:val="00604AAB"/>
    <w:rsid w:val="0060562A"/>
    <w:rsid w:val="006213F0"/>
    <w:rsid w:val="006222BC"/>
    <w:rsid w:val="00623B77"/>
    <w:rsid w:val="0062616C"/>
    <w:rsid w:val="00635B83"/>
    <w:rsid w:val="0064037C"/>
    <w:rsid w:val="00641F88"/>
    <w:rsid w:val="006452FB"/>
    <w:rsid w:val="00645AF1"/>
    <w:rsid w:val="00650FC6"/>
    <w:rsid w:val="00652FD6"/>
    <w:rsid w:val="00653897"/>
    <w:rsid w:val="00653A95"/>
    <w:rsid w:val="00656D21"/>
    <w:rsid w:val="00676865"/>
    <w:rsid w:val="00680070"/>
    <w:rsid w:val="00696773"/>
    <w:rsid w:val="006A0D6B"/>
    <w:rsid w:val="006A3313"/>
    <w:rsid w:val="006A4708"/>
    <w:rsid w:val="006A5235"/>
    <w:rsid w:val="006A5CAD"/>
    <w:rsid w:val="006B450C"/>
    <w:rsid w:val="006B5B83"/>
    <w:rsid w:val="006B6D4F"/>
    <w:rsid w:val="006C13FB"/>
    <w:rsid w:val="006C16A7"/>
    <w:rsid w:val="006C4970"/>
    <w:rsid w:val="006D02A0"/>
    <w:rsid w:val="006D0673"/>
    <w:rsid w:val="006D1C28"/>
    <w:rsid w:val="006D2D0A"/>
    <w:rsid w:val="006D2DB7"/>
    <w:rsid w:val="006D381A"/>
    <w:rsid w:val="006D3891"/>
    <w:rsid w:val="006D5F68"/>
    <w:rsid w:val="006D6024"/>
    <w:rsid w:val="006D6F59"/>
    <w:rsid w:val="006E1044"/>
    <w:rsid w:val="006E19A5"/>
    <w:rsid w:val="006F7D7A"/>
    <w:rsid w:val="00701C5F"/>
    <w:rsid w:val="00706B41"/>
    <w:rsid w:val="00710F70"/>
    <w:rsid w:val="00711E86"/>
    <w:rsid w:val="007120C9"/>
    <w:rsid w:val="00715D95"/>
    <w:rsid w:val="00716CFD"/>
    <w:rsid w:val="007178BE"/>
    <w:rsid w:val="00717D79"/>
    <w:rsid w:val="0072050D"/>
    <w:rsid w:val="00724DC8"/>
    <w:rsid w:val="00725FDE"/>
    <w:rsid w:val="0073003D"/>
    <w:rsid w:val="007323E3"/>
    <w:rsid w:val="00734557"/>
    <w:rsid w:val="00737C92"/>
    <w:rsid w:val="007415C9"/>
    <w:rsid w:val="007434DA"/>
    <w:rsid w:val="0074377F"/>
    <w:rsid w:val="00744064"/>
    <w:rsid w:val="00745022"/>
    <w:rsid w:val="007473F4"/>
    <w:rsid w:val="00747C7D"/>
    <w:rsid w:val="00750CDA"/>
    <w:rsid w:val="00755D06"/>
    <w:rsid w:val="007640A4"/>
    <w:rsid w:val="00765EAF"/>
    <w:rsid w:val="007710BE"/>
    <w:rsid w:val="007722F6"/>
    <w:rsid w:val="00777C4B"/>
    <w:rsid w:val="007803F1"/>
    <w:rsid w:val="007829A2"/>
    <w:rsid w:val="007829F3"/>
    <w:rsid w:val="00782CFC"/>
    <w:rsid w:val="00793F5C"/>
    <w:rsid w:val="00796A1F"/>
    <w:rsid w:val="00797357"/>
    <w:rsid w:val="007A0161"/>
    <w:rsid w:val="007A0BE4"/>
    <w:rsid w:val="007A1614"/>
    <w:rsid w:val="007B01B7"/>
    <w:rsid w:val="007B2226"/>
    <w:rsid w:val="007B271D"/>
    <w:rsid w:val="007B75E4"/>
    <w:rsid w:val="007C0608"/>
    <w:rsid w:val="007C2BC1"/>
    <w:rsid w:val="007C2E6F"/>
    <w:rsid w:val="007C3A93"/>
    <w:rsid w:val="007C6642"/>
    <w:rsid w:val="007D1E5F"/>
    <w:rsid w:val="007D3783"/>
    <w:rsid w:val="007D422C"/>
    <w:rsid w:val="007D4516"/>
    <w:rsid w:val="007D4C1F"/>
    <w:rsid w:val="007E09EA"/>
    <w:rsid w:val="007E0BC5"/>
    <w:rsid w:val="007E4EF4"/>
    <w:rsid w:val="007E5159"/>
    <w:rsid w:val="007E611D"/>
    <w:rsid w:val="007F4EE8"/>
    <w:rsid w:val="007F5964"/>
    <w:rsid w:val="007F5B78"/>
    <w:rsid w:val="007F63DD"/>
    <w:rsid w:val="0080050B"/>
    <w:rsid w:val="00801721"/>
    <w:rsid w:val="00806B35"/>
    <w:rsid w:val="0080783D"/>
    <w:rsid w:val="00810BEE"/>
    <w:rsid w:val="008257F3"/>
    <w:rsid w:val="00827C77"/>
    <w:rsid w:val="0084251A"/>
    <w:rsid w:val="0084383B"/>
    <w:rsid w:val="00844C25"/>
    <w:rsid w:val="00852D70"/>
    <w:rsid w:val="00854579"/>
    <w:rsid w:val="00856126"/>
    <w:rsid w:val="00857E85"/>
    <w:rsid w:val="008605B4"/>
    <w:rsid w:val="00862766"/>
    <w:rsid w:val="008631DC"/>
    <w:rsid w:val="00867395"/>
    <w:rsid w:val="008760F1"/>
    <w:rsid w:val="0088176F"/>
    <w:rsid w:val="00884F70"/>
    <w:rsid w:val="00886822"/>
    <w:rsid w:val="00887500"/>
    <w:rsid w:val="00887554"/>
    <w:rsid w:val="00890301"/>
    <w:rsid w:val="008A69E1"/>
    <w:rsid w:val="008B198D"/>
    <w:rsid w:val="008B300C"/>
    <w:rsid w:val="008B5504"/>
    <w:rsid w:val="008C0CFA"/>
    <w:rsid w:val="008C61EE"/>
    <w:rsid w:val="008C6B09"/>
    <w:rsid w:val="008D1595"/>
    <w:rsid w:val="008D58C9"/>
    <w:rsid w:val="008E085D"/>
    <w:rsid w:val="008E32AE"/>
    <w:rsid w:val="008E3E36"/>
    <w:rsid w:val="008E69EC"/>
    <w:rsid w:val="008F2E8F"/>
    <w:rsid w:val="008F44FE"/>
    <w:rsid w:val="00901A7A"/>
    <w:rsid w:val="00901F3B"/>
    <w:rsid w:val="00903197"/>
    <w:rsid w:val="00904AE0"/>
    <w:rsid w:val="0091133D"/>
    <w:rsid w:val="00911874"/>
    <w:rsid w:val="00912B09"/>
    <w:rsid w:val="00914B8A"/>
    <w:rsid w:val="00923A43"/>
    <w:rsid w:val="00935E59"/>
    <w:rsid w:val="009372E0"/>
    <w:rsid w:val="00941EE2"/>
    <w:rsid w:val="009429A0"/>
    <w:rsid w:val="009518BA"/>
    <w:rsid w:val="00953476"/>
    <w:rsid w:val="00954EBD"/>
    <w:rsid w:val="00956D07"/>
    <w:rsid w:val="00960774"/>
    <w:rsid w:val="00961D1D"/>
    <w:rsid w:val="009626C9"/>
    <w:rsid w:val="00967930"/>
    <w:rsid w:val="0097304D"/>
    <w:rsid w:val="00975756"/>
    <w:rsid w:val="00983A6C"/>
    <w:rsid w:val="00984962"/>
    <w:rsid w:val="00987694"/>
    <w:rsid w:val="009A343B"/>
    <w:rsid w:val="009A529E"/>
    <w:rsid w:val="009A582A"/>
    <w:rsid w:val="009B06F7"/>
    <w:rsid w:val="009B07CD"/>
    <w:rsid w:val="009B20D4"/>
    <w:rsid w:val="009B21FF"/>
    <w:rsid w:val="009B470C"/>
    <w:rsid w:val="009C60DC"/>
    <w:rsid w:val="009C7764"/>
    <w:rsid w:val="009C7C75"/>
    <w:rsid w:val="009D5439"/>
    <w:rsid w:val="009D5768"/>
    <w:rsid w:val="009D6BE1"/>
    <w:rsid w:val="009E024A"/>
    <w:rsid w:val="009E0B51"/>
    <w:rsid w:val="009E658D"/>
    <w:rsid w:val="009F0398"/>
    <w:rsid w:val="009F0937"/>
    <w:rsid w:val="009F242D"/>
    <w:rsid w:val="009F2738"/>
    <w:rsid w:val="009F7449"/>
    <w:rsid w:val="009F7E85"/>
    <w:rsid w:val="00A067AF"/>
    <w:rsid w:val="00A069A8"/>
    <w:rsid w:val="00A06E04"/>
    <w:rsid w:val="00A113D2"/>
    <w:rsid w:val="00A11C73"/>
    <w:rsid w:val="00A1623C"/>
    <w:rsid w:val="00A241E0"/>
    <w:rsid w:val="00A25652"/>
    <w:rsid w:val="00A2654D"/>
    <w:rsid w:val="00A30F17"/>
    <w:rsid w:val="00A31767"/>
    <w:rsid w:val="00A32A8E"/>
    <w:rsid w:val="00A32F4D"/>
    <w:rsid w:val="00A34066"/>
    <w:rsid w:val="00A41987"/>
    <w:rsid w:val="00A43838"/>
    <w:rsid w:val="00A44170"/>
    <w:rsid w:val="00A456BC"/>
    <w:rsid w:val="00A45AA6"/>
    <w:rsid w:val="00A5203B"/>
    <w:rsid w:val="00A52A8D"/>
    <w:rsid w:val="00A57AF5"/>
    <w:rsid w:val="00A61116"/>
    <w:rsid w:val="00A6522E"/>
    <w:rsid w:val="00A676EF"/>
    <w:rsid w:val="00A727B6"/>
    <w:rsid w:val="00A72C59"/>
    <w:rsid w:val="00A76E81"/>
    <w:rsid w:val="00A84D65"/>
    <w:rsid w:val="00A86001"/>
    <w:rsid w:val="00A92594"/>
    <w:rsid w:val="00A9344D"/>
    <w:rsid w:val="00A936B4"/>
    <w:rsid w:val="00A949A4"/>
    <w:rsid w:val="00AA12EA"/>
    <w:rsid w:val="00AA1A28"/>
    <w:rsid w:val="00AA3E24"/>
    <w:rsid w:val="00AA425B"/>
    <w:rsid w:val="00AB143B"/>
    <w:rsid w:val="00AB45FC"/>
    <w:rsid w:val="00AB7BA5"/>
    <w:rsid w:val="00AC18A3"/>
    <w:rsid w:val="00AC1EBD"/>
    <w:rsid w:val="00AC3717"/>
    <w:rsid w:val="00AC3FB5"/>
    <w:rsid w:val="00AC5B1D"/>
    <w:rsid w:val="00AD2DFC"/>
    <w:rsid w:val="00AE0B68"/>
    <w:rsid w:val="00AE2EEB"/>
    <w:rsid w:val="00AE417E"/>
    <w:rsid w:val="00AE5D7B"/>
    <w:rsid w:val="00AE77AC"/>
    <w:rsid w:val="00AE7A57"/>
    <w:rsid w:val="00AF0102"/>
    <w:rsid w:val="00AF16E5"/>
    <w:rsid w:val="00AF5C76"/>
    <w:rsid w:val="00B01027"/>
    <w:rsid w:val="00B02DF6"/>
    <w:rsid w:val="00B03F12"/>
    <w:rsid w:val="00B07048"/>
    <w:rsid w:val="00B07C3E"/>
    <w:rsid w:val="00B107EB"/>
    <w:rsid w:val="00B1159F"/>
    <w:rsid w:val="00B12C6A"/>
    <w:rsid w:val="00B13860"/>
    <w:rsid w:val="00B14035"/>
    <w:rsid w:val="00B16C4B"/>
    <w:rsid w:val="00B174B6"/>
    <w:rsid w:val="00B17B97"/>
    <w:rsid w:val="00B21AB4"/>
    <w:rsid w:val="00B246BA"/>
    <w:rsid w:val="00B25D30"/>
    <w:rsid w:val="00B33F21"/>
    <w:rsid w:val="00B34C87"/>
    <w:rsid w:val="00B35355"/>
    <w:rsid w:val="00B35564"/>
    <w:rsid w:val="00B3566D"/>
    <w:rsid w:val="00B470FF"/>
    <w:rsid w:val="00B50A3D"/>
    <w:rsid w:val="00B5502B"/>
    <w:rsid w:val="00B5739D"/>
    <w:rsid w:val="00B57F6A"/>
    <w:rsid w:val="00B7046D"/>
    <w:rsid w:val="00B711C7"/>
    <w:rsid w:val="00B71318"/>
    <w:rsid w:val="00B747B1"/>
    <w:rsid w:val="00B77EBF"/>
    <w:rsid w:val="00B82E6C"/>
    <w:rsid w:val="00B85A06"/>
    <w:rsid w:val="00B85B1E"/>
    <w:rsid w:val="00B929A0"/>
    <w:rsid w:val="00B929E2"/>
    <w:rsid w:val="00B92CA3"/>
    <w:rsid w:val="00B94873"/>
    <w:rsid w:val="00B976A4"/>
    <w:rsid w:val="00BA04CA"/>
    <w:rsid w:val="00BA41C7"/>
    <w:rsid w:val="00BA50EC"/>
    <w:rsid w:val="00BA5D72"/>
    <w:rsid w:val="00BB30C9"/>
    <w:rsid w:val="00BB5BCE"/>
    <w:rsid w:val="00BB5DE1"/>
    <w:rsid w:val="00BB68A4"/>
    <w:rsid w:val="00BC4C9D"/>
    <w:rsid w:val="00BC7D73"/>
    <w:rsid w:val="00BC7E25"/>
    <w:rsid w:val="00BD2952"/>
    <w:rsid w:val="00BD5519"/>
    <w:rsid w:val="00BD61D8"/>
    <w:rsid w:val="00BD6C19"/>
    <w:rsid w:val="00BD7A7F"/>
    <w:rsid w:val="00BE08A3"/>
    <w:rsid w:val="00BF3767"/>
    <w:rsid w:val="00BF5F3A"/>
    <w:rsid w:val="00C012B4"/>
    <w:rsid w:val="00C03AC1"/>
    <w:rsid w:val="00C05F58"/>
    <w:rsid w:val="00C069EA"/>
    <w:rsid w:val="00C117B4"/>
    <w:rsid w:val="00C16577"/>
    <w:rsid w:val="00C166B0"/>
    <w:rsid w:val="00C20941"/>
    <w:rsid w:val="00C22809"/>
    <w:rsid w:val="00C22836"/>
    <w:rsid w:val="00C2334C"/>
    <w:rsid w:val="00C27C0F"/>
    <w:rsid w:val="00C34317"/>
    <w:rsid w:val="00C347FB"/>
    <w:rsid w:val="00C360E5"/>
    <w:rsid w:val="00C4186F"/>
    <w:rsid w:val="00C42381"/>
    <w:rsid w:val="00C42C52"/>
    <w:rsid w:val="00C51D75"/>
    <w:rsid w:val="00C5530C"/>
    <w:rsid w:val="00C55EEE"/>
    <w:rsid w:val="00C5682D"/>
    <w:rsid w:val="00C60353"/>
    <w:rsid w:val="00C6419B"/>
    <w:rsid w:val="00C67BBE"/>
    <w:rsid w:val="00C74FD5"/>
    <w:rsid w:val="00C9035B"/>
    <w:rsid w:val="00C93098"/>
    <w:rsid w:val="00C9695E"/>
    <w:rsid w:val="00C9719D"/>
    <w:rsid w:val="00CA1433"/>
    <w:rsid w:val="00CC03D5"/>
    <w:rsid w:val="00CC21B9"/>
    <w:rsid w:val="00CC2EF4"/>
    <w:rsid w:val="00CC3C3E"/>
    <w:rsid w:val="00CC6935"/>
    <w:rsid w:val="00CD129D"/>
    <w:rsid w:val="00CD13EB"/>
    <w:rsid w:val="00CD3BF0"/>
    <w:rsid w:val="00CE3077"/>
    <w:rsid w:val="00CE3302"/>
    <w:rsid w:val="00CE397C"/>
    <w:rsid w:val="00CF1B4E"/>
    <w:rsid w:val="00CF6C7F"/>
    <w:rsid w:val="00CF6F9C"/>
    <w:rsid w:val="00D01020"/>
    <w:rsid w:val="00D03062"/>
    <w:rsid w:val="00D04BC9"/>
    <w:rsid w:val="00D22B21"/>
    <w:rsid w:val="00D23EB0"/>
    <w:rsid w:val="00D24684"/>
    <w:rsid w:val="00D2711E"/>
    <w:rsid w:val="00D27D88"/>
    <w:rsid w:val="00D306AC"/>
    <w:rsid w:val="00D311A8"/>
    <w:rsid w:val="00D33262"/>
    <w:rsid w:val="00D35533"/>
    <w:rsid w:val="00D40B43"/>
    <w:rsid w:val="00D415E9"/>
    <w:rsid w:val="00D43776"/>
    <w:rsid w:val="00D46F93"/>
    <w:rsid w:val="00D50196"/>
    <w:rsid w:val="00D54407"/>
    <w:rsid w:val="00D57B2E"/>
    <w:rsid w:val="00D60298"/>
    <w:rsid w:val="00D607A4"/>
    <w:rsid w:val="00D64434"/>
    <w:rsid w:val="00D702EF"/>
    <w:rsid w:val="00D71A4F"/>
    <w:rsid w:val="00D72F45"/>
    <w:rsid w:val="00D7536E"/>
    <w:rsid w:val="00D772F9"/>
    <w:rsid w:val="00D814A5"/>
    <w:rsid w:val="00D87BF3"/>
    <w:rsid w:val="00D90227"/>
    <w:rsid w:val="00D91CC3"/>
    <w:rsid w:val="00D922AF"/>
    <w:rsid w:val="00D92F58"/>
    <w:rsid w:val="00D954D2"/>
    <w:rsid w:val="00D9660D"/>
    <w:rsid w:val="00D97432"/>
    <w:rsid w:val="00DA1B27"/>
    <w:rsid w:val="00DA6F52"/>
    <w:rsid w:val="00DB1B9E"/>
    <w:rsid w:val="00DB4488"/>
    <w:rsid w:val="00DB4B08"/>
    <w:rsid w:val="00DC4281"/>
    <w:rsid w:val="00DC538E"/>
    <w:rsid w:val="00DC6969"/>
    <w:rsid w:val="00DF58EF"/>
    <w:rsid w:val="00DF6D8F"/>
    <w:rsid w:val="00E00B15"/>
    <w:rsid w:val="00E061AC"/>
    <w:rsid w:val="00E131D9"/>
    <w:rsid w:val="00E234D1"/>
    <w:rsid w:val="00E25BAF"/>
    <w:rsid w:val="00E3023D"/>
    <w:rsid w:val="00E328AC"/>
    <w:rsid w:val="00E401D0"/>
    <w:rsid w:val="00E512FB"/>
    <w:rsid w:val="00E55C75"/>
    <w:rsid w:val="00E57773"/>
    <w:rsid w:val="00E60EFC"/>
    <w:rsid w:val="00E66C46"/>
    <w:rsid w:val="00E735B5"/>
    <w:rsid w:val="00E8146B"/>
    <w:rsid w:val="00E82EE7"/>
    <w:rsid w:val="00E85597"/>
    <w:rsid w:val="00E944D0"/>
    <w:rsid w:val="00E964A1"/>
    <w:rsid w:val="00EA037F"/>
    <w:rsid w:val="00EA640A"/>
    <w:rsid w:val="00EA6DE9"/>
    <w:rsid w:val="00EB04FF"/>
    <w:rsid w:val="00EB0844"/>
    <w:rsid w:val="00EB19A6"/>
    <w:rsid w:val="00EB23DE"/>
    <w:rsid w:val="00EB2B0B"/>
    <w:rsid w:val="00EB4FE6"/>
    <w:rsid w:val="00EB6F53"/>
    <w:rsid w:val="00EC30DD"/>
    <w:rsid w:val="00EC3477"/>
    <w:rsid w:val="00EC53FC"/>
    <w:rsid w:val="00EC595E"/>
    <w:rsid w:val="00ED1AF7"/>
    <w:rsid w:val="00ED252D"/>
    <w:rsid w:val="00ED26D3"/>
    <w:rsid w:val="00ED2D1B"/>
    <w:rsid w:val="00ED59CF"/>
    <w:rsid w:val="00ED7024"/>
    <w:rsid w:val="00EE24D3"/>
    <w:rsid w:val="00EE46BF"/>
    <w:rsid w:val="00EE534F"/>
    <w:rsid w:val="00EE769E"/>
    <w:rsid w:val="00EF0683"/>
    <w:rsid w:val="00EF08BF"/>
    <w:rsid w:val="00EF2D39"/>
    <w:rsid w:val="00EF3B87"/>
    <w:rsid w:val="00EF572A"/>
    <w:rsid w:val="00EF6955"/>
    <w:rsid w:val="00EF7B10"/>
    <w:rsid w:val="00F04380"/>
    <w:rsid w:val="00F1090F"/>
    <w:rsid w:val="00F179CB"/>
    <w:rsid w:val="00F223A1"/>
    <w:rsid w:val="00F318E1"/>
    <w:rsid w:val="00F32257"/>
    <w:rsid w:val="00F375C1"/>
    <w:rsid w:val="00F37FC9"/>
    <w:rsid w:val="00F406E3"/>
    <w:rsid w:val="00F46E51"/>
    <w:rsid w:val="00F47EBA"/>
    <w:rsid w:val="00F50181"/>
    <w:rsid w:val="00F650B8"/>
    <w:rsid w:val="00F6574C"/>
    <w:rsid w:val="00F70240"/>
    <w:rsid w:val="00F70B20"/>
    <w:rsid w:val="00F70F1E"/>
    <w:rsid w:val="00F72F50"/>
    <w:rsid w:val="00F75037"/>
    <w:rsid w:val="00F7787B"/>
    <w:rsid w:val="00F81AD9"/>
    <w:rsid w:val="00F86ADF"/>
    <w:rsid w:val="00F87A62"/>
    <w:rsid w:val="00F902B7"/>
    <w:rsid w:val="00F92395"/>
    <w:rsid w:val="00F94263"/>
    <w:rsid w:val="00F96B18"/>
    <w:rsid w:val="00F96D9F"/>
    <w:rsid w:val="00F97317"/>
    <w:rsid w:val="00FB0650"/>
    <w:rsid w:val="00FB2173"/>
    <w:rsid w:val="00FB34D7"/>
    <w:rsid w:val="00FB6298"/>
    <w:rsid w:val="00FB72D6"/>
    <w:rsid w:val="00FB73F4"/>
    <w:rsid w:val="00FC2B16"/>
    <w:rsid w:val="00FC5C4B"/>
    <w:rsid w:val="00FC6359"/>
    <w:rsid w:val="00FD02D7"/>
    <w:rsid w:val="00FD0D3A"/>
    <w:rsid w:val="00FD1E09"/>
    <w:rsid w:val="00FD271D"/>
    <w:rsid w:val="00FD2A89"/>
    <w:rsid w:val="00FD3B99"/>
    <w:rsid w:val="00FD4CCD"/>
    <w:rsid w:val="00FD5308"/>
    <w:rsid w:val="00FD5A4E"/>
    <w:rsid w:val="00FE1470"/>
    <w:rsid w:val="00FE5A00"/>
    <w:rsid w:val="00FF02DE"/>
    <w:rsid w:val="00FF2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FC345"/>
  <w15:chartTrackingRefBased/>
  <w15:docId w15:val="{11EC3A94-6B06-469F-9E09-57FFA9271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7C5"/>
    <w:pPr>
      <w:spacing w:after="0" w:line="240" w:lineRule="auto"/>
    </w:pPr>
    <w:rPr>
      <w:rFonts w:ascii="Times New Roman" w:eastAsia="Batang" w:hAnsi="Times New Roman" w:cs="Times New Roman"/>
      <w:kern w:val="0"/>
      <w:lang w:eastAsia="es-ES"/>
      <w14:ligatures w14:val="none"/>
    </w:rPr>
  </w:style>
  <w:style w:type="paragraph" w:styleId="Ttulo1">
    <w:name w:val="heading 1"/>
    <w:basedOn w:val="Normal"/>
    <w:next w:val="Normal"/>
    <w:link w:val="Ttulo1Car"/>
    <w:uiPriority w:val="9"/>
    <w:qFormat/>
    <w:rsid w:val="001B17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B17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B17C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B17C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B17C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B17C5"/>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B17C5"/>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B17C5"/>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B17C5"/>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17C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B17C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B17C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B17C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B17C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B17C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B17C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B17C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B17C5"/>
    <w:rPr>
      <w:rFonts w:eastAsiaTheme="majorEastAsia" w:cstheme="majorBidi"/>
      <w:color w:val="272727" w:themeColor="text1" w:themeTint="D8"/>
    </w:rPr>
  </w:style>
  <w:style w:type="paragraph" w:styleId="Ttulo">
    <w:name w:val="Title"/>
    <w:basedOn w:val="Normal"/>
    <w:next w:val="Normal"/>
    <w:link w:val="TtuloCar"/>
    <w:uiPriority w:val="10"/>
    <w:qFormat/>
    <w:rsid w:val="001B17C5"/>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B17C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B17C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B17C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B17C5"/>
    <w:pPr>
      <w:spacing w:before="160"/>
      <w:jc w:val="center"/>
    </w:pPr>
    <w:rPr>
      <w:i/>
      <w:iCs/>
      <w:color w:val="404040" w:themeColor="text1" w:themeTint="BF"/>
    </w:rPr>
  </w:style>
  <w:style w:type="character" w:customStyle="1" w:styleId="CitaCar">
    <w:name w:val="Cita Car"/>
    <w:basedOn w:val="Fuentedeprrafopredeter"/>
    <w:link w:val="Cita"/>
    <w:uiPriority w:val="29"/>
    <w:rsid w:val="001B17C5"/>
    <w:rPr>
      <w:i/>
      <w:iCs/>
      <w:color w:val="404040" w:themeColor="text1" w:themeTint="BF"/>
    </w:rPr>
  </w:style>
  <w:style w:type="paragraph" w:styleId="Prrafodelista">
    <w:name w:val="List Paragraph"/>
    <w:basedOn w:val="Normal"/>
    <w:uiPriority w:val="34"/>
    <w:qFormat/>
    <w:rsid w:val="001B17C5"/>
    <w:pPr>
      <w:ind w:left="720"/>
      <w:contextualSpacing/>
    </w:pPr>
  </w:style>
  <w:style w:type="character" w:styleId="nfasisintenso">
    <w:name w:val="Intense Emphasis"/>
    <w:basedOn w:val="Fuentedeprrafopredeter"/>
    <w:uiPriority w:val="21"/>
    <w:qFormat/>
    <w:rsid w:val="001B17C5"/>
    <w:rPr>
      <w:i/>
      <w:iCs/>
      <w:color w:val="2F5496" w:themeColor="accent1" w:themeShade="BF"/>
    </w:rPr>
  </w:style>
  <w:style w:type="paragraph" w:styleId="Citadestacada">
    <w:name w:val="Intense Quote"/>
    <w:basedOn w:val="Normal"/>
    <w:next w:val="Normal"/>
    <w:link w:val="CitadestacadaCar"/>
    <w:uiPriority w:val="30"/>
    <w:qFormat/>
    <w:rsid w:val="001B17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B17C5"/>
    <w:rPr>
      <w:i/>
      <w:iCs/>
      <w:color w:val="2F5496" w:themeColor="accent1" w:themeShade="BF"/>
    </w:rPr>
  </w:style>
  <w:style w:type="character" w:styleId="Referenciaintensa">
    <w:name w:val="Intense Reference"/>
    <w:basedOn w:val="Fuentedeprrafopredeter"/>
    <w:uiPriority w:val="32"/>
    <w:qFormat/>
    <w:rsid w:val="001B17C5"/>
    <w:rPr>
      <w:b/>
      <w:bCs/>
      <w:smallCaps/>
      <w:color w:val="2F5496" w:themeColor="accent1" w:themeShade="BF"/>
      <w:spacing w:val="5"/>
    </w:rPr>
  </w:style>
  <w:style w:type="paragraph" w:styleId="Sinespaciado">
    <w:name w:val="No Spacing"/>
    <w:uiPriority w:val="1"/>
    <w:qFormat/>
    <w:rsid w:val="001B17C5"/>
    <w:pPr>
      <w:spacing w:after="0" w:line="240" w:lineRule="auto"/>
    </w:pPr>
    <w:rPr>
      <w:rFonts w:ascii="Calibri" w:eastAsia="Calibri" w:hAnsi="Calibri" w:cs="Times New Roman"/>
      <w:kern w:val="0"/>
      <w:sz w:val="22"/>
      <w:szCs w:val="22"/>
      <w:lang w:val="es-ES"/>
      <w14:ligatures w14:val="none"/>
    </w:rPr>
  </w:style>
  <w:style w:type="character" w:styleId="Hipervnculo">
    <w:name w:val="Hyperlink"/>
    <w:basedOn w:val="Fuentedeprrafopredeter"/>
    <w:uiPriority w:val="99"/>
    <w:unhideWhenUsed/>
    <w:rsid w:val="00512C4F"/>
    <w:rPr>
      <w:color w:val="0563C1" w:themeColor="hyperlink"/>
      <w:u w:val="single"/>
    </w:rPr>
  </w:style>
  <w:style w:type="character" w:styleId="Mencinsinresolver">
    <w:name w:val="Unresolved Mention"/>
    <w:basedOn w:val="Fuentedeprrafopredeter"/>
    <w:uiPriority w:val="99"/>
    <w:semiHidden/>
    <w:unhideWhenUsed/>
    <w:rsid w:val="00512C4F"/>
    <w:rPr>
      <w:color w:val="605E5C"/>
      <w:shd w:val="clear" w:color="auto" w:fill="E1DFDD"/>
    </w:rPr>
  </w:style>
  <w:style w:type="paragraph" w:styleId="NormalWeb">
    <w:name w:val="Normal (Web)"/>
    <w:basedOn w:val="Normal"/>
    <w:uiPriority w:val="99"/>
    <w:semiHidden/>
    <w:unhideWhenUsed/>
    <w:rsid w:val="00F97317"/>
  </w:style>
  <w:style w:type="paragraph" w:styleId="Encabezado">
    <w:name w:val="header"/>
    <w:basedOn w:val="Normal"/>
    <w:link w:val="EncabezadoCar"/>
    <w:uiPriority w:val="99"/>
    <w:unhideWhenUsed/>
    <w:rsid w:val="00243CA2"/>
    <w:pPr>
      <w:tabs>
        <w:tab w:val="center" w:pos="4680"/>
        <w:tab w:val="right" w:pos="9360"/>
      </w:tabs>
    </w:pPr>
  </w:style>
  <w:style w:type="character" w:customStyle="1" w:styleId="EncabezadoCar">
    <w:name w:val="Encabezado Car"/>
    <w:basedOn w:val="Fuentedeprrafopredeter"/>
    <w:link w:val="Encabezado"/>
    <w:uiPriority w:val="99"/>
    <w:rsid w:val="00243CA2"/>
    <w:rPr>
      <w:rFonts w:ascii="Times New Roman" w:eastAsia="Batang" w:hAnsi="Times New Roman" w:cs="Times New Roman"/>
      <w:kern w:val="0"/>
      <w:lang w:val="es-ES" w:eastAsia="es-ES"/>
      <w14:ligatures w14:val="none"/>
    </w:rPr>
  </w:style>
  <w:style w:type="paragraph" w:styleId="Piedepgina">
    <w:name w:val="footer"/>
    <w:basedOn w:val="Normal"/>
    <w:link w:val="PiedepginaCar"/>
    <w:uiPriority w:val="99"/>
    <w:unhideWhenUsed/>
    <w:rsid w:val="00243CA2"/>
    <w:pPr>
      <w:tabs>
        <w:tab w:val="center" w:pos="4680"/>
        <w:tab w:val="right" w:pos="9360"/>
      </w:tabs>
    </w:pPr>
  </w:style>
  <w:style w:type="character" w:customStyle="1" w:styleId="PiedepginaCar">
    <w:name w:val="Pie de página Car"/>
    <w:basedOn w:val="Fuentedeprrafopredeter"/>
    <w:link w:val="Piedepgina"/>
    <w:uiPriority w:val="99"/>
    <w:rsid w:val="00243CA2"/>
    <w:rPr>
      <w:rFonts w:ascii="Times New Roman" w:eastAsia="Batang" w:hAnsi="Times New Roman" w:cs="Times New Roman"/>
      <w:kern w:val="0"/>
      <w:lang w:val="es-ES" w:eastAsia="es-ES"/>
      <w14:ligatures w14:val="none"/>
    </w:rPr>
  </w:style>
  <w:style w:type="table" w:styleId="Tablaconcuadrcula">
    <w:name w:val="Table Grid"/>
    <w:basedOn w:val="Tablanormal"/>
    <w:uiPriority w:val="59"/>
    <w:rsid w:val="006E1044"/>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connmeros">
    <w:name w:val="List Number"/>
    <w:basedOn w:val="Normal"/>
    <w:uiPriority w:val="99"/>
    <w:unhideWhenUsed/>
    <w:rsid w:val="00E061AC"/>
    <w:pPr>
      <w:numPr>
        <w:numId w:val="20"/>
      </w:numPr>
      <w:tabs>
        <w:tab w:val="clear" w:pos="360"/>
      </w:tabs>
      <w:spacing w:after="200" w:line="276" w:lineRule="auto"/>
      <w:ind w:left="0" w:firstLine="0"/>
      <w:contextualSpacing/>
    </w:pPr>
    <w:rPr>
      <w:rFonts w:asciiTheme="minorHAnsi" w:eastAsiaTheme="minorEastAsia"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8532">
      <w:bodyDiv w:val="1"/>
      <w:marLeft w:val="0"/>
      <w:marRight w:val="0"/>
      <w:marTop w:val="0"/>
      <w:marBottom w:val="0"/>
      <w:divBdr>
        <w:top w:val="none" w:sz="0" w:space="0" w:color="auto"/>
        <w:left w:val="none" w:sz="0" w:space="0" w:color="auto"/>
        <w:bottom w:val="none" w:sz="0" w:space="0" w:color="auto"/>
        <w:right w:val="none" w:sz="0" w:space="0" w:color="auto"/>
      </w:divBdr>
    </w:div>
    <w:div w:id="53435526">
      <w:bodyDiv w:val="1"/>
      <w:marLeft w:val="0"/>
      <w:marRight w:val="0"/>
      <w:marTop w:val="0"/>
      <w:marBottom w:val="0"/>
      <w:divBdr>
        <w:top w:val="none" w:sz="0" w:space="0" w:color="auto"/>
        <w:left w:val="none" w:sz="0" w:space="0" w:color="auto"/>
        <w:bottom w:val="none" w:sz="0" w:space="0" w:color="auto"/>
        <w:right w:val="none" w:sz="0" w:space="0" w:color="auto"/>
      </w:divBdr>
    </w:div>
    <w:div w:id="119764629">
      <w:bodyDiv w:val="1"/>
      <w:marLeft w:val="0"/>
      <w:marRight w:val="0"/>
      <w:marTop w:val="0"/>
      <w:marBottom w:val="0"/>
      <w:divBdr>
        <w:top w:val="none" w:sz="0" w:space="0" w:color="auto"/>
        <w:left w:val="none" w:sz="0" w:space="0" w:color="auto"/>
        <w:bottom w:val="none" w:sz="0" w:space="0" w:color="auto"/>
        <w:right w:val="none" w:sz="0" w:space="0" w:color="auto"/>
      </w:divBdr>
    </w:div>
    <w:div w:id="160901406">
      <w:bodyDiv w:val="1"/>
      <w:marLeft w:val="0"/>
      <w:marRight w:val="0"/>
      <w:marTop w:val="0"/>
      <w:marBottom w:val="0"/>
      <w:divBdr>
        <w:top w:val="none" w:sz="0" w:space="0" w:color="auto"/>
        <w:left w:val="none" w:sz="0" w:space="0" w:color="auto"/>
        <w:bottom w:val="none" w:sz="0" w:space="0" w:color="auto"/>
        <w:right w:val="none" w:sz="0" w:space="0" w:color="auto"/>
      </w:divBdr>
    </w:div>
    <w:div w:id="166213672">
      <w:bodyDiv w:val="1"/>
      <w:marLeft w:val="0"/>
      <w:marRight w:val="0"/>
      <w:marTop w:val="0"/>
      <w:marBottom w:val="0"/>
      <w:divBdr>
        <w:top w:val="none" w:sz="0" w:space="0" w:color="auto"/>
        <w:left w:val="none" w:sz="0" w:space="0" w:color="auto"/>
        <w:bottom w:val="none" w:sz="0" w:space="0" w:color="auto"/>
        <w:right w:val="none" w:sz="0" w:space="0" w:color="auto"/>
      </w:divBdr>
    </w:div>
    <w:div w:id="256183668">
      <w:bodyDiv w:val="1"/>
      <w:marLeft w:val="0"/>
      <w:marRight w:val="0"/>
      <w:marTop w:val="0"/>
      <w:marBottom w:val="0"/>
      <w:divBdr>
        <w:top w:val="none" w:sz="0" w:space="0" w:color="auto"/>
        <w:left w:val="none" w:sz="0" w:space="0" w:color="auto"/>
        <w:bottom w:val="none" w:sz="0" w:space="0" w:color="auto"/>
        <w:right w:val="none" w:sz="0" w:space="0" w:color="auto"/>
      </w:divBdr>
    </w:div>
    <w:div w:id="261299357">
      <w:bodyDiv w:val="1"/>
      <w:marLeft w:val="0"/>
      <w:marRight w:val="0"/>
      <w:marTop w:val="0"/>
      <w:marBottom w:val="0"/>
      <w:divBdr>
        <w:top w:val="none" w:sz="0" w:space="0" w:color="auto"/>
        <w:left w:val="none" w:sz="0" w:space="0" w:color="auto"/>
        <w:bottom w:val="none" w:sz="0" w:space="0" w:color="auto"/>
        <w:right w:val="none" w:sz="0" w:space="0" w:color="auto"/>
      </w:divBdr>
    </w:div>
    <w:div w:id="315769359">
      <w:bodyDiv w:val="1"/>
      <w:marLeft w:val="0"/>
      <w:marRight w:val="0"/>
      <w:marTop w:val="0"/>
      <w:marBottom w:val="0"/>
      <w:divBdr>
        <w:top w:val="none" w:sz="0" w:space="0" w:color="auto"/>
        <w:left w:val="none" w:sz="0" w:space="0" w:color="auto"/>
        <w:bottom w:val="none" w:sz="0" w:space="0" w:color="auto"/>
        <w:right w:val="none" w:sz="0" w:space="0" w:color="auto"/>
      </w:divBdr>
    </w:div>
    <w:div w:id="329797858">
      <w:bodyDiv w:val="1"/>
      <w:marLeft w:val="0"/>
      <w:marRight w:val="0"/>
      <w:marTop w:val="0"/>
      <w:marBottom w:val="0"/>
      <w:divBdr>
        <w:top w:val="none" w:sz="0" w:space="0" w:color="auto"/>
        <w:left w:val="none" w:sz="0" w:space="0" w:color="auto"/>
        <w:bottom w:val="none" w:sz="0" w:space="0" w:color="auto"/>
        <w:right w:val="none" w:sz="0" w:space="0" w:color="auto"/>
      </w:divBdr>
    </w:div>
    <w:div w:id="417989586">
      <w:bodyDiv w:val="1"/>
      <w:marLeft w:val="0"/>
      <w:marRight w:val="0"/>
      <w:marTop w:val="0"/>
      <w:marBottom w:val="0"/>
      <w:divBdr>
        <w:top w:val="none" w:sz="0" w:space="0" w:color="auto"/>
        <w:left w:val="none" w:sz="0" w:space="0" w:color="auto"/>
        <w:bottom w:val="none" w:sz="0" w:space="0" w:color="auto"/>
        <w:right w:val="none" w:sz="0" w:space="0" w:color="auto"/>
      </w:divBdr>
    </w:div>
    <w:div w:id="460155474">
      <w:bodyDiv w:val="1"/>
      <w:marLeft w:val="0"/>
      <w:marRight w:val="0"/>
      <w:marTop w:val="0"/>
      <w:marBottom w:val="0"/>
      <w:divBdr>
        <w:top w:val="none" w:sz="0" w:space="0" w:color="auto"/>
        <w:left w:val="none" w:sz="0" w:space="0" w:color="auto"/>
        <w:bottom w:val="none" w:sz="0" w:space="0" w:color="auto"/>
        <w:right w:val="none" w:sz="0" w:space="0" w:color="auto"/>
      </w:divBdr>
    </w:div>
    <w:div w:id="484592783">
      <w:bodyDiv w:val="1"/>
      <w:marLeft w:val="0"/>
      <w:marRight w:val="0"/>
      <w:marTop w:val="0"/>
      <w:marBottom w:val="0"/>
      <w:divBdr>
        <w:top w:val="none" w:sz="0" w:space="0" w:color="auto"/>
        <w:left w:val="none" w:sz="0" w:space="0" w:color="auto"/>
        <w:bottom w:val="none" w:sz="0" w:space="0" w:color="auto"/>
        <w:right w:val="none" w:sz="0" w:space="0" w:color="auto"/>
      </w:divBdr>
    </w:div>
    <w:div w:id="529076097">
      <w:bodyDiv w:val="1"/>
      <w:marLeft w:val="0"/>
      <w:marRight w:val="0"/>
      <w:marTop w:val="0"/>
      <w:marBottom w:val="0"/>
      <w:divBdr>
        <w:top w:val="none" w:sz="0" w:space="0" w:color="auto"/>
        <w:left w:val="none" w:sz="0" w:space="0" w:color="auto"/>
        <w:bottom w:val="none" w:sz="0" w:space="0" w:color="auto"/>
        <w:right w:val="none" w:sz="0" w:space="0" w:color="auto"/>
      </w:divBdr>
    </w:div>
    <w:div w:id="536696209">
      <w:bodyDiv w:val="1"/>
      <w:marLeft w:val="0"/>
      <w:marRight w:val="0"/>
      <w:marTop w:val="0"/>
      <w:marBottom w:val="0"/>
      <w:divBdr>
        <w:top w:val="none" w:sz="0" w:space="0" w:color="auto"/>
        <w:left w:val="none" w:sz="0" w:space="0" w:color="auto"/>
        <w:bottom w:val="none" w:sz="0" w:space="0" w:color="auto"/>
        <w:right w:val="none" w:sz="0" w:space="0" w:color="auto"/>
      </w:divBdr>
    </w:div>
    <w:div w:id="563298686">
      <w:bodyDiv w:val="1"/>
      <w:marLeft w:val="0"/>
      <w:marRight w:val="0"/>
      <w:marTop w:val="0"/>
      <w:marBottom w:val="0"/>
      <w:divBdr>
        <w:top w:val="none" w:sz="0" w:space="0" w:color="auto"/>
        <w:left w:val="none" w:sz="0" w:space="0" w:color="auto"/>
        <w:bottom w:val="none" w:sz="0" w:space="0" w:color="auto"/>
        <w:right w:val="none" w:sz="0" w:space="0" w:color="auto"/>
      </w:divBdr>
    </w:div>
    <w:div w:id="586770961">
      <w:bodyDiv w:val="1"/>
      <w:marLeft w:val="0"/>
      <w:marRight w:val="0"/>
      <w:marTop w:val="0"/>
      <w:marBottom w:val="0"/>
      <w:divBdr>
        <w:top w:val="none" w:sz="0" w:space="0" w:color="auto"/>
        <w:left w:val="none" w:sz="0" w:space="0" w:color="auto"/>
        <w:bottom w:val="none" w:sz="0" w:space="0" w:color="auto"/>
        <w:right w:val="none" w:sz="0" w:space="0" w:color="auto"/>
      </w:divBdr>
    </w:div>
    <w:div w:id="618997421">
      <w:bodyDiv w:val="1"/>
      <w:marLeft w:val="0"/>
      <w:marRight w:val="0"/>
      <w:marTop w:val="0"/>
      <w:marBottom w:val="0"/>
      <w:divBdr>
        <w:top w:val="none" w:sz="0" w:space="0" w:color="auto"/>
        <w:left w:val="none" w:sz="0" w:space="0" w:color="auto"/>
        <w:bottom w:val="none" w:sz="0" w:space="0" w:color="auto"/>
        <w:right w:val="none" w:sz="0" w:space="0" w:color="auto"/>
      </w:divBdr>
    </w:div>
    <w:div w:id="627052486">
      <w:bodyDiv w:val="1"/>
      <w:marLeft w:val="0"/>
      <w:marRight w:val="0"/>
      <w:marTop w:val="0"/>
      <w:marBottom w:val="0"/>
      <w:divBdr>
        <w:top w:val="none" w:sz="0" w:space="0" w:color="auto"/>
        <w:left w:val="none" w:sz="0" w:space="0" w:color="auto"/>
        <w:bottom w:val="none" w:sz="0" w:space="0" w:color="auto"/>
        <w:right w:val="none" w:sz="0" w:space="0" w:color="auto"/>
      </w:divBdr>
    </w:div>
    <w:div w:id="671838617">
      <w:bodyDiv w:val="1"/>
      <w:marLeft w:val="0"/>
      <w:marRight w:val="0"/>
      <w:marTop w:val="0"/>
      <w:marBottom w:val="0"/>
      <w:divBdr>
        <w:top w:val="none" w:sz="0" w:space="0" w:color="auto"/>
        <w:left w:val="none" w:sz="0" w:space="0" w:color="auto"/>
        <w:bottom w:val="none" w:sz="0" w:space="0" w:color="auto"/>
        <w:right w:val="none" w:sz="0" w:space="0" w:color="auto"/>
      </w:divBdr>
    </w:div>
    <w:div w:id="815994871">
      <w:bodyDiv w:val="1"/>
      <w:marLeft w:val="0"/>
      <w:marRight w:val="0"/>
      <w:marTop w:val="0"/>
      <w:marBottom w:val="0"/>
      <w:divBdr>
        <w:top w:val="none" w:sz="0" w:space="0" w:color="auto"/>
        <w:left w:val="none" w:sz="0" w:space="0" w:color="auto"/>
        <w:bottom w:val="none" w:sz="0" w:space="0" w:color="auto"/>
        <w:right w:val="none" w:sz="0" w:space="0" w:color="auto"/>
      </w:divBdr>
    </w:div>
    <w:div w:id="817964395">
      <w:bodyDiv w:val="1"/>
      <w:marLeft w:val="0"/>
      <w:marRight w:val="0"/>
      <w:marTop w:val="0"/>
      <w:marBottom w:val="0"/>
      <w:divBdr>
        <w:top w:val="none" w:sz="0" w:space="0" w:color="auto"/>
        <w:left w:val="none" w:sz="0" w:space="0" w:color="auto"/>
        <w:bottom w:val="none" w:sz="0" w:space="0" w:color="auto"/>
        <w:right w:val="none" w:sz="0" w:space="0" w:color="auto"/>
      </w:divBdr>
    </w:div>
    <w:div w:id="822359417">
      <w:bodyDiv w:val="1"/>
      <w:marLeft w:val="0"/>
      <w:marRight w:val="0"/>
      <w:marTop w:val="0"/>
      <w:marBottom w:val="0"/>
      <w:divBdr>
        <w:top w:val="none" w:sz="0" w:space="0" w:color="auto"/>
        <w:left w:val="none" w:sz="0" w:space="0" w:color="auto"/>
        <w:bottom w:val="none" w:sz="0" w:space="0" w:color="auto"/>
        <w:right w:val="none" w:sz="0" w:space="0" w:color="auto"/>
      </w:divBdr>
    </w:div>
    <w:div w:id="841238342">
      <w:bodyDiv w:val="1"/>
      <w:marLeft w:val="0"/>
      <w:marRight w:val="0"/>
      <w:marTop w:val="0"/>
      <w:marBottom w:val="0"/>
      <w:divBdr>
        <w:top w:val="none" w:sz="0" w:space="0" w:color="auto"/>
        <w:left w:val="none" w:sz="0" w:space="0" w:color="auto"/>
        <w:bottom w:val="none" w:sz="0" w:space="0" w:color="auto"/>
        <w:right w:val="none" w:sz="0" w:space="0" w:color="auto"/>
      </w:divBdr>
    </w:div>
    <w:div w:id="863060105">
      <w:bodyDiv w:val="1"/>
      <w:marLeft w:val="0"/>
      <w:marRight w:val="0"/>
      <w:marTop w:val="0"/>
      <w:marBottom w:val="0"/>
      <w:divBdr>
        <w:top w:val="none" w:sz="0" w:space="0" w:color="auto"/>
        <w:left w:val="none" w:sz="0" w:space="0" w:color="auto"/>
        <w:bottom w:val="none" w:sz="0" w:space="0" w:color="auto"/>
        <w:right w:val="none" w:sz="0" w:space="0" w:color="auto"/>
      </w:divBdr>
    </w:div>
    <w:div w:id="889346823">
      <w:bodyDiv w:val="1"/>
      <w:marLeft w:val="0"/>
      <w:marRight w:val="0"/>
      <w:marTop w:val="0"/>
      <w:marBottom w:val="0"/>
      <w:divBdr>
        <w:top w:val="none" w:sz="0" w:space="0" w:color="auto"/>
        <w:left w:val="none" w:sz="0" w:space="0" w:color="auto"/>
        <w:bottom w:val="none" w:sz="0" w:space="0" w:color="auto"/>
        <w:right w:val="none" w:sz="0" w:space="0" w:color="auto"/>
      </w:divBdr>
    </w:div>
    <w:div w:id="907962654">
      <w:bodyDiv w:val="1"/>
      <w:marLeft w:val="0"/>
      <w:marRight w:val="0"/>
      <w:marTop w:val="0"/>
      <w:marBottom w:val="0"/>
      <w:divBdr>
        <w:top w:val="none" w:sz="0" w:space="0" w:color="auto"/>
        <w:left w:val="none" w:sz="0" w:space="0" w:color="auto"/>
        <w:bottom w:val="none" w:sz="0" w:space="0" w:color="auto"/>
        <w:right w:val="none" w:sz="0" w:space="0" w:color="auto"/>
      </w:divBdr>
    </w:div>
    <w:div w:id="912862106">
      <w:bodyDiv w:val="1"/>
      <w:marLeft w:val="0"/>
      <w:marRight w:val="0"/>
      <w:marTop w:val="0"/>
      <w:marBottom w:val="0"/>
      <w:divBdr>
        <w:top w:val="none" w:sz="0" w:space="0" w:color="auto"/>
        <w:left w:val="none" w:sz="0" w:space="0" w:color="auto"/>
        <w:bottom w:val="none" w:sz="0" w:space="0" w:color="auto"/>
        <w:right w:val="none" w:sz="0" w:space="0" w:color="auto"/>
      </w:divBdr>
    </w:div>
    <w:div w:id="914434695">
      <w:bodyDiv w:val="1"/>
      <w:marLeft w:val="0"/>
      <w:marRight w:val="0"/>
      <w:marTop w:val="0"/>
      <w:marBottom w:val="0"/>
      <w:divBdr>
        <w:top w:val="none" w:sz="0" w:space="0" w:color="auto"/>
        <w:left w:val="none" w:sz="0" w:space="0" w:color="auto"/>
        <w:bottom w:val="none" w:sz="0" w:space="0" w:color="auto"/>
        <w:right w:val="none" w:sz="0" w:space="0" w:color="auto"/>
      </w:divBdr>
    </w:div>
    <w:div w:id="936786524">
      <w:bodyDiv w:val="1"/>
      <w:marLeft w:val="0"/>
      <w:marRight w:val="0"/>
      <w:marTop w:val="0"/>
      <w:marBottom w:val="0"/>
      <w:divBdr>
        <w:top w:val="none" w:sz="0" w:space="0" w:color="auto"/>
        <w:left w:val="none" w:sz="0" w:space="0" w:color="auto"/>
        <w:bottom w:val="none" w:sz="0" w:space="0" w:color="auto"/>
        <w:right w:val="none" w:sz="0" w:space="0" w:color="auto"/>
      </w:divBdr>
    </w:div>
    <w:div w:id="978653884">
      <w:bodyDiv w:val="1"/>
      <w:marLeft w:val="0"/>
      <w:marRight w:val="0"/>
      <w:marTop w:val="0"/>
      <w:marBottom w:val="0"/>
      <w:divBdr>
        <w:top w:val="none" w:sz="0" w:space="0" w:color="auto"/>
        <w:left w:val="none" w:sz="0" w:space="0" w:color="auto"/>
        <w:bottom w:val="none" w:sz="0" w:space="0" w:color="auto"/>
        <w:right w:val="none" w:sz="0" w:space="0" w:color="auto"/>
      </w:divBdr>
    </w:div>
    <w:div w:id="1014302212">
      <w:bodyDiv w:val="1"/>
      <w:marLeft w:val="0"/>
      <w:marRight w:val="0"/>
      <w:marTop w:val="0"/>
      <w:marBottom w:val="0"/>
      <w:divBdr>
        <w:top w:val="none" w:sz="0" w:space="0" w:color="auto"/>
        <w:left w:val="none" w:sz="0" w:space="0" w:color="auto"/>
        <w:bottom w:val="none" w:sz="0" w:space="0" w:color="auto"/>
        <w:right w:val="none" w:sz="0" w:space="0" w:color="auto"/>
      </w:divBdr>
    </w:div>
    <w:div w:id="1037126247">
      <w:bodyDiv w:val="1"/>
      <w:marLeft w:val="0"/>
      <w:marRight w:val="0"/>
      <w:marTop w:val="0"/>
      <w:marBottom w:val="0"/>
      <w:divBdr>
        <w:top w:val="none" w:sz="0" w:space="0" w:color="auto"/>
        <w:left w:val="none" w:sz="0" w:space="0" w:color="auto"/>
        <w:bottom w:val="none" w:sz="0" w:space="0" w:color="auto"/>
        <w:right w:val="none" w:sz="0" w:space="0" w:color="auto"/>
      </w:divBdr>
    </w:div>
    <w:div w:id="1047874433">
      <w:bodyDiv w:val="1"/>
      <w:marLeft w:val="0"/>
      <w:marRight w:val="0"/>
      <w:marTop w:val="0"/>
      <w:marBottom w:val="0"/>
      <w:divBdr>
        <w:top w:val="none" w:sz="0" w:space="0" w:color="auto"/>
        <w:left w:val="none" w:sz="0" w:space="0" w:color="auto"/>
        <w:bottom w:val="none" w:sz="0" w:space="0" w:color="auto"/>
        <w:right w:val="none" w:sz="0" w:space="0" w:color="auto"/>
      </w:divBdr>
    </w:div>
    <w:div w:id="1057631668">
      <w:bodyDiv w:val="1"/>
      <w:marLeft w:val="0"/>
      <w:marRight w:val="0"/>
      <w:marTop w:val="0"/>
      <w:marBottom w:val="0"/>
      <w:divBdr>
        <w:top w:val="none" w:sz="0" w:space="0" w:color="auto"/>
        <w:left w:val="none" w:sz="0" w:space="0" w:color="auto"/>
        <w:bottom w:val="none" w:sz="0" w:space="0" w:color="auto"/>
        <w:right w:val="none" w:sz="0" w:space="0" w:color="auto"/>
      </w:divBdr>
    </w:div>
    <w:div w:id="1159463762">
      <w:bodyDiv w:val="1"/>
      <w:marLeft w:val="0"/>
      <w:marRight w:val="0"/>
      <w:marTop w:val="0"/>
      <w:marBottom w:val="0"/>
      <w:divBdr>
        <w:top w:val="none" w:sz="0" w:space="0" w:color="auto"/>
        <w:left w:val="none" w:sz="0" w:space="0" w:color="auto"/>
        <w:bottom w:val="none" w:sz="0" w:space="0" w:color="auto"/>
        <w:right w:val="none" w:sz="0" w:space="0" w:color="auto"/>
      </w:divBdr>
    </w:div>
    <w:div w:id="1175416969">
      <w:bodyDiv w:val="1"/>
      <w:marLeft w:val="0"/>
      <w:marRight w:val="0"/>
      <w:marTop w:val="0"/>
      <w:marBottom w:val="0"/>
      <w:divBdr>
        <w:top w:val="none" w:sz="0" w:space="0" w:color="auto"/>
        <w:left w:val="none" w:sz="0" w:space="0" w:color="auto"/>
        <w:bottom w:val="none" w:sz="0" w:space="0" w:color="auto"/>
        <w:right w:val="none" w:sz="0" w:space="0" w:color="auto"/>
      </w:divBdr>
    </w:div>
    <w:div w:id="1191652299">
      <w:bodyDiv w:val="1"/>
      <w:marLeft w:val="0"/>
      <w:marRight w:val="0"/>
      <w:marTop w:val="0"/>
      <w:marBottom w:val="0"/>
      <w:divBdr>
        <w:top w:val="none" w:sz="0" w:space="0" w:color="auto"/>
        <w:left w:val="none" w:sz="0" w:space="0" w:color="auto"/>
        <w:bottom w:val="none" w:sz="0" w:space="0" w:color="auto"/>
        <w:right w:val="none" w:sz="0" w:space="0" w:color="auto"/>
      </w:divBdr>
    </w:div>
    <w:div w:id="1211502119">
      <w:bodyDiv w:val="1"/>
      <w:marLeft w:val="0"/>
      <w:marRight w:val="0"/>
      <w:marTop w:val="0"/>
      <w:marBottom w:val="0"/>
      <w:divBdr>
        <w:top w:val="none" w:sz="0" w:space="0" w:color="auto"/>
        <w:left w:val="none" w:sz="0" w:space="0" w:color="auto"/>
        <w:bottom w:val="none" w:sz="0" w:space="0" w:color="auto"/>
        <w:right w:val="none" w:sz="0" w:space="0" w:color="auto"/>
      </w:divBdr>
    </w:div>
    <w:div w:id="1224634135">
      <w:bodyDiv w:val="1"/>
      <w:marLeft w:val="0"/>
      <w:marRight w:val="0"/>
      <w:marTop w:val="0"/>
      <w:marBottom w:val="0"/>
      <w:divBdr>
        <w:top w:val="none" w:sz="0" w:space="0" w:color="auto"/>
        <w:left w:val="none" w:sz="0" w:space="0" w:color="auto"/>
        <w:bottom w:val="none" w:sz="0" w:space="0" w:color="auto"/>
        <w:right w:val="none" w:sz="0" w:space="0" w:color="auto"/>
      </w:divBdr>
    </w:div>
    <w:div w:id="1247760600">
      <w:bodyDiv w:val="1"/>
      <w:marLeft w:val="0"/>
      <w:marRight w:val="0"/>
      <w:marTop w:val="0"/>
      <w:marBottom w:val="0"/>
      <w:divBdr>
        <w:top w:val="none" w:sz="0" w:space="0" w:color="auto"/>
        <w:left w:val="none" w:sz="0" w:space="0" w:color="auto"/>
        <w:bottom w:val="none" w:sz="0" w:space="0" w:color="auto"/>
        <w:right w:val="none" w:sz="0" w:space="0" w:color="auto"/>
      </w:divBdr>
    </w:div>
    <w:div w:id="1275945998">
      <w:bodyDiv w:val="1"/>
      <w:marLeft w:val="0"/>
      <w:marRight w:val="0"/>
      <w:marTop w:val="0"/>
      <w:marBottom w:val="0"/>
      <w:divBdr>
        <w:top w:val="none" w:sz="0" w:space="0" w:color="auto"/>
        <w:left w:val="none" w:sz="0" w:space="0" w:color="auto"/>
        <w:bottom w:val="none" w:sz="0" w:space="0" w:color="auto"/>
        <w:right w:val="none" w:sz="0" w:space="0" w:color="auto"/>
      </w:divBdr>
    </w:div>
    <w:div w:id="1290287166">
      <w:bodyDiv w:val="1"/>
      <w:marLeft w:val="0"/>
      <w:marRight w:val="0"/>
      <w:marTop w:val="0"/>
      <w:marBottom w:val="0"/>
      <w:divBdr>
        <w:top w:val="none" w:sz="0" w:space="0" w:color="auto"/>
        <w:left w:val="none" w:sz="0" w:space="0" w:color="auto"/>
        <w:bottom w:val="none" w:sz="0" w:space="0" w:color="auto"/>
        <w:right w:val="none" w:sz="0" w:space="0" w:color="auto"/>
      </w:divBdr>
    </w:div>
    <w:div w:id="1296059512">
      <w:bodyDiv w:val="1"/>
      <w:marLeft w:val="0"/>
      <w:marRight w:val="0"/>
      <w:marTop w:val="0"/>
      <w:marBottom w:val="0"/>
      <w:divBdr>
        <w:top w:val="none" w:sz="0" w:space="0" w:color="auto"/>
        <w:left w:val="none" w:sz="0" w:space="0" w:color="auto"/>
        <w:bottom w:val="none" w:sz="0" w:space="0" w:color="auto"/>
        <w:right w:val="none" w:sz="0" w:space="0" w:color="auto"/>
      </w:divBdr>
    </w:div>
    <w:div w:id="1304696156">
      <w:bodyDiv w:val="1"/>
      <w:marLeft w:val="0"/>
      <w:marRight w:val="0"/>
      <w:marTop w:val="0"/>
      <w:marBottom w:val="0"/>
      <w:divBdr>
        <w:top w:val="none" w:sz="0" w:space="0" w:color="auto"/>
        <w:left w:val="none" w:sz="0" w:space="0" w:color="auto"/>
        <w:bottom w:val="none" w:sz="0" w:space="0" w:color="auto"/>
        <w:right w:val="none" w:sz="0" w:space="0" w:color="auto"/>
      </w:divBdr>
    </w:div>
    <w:div w:id="1390571549">
      <w:bodyDiv w:val="1"/>
      <w:marLeft w:val="0"/>
      <w:marRight w:val="0"/>
      <w:marTop w:val="0"/>
      <w:marBottom w:val="0"/>
      <w:divBdr>
        <w:top w:val="none" w:sz="0" w:space="0" w:color="auto"/>
        <w:left w:val="none" w:sz="0" w:space="0" w:color="auto"/>
        <w:bottom w:val="none" w:sz="0" w:space="0" w:color="auto"/>
        <w:right w:val="none" w:sz="0" w:space="0" w:color="auto"/>
      </w:divBdr>
    </w:div>
    <w:div w:id="1393506190">
      <w:bodyDiv w:val="1"/>
      <w:marLeft w:val="0"/>
      <w:marRight w:val="0"/>
      <w:marTop w:val="0"/>
      <w:marBottom w:val="0"/>
      <w:divBdr>
        <w:top w:val="none" w:sz="0" w:space="0" w:color="auto"/>
        <w:left w:val="none" w:sz="0" w:space="0" w:color="auto"/>
        <w:bottom w:val="none" w:sz="0" w:space="0" w:color="auto"/>
        <w:right w:val="none" w:sz="0" w:space="0" w:color="auto"/>
      </w:divBdr>
    </w:div>
    <w:div w:id="1412317240">
      <w:bodyDiv w:val="1"/>
      <w:marLeft w:val="0"/>
      <w:marRight w:val="0"/>
      <w:marTop w:val="0"/>
      <w:marBottom w:val="0"/>
      <w:divBdr>
        <w:top w:val="none" w:sz="0" w:space="0" w:color="auto"/>
        <w:left w:val="none" w:sz="0" w:space="0" w:color="auto"/>
        <w:bottom w:val="none" w:sz="0" w:space="0" w:color="auto"/>
        <w:right w:val="none" w:sz="0" w:space="0" w:color="auto"/>
      </w:divBdr>
    </w:div>
    <w:div w:id="1417097708">
      <w:bodyDiv w:val="1"/>
      <w:marLeft w:val="0"/>
      <w:marRight w:val="0"/>
      <w:marTop w:val="0"/>
      <w:marBottom w:val="0"/>
      <w:divBdr>
        <w:top w:val="none" w:sz="0" w:space="0" w:color="auto"/>
        <w:left w:val="none" w:sz="0" w:space="0" w:color="auto"/>
        <w:bottom w:val="none" w:sz="0" w:space="0" w:color="auto"/>
        <w:right w:val="none" w:sz="0" w:space="0" w:color="auto"/>
      </w:divBdr>
    </w:div>
    <w:div w:id="1442991278">
      <w:bodyDiv w:val="1"/>
      <w:marLeft w:val="0"/>
      <w:marRight w:val="0"/>
      <w:marTop w:val="0"/>
      <w:marBottom w:val="0"/>
      <w:divBdr>
        <w:top w:val="none" w:sz="0" w:space="0" w:color="auto"/>
        <w:left w:val="none" w:sz="0" w:space="0" w:color="auto"/>
        <w:bottom w:val="none" w:sz="0" w:space="0" w:color="auto"/>
        <w:right w:val="none" w:sz="0" w:space="0" w:color="auto"/>
      </w:divBdr>
    </w:div>
    <w:div w:id="1444500616">
      <w:bodyDiv w:val="1"/>
      <w:marLeft w:val="0"/>
      <w:marRight w:val="0"/>
      <w:marTop w:val="0"/>
      <w:marBottom w:val="0"/>
      <w:divBdr>
        <w:top w:val="none" w:sz="0" w:space="0" w:color="auto"/>
        <w:left w:val="none" w:sz="0" w:space="0" w:color="auto"/>
        <w:bottom w:val="none" w:sz="0" w:space="0" w:color="auto"/>
        <w:right w:val="none" w:sz="0" w:space="0" w:color="auto"/>
      </w:divBdr>
    </w:div>
    <w:div w:id="1453130808">
      <w:bodyDiv w:val="1"/>
      <w:marLeft w:val="0"/>
      <w:marRight w:val="0"/>
      <w:marTop w:val="0"/>
      <w:marBottom w:val="0"/>
      <w:divBdr>
        <w:top w:val="none" w:sz="0" w:space="0" w:color="auto"/>
        <w:left w:val="none" w:sz="0" w:space="0" w:color="auto"/>
        <w:bottom w:val="none" w:sz="0" w:space="0" w:color="auto"/>
        <w:right w:val="none" w:sz="0" w:space="0" w:color="auto"/>
      </w:divBdr>
    </w:div>
    <w:div w:id="1464427144">
      <w:bodyDiv w:val="1"/>
      <w:marLeft w:val="0"/>
      <w:marRight w:val="0"/>
      <w:marTop w:val="0"/>
      <w:marBottom w:val="0"/>
      <w:divBdr>
        <w:top w:val="none" w:sz="0" w:space="0" w:color="auto"/>
        <w:left w:val="none" w:sz="0" w:space="0" w:color="auto"/>
        <w:bottom w:val="none" w:sz="0" w:space="0" w:color="auto"/>
        <w:right w:val="none" w:sz="0" w:space="0" w:color="auto"/>
      </w:divBdr>
    </w:div>
    <w:div w:id="1478457165">
      <w:bodyDiv w:val="1"/>
      <w:marLeft w:val="0"/>
      <w:marRight w:val="0"/>
      <w:marTop w:val="0"/>
      <w:marBottom w:val="0"/>
      <w:divBdr>
        <w:top w:val="none" w:sz="0" w:space="0" w:color="auto"/>
        <w:left w:val="none" w:sz="0" w:space="0" w:color="auto"/>
        <w:bottom w:val="none" w:sz="0" w:space="0" w:color="auto"/>
        <w:right w:val="none" w:sz="0" w:space="0" w:color="auto"/>
      </w:divBdr>
    </w:div>
    <w:div w:id="1481847993">
      <w:bodyDiv w:val="1"/>
      <w:marLeft w:val="0"/>
      <w:marRight w:val="0"/>
      <w:marTop w:val="0"/>
      <w:marBottom w:val="0"/>
      <w:divBdr>
        <w:top w:val="none" w:sz="0" w:space="0" w:color="auto"/>
        <w:left w:val="none" w:sz="0" w:space="0" w:color="auto"/>
        <w:bottom w:val="none" w:sz="0" w:space="0" w:color="auto"/>
        <w:right w:val="none" w:sz="0" w:space="0" w:color="auto"/>
      </w:divBdr>
    </w:div>
    <w:div w:id="1493911186">
      <w:bodyDiv w:val="1"/>
      <w:marLeft w:val="0"/>
      <w:marRight w:val="0"/>
      <w:marTop w:val="0"/>
      <w:marBottom w:val="0"/>
      <w:divBdr>
        <w:top w:val="none" w:sz="0" w:space="0" w:color="auto"/>
        <w:left w:val="none" w:sz="0" w:space="0" w:color="auto"/>
        <w:bottom w:val="none" w:sz="0" w:space="0" w:color="auto"/>
        <w:right w:val="none" w:sz="0" w:space="0" w:color="auto"/>
      </w:divBdr>
    </w:div>
    <w:div w:id="1494178770">
      <w:bodyDiv w:val="1"/>
      <w:marLeft w:val="0"/>
      <w:marRight w:val="0"/>
      <w:marTop w:val="0"/>
      <w:marBottom w:val="0"/>
      <w:divBdr>
        <w:top w:val="none" w:sz="0" w:space="0" w:color="auto"/>
        <w:left w:val="none" w:sz="0" w:space="0" w:color="auto"/>
        <w:bottom w:val="none" w:sz="0" w:space="0" w:color="auto"/>
        <w:right w:val="none" w:sz="0" w:space="0" w:color="auto"/>
      </w:divBdr>
    </w:div>
    <w:div w:id="1511262980">
      <w:bodyDiv w:val="1"/>
      <w:marLeft w:val="0"/>
      <w:marRight w:val="0"/>
      <w:marTop w:val="0"/>
      <w:marBottom w:val="0"/>
      <w:divBdr>
        <w:top w:val="none" w:sz="0" w:space="0" w:color="auto"/>
        <w:left w:val="none" w:sz="0" w:space="0" w:color="auto"/>
        <w:bottom w:val="none" w:sz="0" w:space="0" w:color="auto"/>
        <w:right w:val="none" w:sz="0" w:space="0" w:color="auto"/>
      </w:divBdr>
    </w:div>
    <w:div w:id="1560634214">
      <w:bodyDiv w:val="1"/>
      <w:marLeft w:val="0"/>
      <w:marRight w:val="0"/>
      <w:marTop w:val="0"/>
      <w:marBottom w:val="0"/>
      <w:divBdr>
        <w:top w:val="none" w:sz="0" w:space="0" w:color="auto"/>
        <w:left w:val="none" w:sz="0" w:space="0" w:color="auto"/>
        <w:bottom w:val="none" w:sz="0" w:space="0" w:color="auto"/>
        <w:right w:val="none" w:sz="0" w:space="0" w:color="auto"/>
      </w:divBdr>
    </w:div>
    <w:div w:id="1571961511">
      <w:bodyDiv w:val="1"/>
      <w:marLeft w:val="0"/>
      <w:marRight w:val="0"/>
      <w:marTop w:val="0"/>
      <w:marBottom w:val="0"/>
      <w:divBdr>
        <w:top w:val="none" w:sz="0" w:space="0" w:color="auto"/>
        <w:left w:val="none" w:sz="0" w:space="0" w:color="auto"/>
        <w:bottom w:val="none" w:sz="0" w:space="0" w:color="auto"/>
        <w:right w:val="none" w:sz="0" w:space="0" w:color="auto"/>
      </w:divBdr>
    </w:div>
    <w:div w:id="1602839502">
      <w:bodyDiv w:val="1"/>
      <w:marLeft w:val="0"/>
      <w:marRight w:val="0"/>
      <w:marTop w:val="0"/>
      <w:marBottom w:val="0"/>
      <w:divBdr>
        <w:top w:val="none" w:sz="0" w:space="0" w:color="auto"/>
        <w:left w:val="none" w:sz="0" w:space="0" w:color="auto"/>
        <w:bottom w:val="none" w:sz="0" w:space="0" w:color="auto"/>
        <w:right w:val="none" w:sz="0" w:space="0" w:color="auto"/>
      </w:divBdr>
    </w:div>
    <w:div w:id="1606687322">
      <w:bodyDiv w:val="1"/>
      <w:marLeft w:val="0"/>
      <w:marRight w:val="0"/>
      <w:marTop w:val="0"/>
      <w:marBottom w:val="0"/>
      <w:divBdr>
        <w:top w:val="none" w:sz="0" w:space="0" w:color="auto"/>
        <w:left w:val="none" w:sz="0" w:space="0" w:color="auto"/>
        <w:bottom w:val="none" w:sz="0" w:space="0" w:color="auto"/>
        <w:right w:val="none" w:sz="0" w:space="0" w:color="auto"/>
      </w:divBdr>
    </w:div>
    <w:div w:id="1634171145">
      <w:bodyDiv w:val="1"/>
      <w:marLeft w:val="0"/>
      <w:marRight w:val="0"/>
      <w:marTop w:val="0"/>
      <w:marBottom w:val="0"/>
      <w:divBdr>
        <w:top w:val="none" w:sz="0" w:space="0" w:color="auto"/>
        <w:left w:val="none" w:sz="0" w:space="0" w:color="auto"/>
        <w:bottom w:val="none" w:sz="0" w:space="0" w:color="auto"/>
        <w:right w:val="none" w:sz="0" w:space="0" w:color="auto"/>
      </w:divBdr>
    </w:div>
    <w:div w:id="1635717205">
      <w:bodyDiv w:val="1"/>
      <w:marLeft w:val="0"/>
      <w:marRight w:val="0"/>
      <w:marTop w:val="0"/>
      <w:marBottom w:val="0"/>
      <w:divBdr>
        <w:top w:val="none" w:sz="0" w:space="0" w:color="auto"/>
        <w:left w:val="none" w:sz="0" w:space="0" w:color="auto"/>
        <w:bottom w:val="none" w:sz="0" w:space="0" w:color="auto"/>
        <w:right w:val="none" w:sz="0" w:space="0" w:color="auto"/>
      </w:divBdr>
    </w:div>
    <w:div w:id="1654068019">
      <w:bodyDiv w:val="1"/>
      <w:marLeft w:val="0"/>
      <w:marRight w:val="0"/>
      <w:marTop w:val="0"/>
      <w:marBottom w:val="0"/>
      <w:divBdr>
        <w:top w:val="none" w:sz="0" w:space="0" w:color="auto"/>
        <w:left w:val="none" w:sz="0" w:space="0" w:color="auto"/>
        <w:bottom w:val="none" w:sz="0" w:space="0" w:color="auto"/>
        <w:right w:val="none" w:sz="0" w:space="0" w:color="auto"/>
      </w:divBdr>
    </w:div>
    <w:div w:id="1696074957">
      <w:bodyDiv w:val="1"/>
      <w:marLeft w:val="0"/>
      <w:marRight w:val="0"/>
      <w:marTop w:val="0"/>
      <w:marBottom w:val="0"/>
      <w:divBdr>
        <w:top w:val="none" w:sz="0" w:space="0" w:color="auto"/>
        <w:left w:val="none" w:sz="0" w:space="0" w:color="auto"/>
        <w:bottom w:val="none" w:sz="0" w:space="0" w:color="auto"/>
        <w:right w:val="none" w:sz="0" w:space="0" w:color="auto"/>
      </w:divBdr>
    </w:div>
    <w:div w:id="1709141610">
      <w:bodyDiv w:val="1"/>
      <w:marLeft w:val="0"/>
      <w:marRight w:val="0"/>
      <w:marTop w:val="0"/>
      <w:marBottom w:val="0"/>
      <w:divBdr>
        <w:top w:val="none" w:sz="0" w:space="0" w:color="auto"/>
        <w:left w:val="none" w:sz="0" w:space="0" w:color="auto"/>
        <w:bottom w:val="none" w:sz="0" w:space="0" w:color="auto"/>
        <w:right w:val="none" w:sz="0" w:space="0" w:color="auto"/>
      </w:divBdr>
    </w:div>
    <w:div w:id="1710641579">
      <w:bodyDiv w:val="1"/>
      <w:marLeft w:val="0"/>
      <w:marRight w:val="0"/>
      <w:marTop w:val="0"/>
      <w:marBottom w:val="0"/>
      <w:divBdr>
        <w:top w:val="none" w:sz="0" w:space="0" w:color="auto"/>
        <w:left w:val="none" w:sz="0" w:space="0" w:color="auto"/>
        <w:bottom w:val="none" w:sz="0" w:space="0" w:color="auto"/>
        <w:right w:val="none" w:sz="0" w:space="0" w:color="auto"/>
      </w:divBdr>
    </w:div>
    <w:div w:id="1711689712">
      <w:bodyDiv w:val="1"/>
      <w:marLeft w:val="0"/>
      <w:marRight w:val="0"/>
      <w:marTop w:val="0"/>
      <w:marBottom w:val="0"/>
      <w:divBdr>
        <w:top w:val="none" w:sz="0" w:space="0" w:color="auto"/>
        <w:left w:val="none" w:sz="0" w:space="0" w:color="auto"/>
        <w:bottom w:val="none" w:sz="0" w:space="0" w:color="auto"/>
        <w:right w:val="none" w:sz="0" w:space="0" w:color="auto"/>
      </w:divBdr>
    </w:div>
    <w:div w:id="1724215080">
      <w:bodyDiv w:val="1"/>
      <w:marLeft w:val="0"/>
      <w:marRight w:val="0"/>
      <w:marTop w:val="0"/>
      <w:marBottom w:val="0"/>
      <w:divBdr>
        <w:top w:val="none" w:sz="0" w:space="0" w:color="auto"/>
        <w:left w:val="none" w:sz="0" w:space="0" w:color="auto"/>
        <w:bottom w:val="none" w:sz="0" w:space="0" w:color="auto"/>
        <w:right w:val="none" w:sz="0" w:space="0" w:color="auto"/>
      </w:divBdr>
    </w:div>
    <w:div w:id="1727096436">
      <w:bodyDiv w:val="1"/>
      <w:marLeft w:val="0"/>
      <w:marRight w:val="0"/>
      <w:marTop w:val="0"/>
      <w:marBottom w:val="0"/>
      <w:divBdr>
        <w:top w:val="none" w:sz="0" w:space="0" w:color="auto"/>
        <w:left w:val="none" w:sz="0" w:space="0" w:color="auto"/>
        <w:bottom w:val="none" w:sz="0" w:space="0" w:color="auto"/>
        <w:right w:val="none" w:sz="0" w:space="0" w:color="auto"/>
      </w:divBdr>
    </w:div>
    <w:div w:id="1733574321">
      <w:bodyDiv w:val="1"/>
      <w:marLeft w:val="0"/>
      <w:marRight w:val="0"/>
      <w:marTop w:val="0"/>
      <w:marBottom w:val="0"/>
      <w:divBdr>
        <w:top w:val="none" w:sz="0" w:space="0" w:color="auto"/>
        <w:left w:val="none" w:sz="0" w:space="0" w:color="auto"/>
        <w:bottom w:val="none" w:sz="0" w:space="0" w:color="auto"/>
        <w:right w:val="none" w:sz="0" w:space="0" w:color="auto"/>
      </w:divBdr>
    </w:div>
    <w:div w:id="1746296266">
      <w:bodyDiv w:val="1"/>
      <w:marLeft w:val="0"/>
      <w:marRight w:val="0"/>
      <w:marTop w:val="0"/>
      <w:marBottom w:val="0"/>
      <w:divBdr>
        <w:top w:val="none" w:sz="0" w:space="0" w:color="auto"/>
        <w:left w:val="none" w:sz="0" w:space="0" w:color="auto"/>
        <w:bottom w:val="none" w:sz="0" w:space="0" w:color="auto"/>
        <w:right w:val="none" w:sz="0" w:space="0" w:color="auto"/>
      </w:divBdr>
    </w:div>
    <w:div w:id="1749450734">
      <w:bodyDiv w:val="1"/>
      <w:marLeft w:val="0"/>
      <w:marRight w:val="0"/>
      <w:marTop w:val="0"/>
      <w:marBottom w:val="0"/>
      <w:divBdr>
        <w:top w:val="none" w:sz="0" w:space="0" w:color="auto"/>
        <w:left w:val="none" w:sz="0" w:space="0" w:color="auto"/>
        <w:bottom w:val="none" w:sz="0" w:space="0" w:color="auto"/>
        <w:right w:val="none" w:sz="0" w:space="0" w:color="auto"/>
      </w:divBdr>
    </w:div>
    <w:div w:id="1780489843">
      <w:bodyDiv w:val="1"/>
      <w:marLeft w:val="0"/>
      <w:marRight w:val="0"/>
      <w:marTop w:val="0"/>
      <w:marBottom w:val="0"/>
      <w:divBdr>
        <w:top w:val="none" w:sz="0" w:space="0" w:color="auto"/>
        <w:left w:val="none" w:sz="0" w:space="0" w:color="auto"/>
        <w:bottom w:val="none" w:sz="0" w:space="0" w:color="auto"/>
        <w:right w:val="none" w:sz="0" w:space="0" w:color="auto"/>
      </w:divBdr>
    </w:div>
    <w:div w:id="1807237270">
      <w:bodyDiv w:val="1"/>
      <w:marLeft w:val="0"/>
      <w:marRight w:val="0"/>
      <w:marTop w:val="0"/>
      <w:marBottom w:val="0"/>
      <w:divBdr>
        <w:top w:val="none" w:sz="0" w:space="0" w:color="auto"/>
        <w:left w:val="none" w:sz="0" w:space="0" w:color="auto"/>
        <w:bottom w:val="none" w:sz="0" w:space="0" w:color="auto"/>
        <w:right w:val="none" w:sz="0" w:space="0" w:color="auto"/>
      </w:divBdr>
    </w:div>
    <w:div w:id="1838645159">
      <w:bodyDiv w:val="1"/>
      <w:marLeft w:val="0"/>
      <w:marRight w:val="0"/>
      <w:marTop w:val="0"/>
      <w:marBottom w:val="0"/>
      <w:divBdr>
        <w:top w:val="none" w:sz="0" w:space="0" w:color="auto"/>
        <w:left w:val="none" w:sz="0" w:space="0" w:color="auto"/>
        <w:bottom w:val="none" w:sz="0" w:space="0" w:color="auto"/>
        <w:right w:val="none" w:sz="0" w:space="0" w:color="auto"/>
      </w:divBdr>
    </w:div>
    <w:div w:id="1918635068">
      <w:bodyDiv w:val="1"/>
      <w:marLeft w:val="0"/>
      <w:marRight w:val="0"/>
      <w:marTop w:val="0"/>
      <w:marBottom w:val="0"/>
      <w:divBdr>
        <w:top w:val="none" w:sz="0" w:space="0" w:color="auto"/>
        <w:left w:val="none" w:sz="0" w:space="0" w:color="auto"/>
        <w:bottom w:val="none" w:sz="0" w:space="0" w:color="auto"/>
        <w:right w:val="none" w:sz="0" w:space="0" w:color="auto"/>
      </w:divBdr>
    </w:div>
    <w:div w:id="1932079524">
      <w:bodyDiv w:val="1"/>
      <w:marLeft w:val="0"/>
      <w:marRight w:val="0"/>
      <w:marTop w:val="0"/>
      <w:marBottom w:val="0"/>
      <w:divBdr>
        <w:top w:val="none" w:sz="0" w:space="0" w:color="auto"/>
        <w:left w:val="none" w:sz="0" w:space="0" w:color="auto"/>
        <w:bottom w:val="none" w:sz="0" w:space="0" w:color="auto"/>
        <w:right w:val="none" w:sz="0" w:space="0" w:color="auto"/>
      </w:divBdr>
    </w:div>
    <w:div w:id="1948393167">
      <w:bodyDiv w:val="1"/>
      <w:marLeft w:val="0"/>
      <w:marRight w:val="0"/>
      <w:marTop w:val="0"/>
      <w:marBottom w:val="0"/>
      <w:divBdr>
        <w:top w:val="none" w:sz="0" w:space="0" w:color="auto"/>
        <w:left w:val="none" w:sz="0" w:space="0" w:color="auto"/>
        <w:bottom w:val="none" w:sz="0" w:space="0" w:color="auto"/>
        <w:right w:val="none" w:sz="0" w:space="0" w:color="auto"/>
      </w:divBdr>
    </w:div>
    <w:div w:id="1956330567">
      <w:bodyDiv w:val="1"/>
      <w:marLeft w:val="0"/>
      <w:marRight w:val="0"/>
      <w:marTop w:val="0"/>
      <w:marBottom w:val="0"/>
      <w:divBdr>
        <w:top w:val="none" w:sz="0" w:space="0" w:color="auto"/>
        <w:left w:val="none" w:sz="0" w:space="0" w:color="auto"/>
        <w:bottom w:val="none" w:sz="0" w:space="0" w:color="auto"/>
        <w:right w:val="none" w:sz="0" w:space="0" w:color="auto"/>
      </w:divBdr>
    </w:div>
    <w:div w:id="1976058843">
      <w:bodyDiv w:val="1"/>
      <w:marLeft w:val="0"/>
      <w:marRight w:val="0"/>
      <w:marTop w:val="0"/>
      <w:marBottom w:val="0"/>
      <w:divBdr>
        <w:top w:val="none" w:sz="0" w:space="0" w:color="auto"/>
        <w:left w:val="none" w:sz="0" w:space="0" w:color="auto"/>
        <w:bottom w:val="none" w:sz="0" w:space="0" w:color="auto"/>
        <w:right w:val="none" w:sz="0" w:space="0" w:color="auto"/>
      </w:divBdr>
    </w:div>
    <w:div w:id="1985575539">
      <w:bodyDiv w:val="1"/>
      <w:marLeft w:val="0"/>
      <w:marRight w:val="0"/>
      <w:marTop w:val="0"/>
      <w:marBottom w:val="0"/>
      <w:divBdr>
        <w:top w:val="none" w:sz="0" w:space="0" w:color="auto"/>
        <w:left w:val="none" w:sz="0" w:space="0" w:color="auto"/>
        <w:bottom w:val="none" w:sz="0" w:space="0" w:color="auto"/>
        <w:right w:val="none" w:sz="0" w:space="0" w:color="auto"/>
      </w:divBdr>
    </w:div>
    <w:div w:id="2006787318">
      <w:bodyDiv w:val="1"/>
      <w:marLeft w:val="0"/>
      <w:marRight w:val="0"/>
      <w:marTop w:val="0"/>
      <w:marBottom w:val="0"/>
      <w:divBdr>
        <w:top w:val="none" w:sz="0" w:space="0" w:color="auto"/>
        <w:left w:val="none" w:sz="0" w:space="0" w:color="auto"/>
        <w:bottom w:val="none" w:sz="0" w:space="0" w:color="auto"/>
        <w:right w:val="none" w:sz="0" w:space="0" w:color="auto"/>
      </w:divBdr>
    </w:div>
    <w:div w:id="2012176851">
      <w:bodyDiv w:val="1"/>
      <w:marLeft w:val="0"/>
      <w:marRight w:val="0"/>
      <w:marTop w:val="0"/>
      <w:marBottom w:val="0"/>
      <w:divBdr>
        <w:top w:val="none" w:sz="0" w:space="0" w:color="auto"/>
        <w:left w:val="none" w:sz="0" w:space="0" w:color="auto"/>
        <w:bottom w:val="none" w:sz="0" w:space="0" w:color="auto"/>
        <w:right w:val="none" w:sz="0" w:space="0" w:color="auto"/>
      </w:divBdr>
    </w:div>
    <w:div w:id="2015304240">
      <w:bodyDiv w:val="1"/>
      <w:marLeft w:val="0"/>
      <w:marRight w:val="0"/>
      <w:marTop w:val="0"/>
      <w:marBottom w:val="0"/>
      <w:divBdr>
        <w:top w:val="none" w:sz="0" w:space="0" w:color="auto"/>
        <w:left w:val="none" w:sz="0" w:space="0" w:color="auto"/>
        <w:bottom w:val="none" w:sz="0" w:space="0" w:color="auto"/>
        <w:right w:val="none" w:sz="0" w:space="0" w:color="auto"/>
      </w:divBdr>
    </w:div>
    <w:div w:id="2054035200">
      <w:bodyDiv w:val="1"/>
      <w:marLeft w:val="0"/>
      <w:marRight w:val="0"/>
      <w:marTop w:val="0"/>
      <w:marBottom w:val="0"/>
      <w:divBdr>
        <w:top w:val="none" w:sz="0" w:space="0" w:color="auto"/>
        <w:left w:val="none" w:sz="0" w:space="0" w:color="auto"/>
        <w:bottom w:val="none" w:sz="0" w:space="0" w:color="auto"/>
        <w:right w:val="none" w:sz="0" w:space="0" w:color="auto"/>
      </w:divBdr>
    </w:div>
    <w:div w:id="2060594389">
      <w:bodyDiv w:val="1"/>
      <w:marLeft w:val="0"/>
      <w:marRight w:val="0"/>
      <w:marTop w:val="0"/>
      <w:marBottom w:val="0"/>
      <w:divBdr>
        <w:top w:val="none" w:sz="0" w:space="0" w:color="auto"/>
        <w:left w:val="none" w:sz="0" w:space="0" w:color="auto"/>
        <w:bottom w:val="none" w:sz="0" w:space="0" w:color="auto"/>
        <w:right w:val="none" w:sz="0" w:space="0" w:color="auto"/>
      </w:divBdr>
    </w:div>
    <w:div w:id="2082867227">
      <w:bodyDiv w:val="1"/>
      <w:marLeft w:val="0"/>
      <w:marRight w:val="0"/>
      <w:marTop w:val="0"/>
      <w:marBottom w:val="0"/>
      <w:divBdr>
        <w:top w:val="none" w:sz="0" w:space="0" w:color="auto"/>
        <w:left w:val="none" w:sz="0" w:space="0" w:color="auto"/>
        <w:bottom w:val="none" w:sz="0" w:space="0" w:color="auto"/>
        <w:right w:val="none" w:sz="0" w:space="0" w:color="auto"/>
      </w:divBdr>
    </w:div>
    <w:div w:id="2115246539">
      <w:bodyDiv w:val="1"/>
      <w:marLeft w:val="0"/>
      <w:marRight w:val="0"/>
      <w:marTop w:val="0"/>
      <w:marBottom w:val="0"/>
      <w:divBdr>
        <w:top w:val="none" w:sz="0" w:space="0" w:color="auto"/>
        <w:left w:val="none" w:sz="0" w:space="0" w:color="auto"/>
        <w:bottom w:val="none" w:sz="0" w:space="0" w:color="auto"/>
        <w:right w:val="none" w:sz="0" w:space="0" w:color="auto"/>
      </w:divBdr>
    </w:div>
    <w:div w:id="214119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hyperlink" Target="https://www.mep.go.cr/sites/default/files/page/adjuntos/manual-supervision-centros-educativos-2020.pdf?utm_source=chatgpt.com" TargetMode="External"/><Relationship Id="rId3" Type="http://schemas.openxmlformats.org/officeDocument/2006/relationships/styles" Target="styles.xml"/><Relationship Id="rId21" Type="http://schemas.openxmlformats.org/officeDocument/2006/relationships/diagramQuickStyle" Target="diagrams/quickStyle3.xm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hyperlink" Target="https://www.mep.go.cr/sites/default/files/page/adjuntos/plan-nacional-desarrollo-educativo-2019-2022.pdf?utm_source=chatgpt.com" TargetMode="External"/><Relationship Id="rId33" Type="http://schemas.microsoft.com/office/2007/relationships/hdphoto" Target="media/hdphoto1.wdp"/><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diagramQuickStyle" Target="diagrams/quickStyle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header" Target="header2.xml"/><Relationship Id="rId32"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diagramLayout" Target="diagrams/layout4.xml"/><Relationship Id="rId36"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diagramData" Target="diagrams/data3.xml"/><Relationship Id="rId31" Type="http://schemas.microsoft.com/office/2007/relationships/diagramDrawing" Target="diagrams/drawing4.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diagramData" Target="diagrams/data4.xml"/><Relationship Id="rId30" Type="http://schemas.openxmlformats.org/officeDocument/2006/relationships/diagramColors" Target="diagrams/colors4.xml"/><Relationship Id="rId35" Type="http://schemas.openxmlformats.org/officeDocument/2006/relationships/fontTable" Target="fontTable.xml"/><Relationship Id="rId8" Type="http://schemas.openxmlformats.org/officeDocument/2006/relationships/header" Target="header1.xml"/></Relationships>
</file>

<file path=word/diagrams/_rels/data2.xml.rels><?xml version="1.0" encoding="UTF-8" standalone="yes"?>
<Relationships xmlns="http://schemas.openxmlformats.org/package/2006/relationships"><Relationship Id="rId8" Type="http://schemas.openxmlformats.org/officeDocument/2006/relationships/image" Target="../media/image8.sv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svg"/><Relationship Id="rId1" Type="http://schemas.openxmlformats.org/officeDocument/2006/relationships/image" Target="../media/image1.png"/><Relationship Id="rId6" Type="http://schemas.openxmlformats.org/officeDocument/2006/relationships/image" Target="../media/image6.svg"/><Relationship Id="rId5" Type="http://schemas.openxmlformats.org/officeDocument/2006/relationships/image" Target="../media/image5.png"/><Relationship Id="rId10" Type="http://schemas.openxmlformats.org/officeDocument/2006/relationships/image" Target="../media/image10.svg"/><Relationship Id="rId4" Type="http://schemas.openxmlformats.org/officeDocument/2006/relationships/image" Target="../media/image4.svg"/><Relationship Id="rId9" Type="http://schemas.openxmlformats.org/officeDocument/2006/relationships/image" Target="../media/image9.png"/></Relationships>
</file>

<file path=word/diagrams/_rels/data4.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svg"/><Relationship Id="rId1" Type="http://schemas.openxmlformats.org/officeDocument/2006/relationships/image" Target="../media/image11.png"/><Relationship Id="rId6" Type="http://schemas.openxmlformats.org/officeDocument/2006/relationships/image" Target="../media/image16.svg"/><Relationship Id="rId5" Type="http://schemas.openxmlformats.org/officeDocument/2006/relationships/image" Target="../media/image15.png"/><Relationship Id="rId4" Type="http://schemas.openxmlformats.org/officeDocument/2006/relationships/image" Target="../media/image14.svg"/></Relationships>
</file>

<file path=word/diagrams/_rels/drawing2.xml.rels><?xml version="1.0" encoding="UTF-8" standalone="yes"?>
<Relationships xmlns="http://schemas.openxmlformats.org/package/2006/relationships"><Relationship Id="rId8" Type="http://schemas.openxmlformats.org/officeDocument/2006/relationships/image" Target="../media/image8.sv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svg"/><Relationship Id="rId1" Type="http://schemas.openxmlformats.org/officeDocument/2006/relationships/image" Target="../media/image1.png"/><Relationship Id="rId6" Type="http://schemas.openxmlformats.org/officeDocument/2006/relationships/image" Target="../media/image6.svg"/><Relationship Id="rId5" Type="http://schemas.openxmlformats.org/officeDocument/2006/relationships/image" Target="../media/image5.png"/><Relationship Id="rId10" Type="http://schemas.openxmlformats.org/officeDocument/2006/relationships/image" Target="../media/image10.svg"/><Relationship Id="rId4" Type="http://schemas.openxmlformats.org/officeDocument/2006/relationships/image" Target="../media/image4.svg"/><Relationship Id="rId9" Type="http://schemas.openxmlformats.org/officeDocument/2006/relationships/image" Target="../media/image9.png"/></Relationships>
</file>

<file path=word/diagrams/_rels/drawing4.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svg"/><Relationship Id="rId1" Type="http://schemas.openxmlformats.org/officeDocument/2006/relationships/image" Target="../media/image11.png"/><Relationship Id="rId6" Type="http://schemas.openxmlformats.org/officeDocument/2006/relationships/image" Target="../media/image16.svg"/><Relationship Id="rId5" Type="http://schemas.openxmlformats.org/officeDocument/2006/relationships/image" Target="../media/image15.png"/><Relationship Id="rId4" Type="http://schemas.openxmlformats.org/officeDocument/2006/relationships/image" Target="../media/image14.svg"/></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A12465F-0C68-4C1B-B973-86BFC866630D}" type="doc">
      <dgm:prSet loTypeId="urn:microsoft.com/office/officeart/2005/8/layout/hProcess4" loCatId="process" qsTypeId="urn:microsoft.com/office/officeart/2005/8/quickstyle/simple1" qsCatId="simple" csTypeId="urn:microsoft.com/office/officeart/2005/8/colors/colorful4" csCatId="colorful" phldr="1"/>
      <dgm:spPr/>
      <dgm:t>
        <a:bodyPr/>
        <a:lstStyle/>
        <a:p>
          <a:endParaRPr lang="en-US"/>
        </a:p>
      </dgm:t>
    </dgm:pt>
    <dgm:pt modelId="{402F0750-4E10-48D8-99A7-42EFE44FCA47}">
      <dgm:prSet phldrT="[Texto]"/>
      <dgm:spPr/>
      <dgm:t>
        <a:bodyPr/>
        <a:lstStyle/>
        <a:p>
          <a:r>
            <a:rPr lang="en-US"/>
            <a:t>1</a:t>
          </a:r>
        </a:p>
      </dgm:t>
    </dgm:pt>
    <dgm:pt modelId="{6E1B41CE-C7D9-4E9D-8EEE-8867D1525134}" type="parTrans" cxnId="{A9B4E2E7-93AF-4FC4-BD18-92F378610C7E}">
      <dgm:prSet/>
      <dgm:spPr/>
      <dgm:t>
        <a:bodyPr/>
        <a:lstStyle/>
        <a:p>
          <a:endParaRPr lang="en-US"/>
        </a:p>
      </dgm:t>
    </dgm:pt>
    <dgm:pt modelId="{C9342A07-94BA-4E1F-A006-AF25BBB56A76}" type="sibTrans" cxnId="{A9B4E2E7-93AF-4FC4-BD18-92F378610C7E}">
      <dgm:prSet/>
      <dgm:spPr/>
      <dgm:t>
        <a:bodyPr/>
        <a:lstStyle/>
        <a:p>
          <a:endParaRPr lang="en-US"/>
        </a:p>
      </dgm:t>
    </dgm:pt>
    <dgm:pt modelId="{04D2DDCF-FE06-4AD9-A7B8-125CD93555F5}">
      <dgm:prSet phldrT="[Texto]" custT="1"/>
      <dgm:spPr/>
      <dgm:t>
        <a:bodyPr/>
        <a:lstStyle/>
        <a:p>
          <a:pPr algn="ctr"/>
          <a:r>
            <a:rPr lang="en-US" sz="1200" b="1"/>
            <a:t>Acompañamiento Pedagógico</a:t>
          </a:r>
        </a:p>
      </dgm:t>
    </dgm:pt>
    <dgm:pt modelId="{A0E653BB-C9D7-45CC-8EAF-73EEE0578DEC}" type="parTrans" cxnId="{2350C4F2-B8E7-4C1D-9BC7-5851CF29205A}">
      <dgm:prSet/>
      <dgm:spPr/>
      <dgm:t>
        <a:bodyPr/>
        <a:lstStyle/>
        <a:p>
          <a:endParaRPr lang="en-US"/>
        </a:p>
      </dgm:t>
    </dgm:pt>
    <dgm:pt modelId="{81FD2CD5-9DAA-418E-9A6D-30CD9FD6D3F8}" type="sibTrans" cxnId="{2350C4F2-B8E7-4C1D-9BC7-5851CF29205A}">
      <dgm:prSet/>
      <dgm:spPr/>
      <dgm:t>
        <a:bodyPr/>
        <a:lstStyle/>
        <a:p>
          <a:endParaRPr lang="en-US"/>
        </a:p>
      </dgm:t>
    </dgm:pt>
    <dgm:pt modelId="{96F5B050-2A31-4545-8438-81CB2191AF1D}">
      <dgm:prSet phldrT="[Texto]"/>
      <dgm:spPr/>
      <dgm:t>
        <a:bodyPr/>
        <a:lstStyle/>
        <a:p>
          <a:r>
            <a:rPr lang="en-US"/>
            <a:t>2</a:t>
          </a:r>
        </a:p>
      </dgm:t>
    </dgm:pt>
    <dgm:pt modelId="{E23C0637-F6D4-468E-84A6-E8D0827877B4}" type="parTrans" cxnId="{F2F1EFC8-FC56-4A7F-B054-AFA6847683CF}">
      <dgm:prSet/>
      <dgm:spPr/>
      <dgm:t>
        <a:bodyPr/>
        <a:lstStyle/>
        <a:p>
          <a:endParaRPr lang="en-US"/>
        </a:p>
      </dgm:t>
    </dgm:pt>
    <dgm:pt modelId="{BD0884EB-256B-4CDF-BC13-6A48BA1775CB}" type="sibTrans" cxnId="{F2F1EFC8-FC56-4A7F-B054-AFA6847683CF}">
      <dgm:prSet/>
      <dgm:spPr/>
      <dgm:t>
        <a:bodyPr/>
        <a:lstStyle/>
        <a:p>
          <a:endParaRPr lang="en-US"/>
        </a:p>
      </dgm:t>
    </dgm:pt>
    <dgm:pt modelId="{4BFE944A-B3CE-42E6-BA6B-EE9503D3D86E}">
      <dgm:prSet phldrT="[Texto]" custT="1"/>
      <dgm:spPr/>
      <dgm:t>
        <a:bodyPr/>
        <a:lstStyle/>
        <a:p>
          <a:pPr algn="ctr"/>
          <a:r>
            <a:rPr lang="en-US" sz="1200" b="1"/>
            <a:t>Supervisión limitada</a:t>
          </a:r>
        </a:p>
      </dgm:t>
    </dgm:pt>
    <dgm:pt modelId="{B1AAC93F-2B2E-411B-8C31-679A1FB7E267}" type="parTrans" cxnId="{F3FB1709-9202-431A-860F-2D7134601818}">
      <dgm:prSet/>
      <dgm:spPr/>
      <dgm:t>
        <a:bodyPr/>
        <a:lstStyle/>
        <a:p>
          <a:endParaRPr lang="en-US"/>
        </a:p>
      </dgm:t>
    </dgm:pt>
    <dgm:pt modelId="{3148CA4D-E7A5-4B3A-BD12-647628AC905E}" type="sibTrans" cxnId="{F3FB1709-9202-431A-860F-2D7134601818}">
      <dgm:prSet/>
      <dgm:spPr/>
      <dgm:t>
        <a:bodyPr/>
        <a:lstStyle/>
        <a:p>
          <a:endParaRPr lang="en-US"/>
        </a:p>
      </dgm:t>
    </dgm:pt>
    <dgm:pt modelId="{8CC98D45-FC3F-44A9-96BB-938A7EB5868D}">
      <dgm:prSet phldrT="[Texto]"/>
      <dgm:spPr/>
      <dgm:t>
        <a:bodyPr/>
        <a:lstStyle/>
        <a:p>
          <a:r>
            <a:rPr lang="en-US"/>
            <a:t>3</a:t>
          </a:r>
        </a:p>
      </dgm:t>
    </dgm:pt>
    <dgm:pt modelId="{F4F0592E-0C52-46AA-867B-AE65AAF6B072}" type="parTrans" cxnId="{4F1B8BFC-F60B-4602-A133-5AC85129D8D0}">
      <dgm:prSet/>
      <dgm:spPr/>
      <dgm:t>
        <a:bodyPr/>
        <a:lstStyle/>
        <a:p>
          <a:endParaRPr lang="en-US"/>
        </a:p>
      </dgm:t>
    </dgm:pt>
    <dgm:pt modelId="{F50B3C5F-C482-4FEB-BD80-B7F4B9696862}" type="sibTrans" cxnId="{4F1B8BFC-F60B-4602-A133-5AC85129D8D0}">
      <dgm:prSet/>
      <dgm:spPr/>
      <dgm:t>
        <a:bodyPr/>
        <a:lstStyle/>
        <a:p>
          <a:endParaRPr lang="en-US"/>
        </a:p>
      </dgm:t>
    </dgm:pt>
    <dgm:pt modelId="{D6FFB54D-914D-4F23-8115-5E2EFC60088A}">
      <dgm:prSet phldrT="[Texto]" custT="1"/>
      <dgm:spPr/>
      <dgm:t>
        <a:bodyPr/>
        <a:lstStyle/>
        <a:p>
          <a:pPr algn="ctr"/>
          <a:r>
            <a:rPr lang="en-US" sz="1200" b="1"/>
            <a:t>Fiscalización Técnica</a:t>
          </a:r>
        </a:p>
      </dgm:t>
    </dgm:pt>
    <dgm:pt modelId="{6B727F4D-3375-4B11-9994-57E1670A23F4}" type="sibTrans" cxnId="{C51C57B0-D152-451D-81E7-C04BD45D320F}">
      <dgm:prSet/>
      <dgm:spPr/>
      <dgm:t>
        <a:bodyPr/>
        <a:lstStyle/>
        <a:p>
          <a:endParaRPr lang="en-US"/>
        </a:p>
      </dgm:t>
    </dgm:pt>
    <dgm:pt modelId="{CF2AE908-0428-4900-A732-98C7CEFB43AD}" type="parTrans" cxnId="{C51C57B0-D152-451D-81E7-C04BD45D320F}">
      <dgm:prSet/>
      <dgm:spPr/>
      <dgm:t>
        <a:bodyPr/>
        <a:lstStyle/>
        <a:p>
          <a:endParaRPr lang="en-US"/>
        </a:p>
      </dgm:t>
    </dgm:pt>
    <dgm:pt modelId="{98383620-50C6-4B38-86D8-855CD828F9C3}" type="pres">
      <dgm:prSet presAssocID="{BA12465F-0C68-4C1B-B973-86BFC866630D}" presName="Name0" presStyleCnt="0">
        <dgm:presLayoutVars>
          <dgm:dir/>
          <dgm:animLvl val="lvl"/>
          <dgm:resizeHandles val="exact"/>
        </dgm:presLayoutVars>
      </dgm:prSet>
      <dgm:spPr/>
    </dgm:pt>
    <dgm:pt modelId="{0FF45815-5CAE-4EC7-9341-CE05798E33EC}" type="pres">
      <dgm:prSet presAssocID="{BA12465F-0C68-4C1B-B973-86BFC866630D}" presName="tSp" presStyleCnt="0"/>
      <dgm:spPr/>
    </dgm:pt>
    <dgm:pt modelId="{93D43F8C-0154-4E6A-BDEF-01158FB069DC}" type="pres">
      <dgm:prSet presAssocID="{BA12465F-0C68-4C1B-B973-86BFC866630D}" presName="bSp" presStyleCnt="0"/>
      <dgm:spPr/>
    </dgm:pt>
    <dgm:pt modelId="{5A8FB674-64E1-4110-861D-0DCB895670B7}" type="pres">
      <dgm:prSet presAssocID="{BA12465F-0C68-4C1B-B973-86BFC866630D}" presName="process" presStyleCnt="0"/>
      <dgm:spPr/>
    </dgm:pt>
    <dgm:pt modelId="{DB89FE67-2528-42A7-8661-785E7D617858}" type="pres">
      <dgm:prSet presAssocID="{402F0750-4E10-48D8-99A7-42EFE44FCA47}" presName="composite1" presStyleCnt="0"/>
      <dgm:spPr/>
    </dgm:pt>
    <dgm:pt modelId="{B3FAF982-3F8D-424F-8B21-3CB8DEBAB877}" type="pres">
      <dgm:prSet presAssocID="{402F0750-4E10-48D8-99A7-42EFE44FCA47}" presName="dummyNode1" presStyleLbl="node1" presStyleIdx="0" presStyleCnt="3"/>
      <dgm:spPr/>
    </dgm:pt>
    <dgm:pt modelId="{A89B25A3-94A9-43CC-8B17-FFA802141A81}" type="pres">
      <dgm:prSet presAssocID="{402F0750-4E10-48D8-99A7-42EFE44FCA47}" presName="childNode1" presStyleLbl="bgAcc1" presStyleIdx="0" presStyleCnt="3" custScaleX="219225">
        <dgm:presLayoutVars>
          <dgm:bulletEnabled val="1"/>
        </dgm:presLayoutVars>
      </dgm:prSet>
      <dgm:spPr/>
    </dgm:pt>
    <dgm:pt modelId="{F747A4CF-2738-4A47-BB04-C606FBC42C0A}" type="pres">
      <dgm:prSet presAssocID="{402F0750-4E10-48D8-99A7-42EFE44FCA47}" presName="childNode1tx" presStyleLbl="bgAcc1" presStyleIdx="0" presStyleCnt="3">
        <dgm:presLayoutVars>
          <dgm:bulletEnabled val="1"/>
        </dgm:presLayoutVars>
      </dgm:prSet>
      <dgm:spPr/>
    </dgm:pt>
    <dgm:pt modelId="{864E7DC8-71F2-455E-A87A-5C581E79206E}" type="pres">
      <dgm:prSet presAssocID="{402F0750-4E10-48D8-99A7-42EFE44FCA47}" presName="parentNode1" presStyleLbl="node1" presStyleIdx="0" presStyleCnt="3">
        <dgm:presLayoutVars>
          <dgm:chMax val="1"/>
          <dgm:bulletEnabled val="1"/>
        </dgm:presLayoutVars>
      </dgm:prSet>
      <dgm:spPr/>
    </dgm:pt>
    <dgm:pt modelId="{472CFA40-F5F2-460A-AD06-55B173DAE1FD}" type="pres">
      <dgm:prSet presAssocID="{402F0750-4E10-48D8-99A7-42EFE44FCA47}" presName="connSite1" presStyleCnt="0"/>
      <dgm:spPr/>
    </dgm:pt>
    <dgm:pt modelId="{A8C3F702-8075-475E-BD40-F82E8CCA931C}" type="pres">
      <dgm:prSet presAssocID="{C9342A07-94BA-4E1F-A006-AF25BBB56A76}" presName="Name9" presStyleLbl="sibTrans2D1" presStyleIdx="0" presStyleCnt="2" custLinFactNeighborX="6748" custLinFactNeighborY="-9560"/>
      <dgm:spPr/>
    </dgm:pt>
    <dgm:pt modelId="{695C7D7D-B431-4FB5-92FC-E8173BED88E4}" type="pres">
      <dgm:prSet presAssocID="{96F5B050-2A31-4545-8438-81CB2191AF1D}" presName="composite2" presStyleCnt="0"/>
      <dgm:spPr/>
    </dgm:pt>
    <dgm:pt modelId="{857CBD19-E9B8-4D70-95F1-D89C503A6649}" type="pres">
      <dgm:prSet presAssocID="{96F5B050-2A31-4545-8438-81CB2191AF1D}" presName="dummyNode2" presStyleLbl="node1" presStyleIdx="0" presStyleCnt="3"/>
      <dgm:spPr/>
    </dgm:pt>
    <dgm:pt modelId="{FB598102-6881-4E40-807A-0851A6B39AFE}" type="pres">
      <dgm:prSet presAssocID="{96F5B050-2A31-4545-8438-81CB2191AF1D}" presName="childNode2" presStyleLbl="bgAcc1" presStyleIdx="1" presStyleCnt="3" custScaleX="162095">
        <dgm:presLayoutVars>
          <dgm:bulletEnabled val="1"/>
        </dgm:presLayoutVars>
      </dgm:prSet>
      <dgm:spPr/>
    </dgm:pt>
    <dgm:pt modelId="{454E1BBD-E528-4286-88DE-FC6BE9787F9C}" type="pres">
      <dgm:prSet presAssocID="{96F5B050-2A31-4545-8438-81CB2191AF1D}" presName="childNode2tx" presStyleLbl="bgAcc1" presStyleIdx="1" presStyleCnt="3">
        <dgm:presLayoutVars>
          <dgm:bulletEnabled val="1"/>
        </dgm:presLayoutVars>
      </dgm:prSet>
      <dgm:spPr/>
    </dgm:pt>
    <dgm:pt modelId="{90711810-312A-49A9-A51F-BD846736BBB2}" type="pres">
      <dgm:prSet presAssocID="{96F5B050-2A31-4545-8438-81CB2191AF1D}" presName="parentNode2" presStyleLbl="node1" presStyleIdx="1" presStyleCnt="3">
        <dgm:presLayoutVars>
          <dgm:chMax val="0"/>
          <dgm:bulletEnabled val="1"/>
        </dgm:presLayoutVars>
      </dgm:prSet>
      <dgm:spPr/>
    </dgm:pt>
    <dgm:pt modelId="{B1488644-C7FB-4CE3-B15B-D2234DF70188}" type="pres">
      <dgm:prSet presAssocID="{96F5B050-2A31-4545-8438-81CB2191AF1D}" presName="connSite2" presStyleCnt="0"/>
      <dgm:spPr/>
    </dgm:pt>
    <dgm:pt modelId="{1BED0788-E698-47C1-B9A2-A8A9C1A45246}" type="pres">
      <dgm:prSet presAssocID="{BD0884EB-256B-4CDF-BC13-6A48BA1775CB}" presName="Name18" presStyleLbl="sibTrans2D1" presStyleIdx="1" presStyleCnt="2" custLinFactNeighborX="8334" custLinFactNeighborY="8471"/>
      <dgm:spPr/>
    </dgm:pt>
    <dgm:pt modelId="{F3955583-50AC-47AF-8D86-9BA81206FC34}" type="pres">
      <dgm:prSet presAssocID="{8CC98D45-FC3F-44A9-96BB-938A7EB5868D}" presName="composite1" presStyleCnt="0"/>
      <dgm:spPr/>
    </dgm:pt>
    <dgm:pt modelId="{1F3BB3ED-5497-405B-B9C0-228A62FFBCC0}" type="pres">
      <dgm:prSet presAssocID="{8CC98D45-FC3F-44A9-96BB-938A7EB5868D}" presName="dummyNode1" presStyleLbl="node1" presStyleIdx="1" presStyleCnt="3"/>
      <dgm:spPr/>
    </dgm:pt>
    <dgm:pt modelId="{5BF89D8D-F16F-449C-A62A-34C7843C913D}" type="pres">
      <dgm:prSet presAssocID="{8CC98D45-FC3F-44A9-96BB-938A7EB5868D}" presName="childNode1" presStyleLbl="bgAcc1" presStyleIdx="2" presStyleCnt="3" custScaleX="187243">
        <dgm:presLayoutVars>
          <dgm:bulletEnabled val="1"/>
        </dgm:presLayoutVars>
      </dgm:prSet>
      <dgm:spPr/>
    </dgm:pt>
    <dgm:pt modelId="{D1896D66-51DC-4249-A1DA-4531A8426495}" type="pres">
      <dgm:prSet presAssocID="{8CC98D45-FC3F-44A9-96BB-938A7EB5868D}" presName="childNode1tx" presStyleLbl="bgAcc1" presStyleIdx="2" presStyleCnt="3">
        <dgm:presLayoutVars>
          <dgm:bulletEnabled val="1"/>
        </dgm:presLayoutVars>
      </dgm:prSet>
      <dgm:spPr/>
    </dgm:pt>
    <dgm:pt modelId="{F1F0F16B-841F-4096-99D7-6895C4492E87}" type="pres">
      <dgm:prSet presAssocID="{8CC98D45-FC3F-44A9-96BB-938A7EB5868D}" presName="parentNode1" presStyleLbl="node1" presStyleIdx="2" presStyleCnt="3">
        <dgm:presLayoutVars>
          <dgm:chMax val="1"/>
          <dgm:bulletEnabled val="1"/>
        </dgm:presLayoutVars>
      </dgm:prSet>
      <dgm:spPr/>
    </dgm:pt>
    <dgm:pt modelId="{C43276F4-F00B-4F9B-935E-2C57B11820B8}" type="pres">
      <dgm:prSet presAssocID="{8CC98D45-FC3F-44A9-96BB-938A7EB5868D}" presName="connSite1" presStyleCnt="0"/>
      <dgm:spPr/>
    </dgm:pt>
  </dgm:ptLst>
  <dgm:cxnLst>
    <dgm:cxn modelId="{F3FB1709-9202-431A-860F-2D7134601818}" srcId="{96F5B050-2A31-4545-8438-81CB2191AF1D}" destId="{4BFE944A-B3CE-42E6-BA6B-EE9503D3D86E}" srcOrd="0" destOrd="0" parTransId="{B1AAC93F-2B2E-411B-8C31-679A1FB7E267}" sibTransId="{3148CA4D-E7A5-4B3A-BD12-647628AC905E}"/>
    <dgm:cxn modelId="{9962D714-AB45-4CDC-B5D4-9178D2FEE3B8}" type="presOf" srcId="{402F0750-4E10-48D8-99A7-42EFE44FCA47}" destId="{864E7DC8-71F2-455E-A87A-5C581E79206E}" srcOrd="0" destOrd="0" presId="urn:microsoft.com/office/officeart/2005/8/layout/hProcess4"/>
    <dgm:cxn modelId="{8C97B632-562A-4B15-9519-C180937C9086}" type="presOf" srcId="{4BFE944A-B3CE-42E6-BA6B-EE9503D3D86E}" destId="{454E1BBD-E528-4286-88DE-FC6BE9787F9C}" srcOrd="1" destOrd="0" presId="urn:microsoft.com/office/officeart/2005/8/layout/hProcess4"/>
    <dgm:cxn modelId="{95B0D55F-8BF4-4BBA-9572-1C254F2EBC39}" type="presOf" srcId="{96F5B050-2A31-4545-8438-81CB2191AF1D}" destId="{90711810-312A-49A9-A51F-BD846736BBB2}" srcOrd="0" destOrd="0" presId="urn:microsoft.com/office/officeart/2005/8/layout/hProcess4"/>
    <dgm:cxn modelId="{DFDDD242-DB17-493F-B868-78D26BF3690A}" type="presOf" srcId="{D6FFB54D-914D-4F23-8115-5E2EFC60088A}" destId="{D1896D66-51DC-4249-A1DA-4531A8426495}" srcOrd="1" destOrd="0" presId="urn:microsoft.com/office/officeart/2005/8/layout/hProcess4"/>
    <dgm:cxn modelId="{6734C359-60EE-48B1-A8A3-ED732570F93B}" type="presOf" srcId="{8CC98D45-FC3F-44A9-96BB-938A7EB5868D}" destId="{F1F0F16B-841F-4096-99D7-6895C4492E87}" srcOrd="0" destOrd="0" presId="urn:microsoft.com/office/officeart/2005/8/layout/hProcess4"/>
    <dgm:cxn modelId="{6105DA81-79DD-4283-ABCF-A3C312879E71}" type="presOf" srcId="{04D2DDCF-FE06-4AD9-A7B8-125CD93555F5}" destId="{A89B25A3-94A9-43CC-8B17-FFA802141A81}" srcOrd="0" destOrd="0" presId="urn:microsoft.com/office/officeart/2005/8/layout/hProcess4"/>
    <dgm:cxn modelId="{0A47D7A8-21F1-463D-9D36-260B29DECDDF}" type="presOf" srcId="{D6FFB54D-914D-4F23-8115-5E2EFC60088A}" destId="{5BF89D8D-F16F-449C-A62A-34C7843C913D}" srcOrd="0" destOrd="0" presId="urn:microsoft.com/office/officeart/2005/8/layout/hProcess4"/>
    <dgm:cxn modelId="{C51C57B0-D152-451D-81E7-C04BD45D320F}" srcId="{8CC98D45-FC3F-44A9-96BB-938A7EB5868D}" destId="{D6FFB54D-914D-4F23-8115-5E2EFC60088A}" srcOrd="0" destOrd="0" parTransId="{CF2AE908-0428-4900-A732-98C7CEFB43AD}" sibTransId="{6B727F4D-3375-4B11-9994-57E1670A23F4}"/>
    <dgm:cxn modelId="{F2F1EFC8-FC56-4A7F-B054-AFA6847683CF}" srcId="{BA12465F-0C68-4C1B-B973-86BFC866630D}" destId="{96F5B050-2A31-4545-8438-81CB2191AF1D}" srcOrd="1" destOrd="0" parTransId="{E23C0637-F6D4-468E-84A6-E8D0827877B4}" sibTransId="{BD0884EB-256B-4CDF-BC13-6A48BA1775CB}"/>
    <dgm:cxn modelId="{6A4D14D7-6340-41BF-88BD-9C09ED126B5F}" type="presOf" srcId="{BD0884EB-256B-4CDF-BC13-6A48BA1775CB}" destId="{1BED0788-E698-47C1-B9A2-A8A9C1A45246}" srcOrd="0" destOrd="0" presId="urn:microsoft.com/office/officeart/2005/8/layout/hProcess4"/>
    <dgm:cxn modelId="{07879CE4-7BDD-44C5-B79A-62544EDA2F24}" type="presOf" srcId="{C9342A07-94BA-4E1F-A006-AF25BBB56A76}" destId="{A8C3F702-8075-475E-BD40-F82E8CCA931C}" srcOrd="0" destOrd="0" presId="urn:microsoft.com/office/officeart/2005/8/layout/hProcess4"/>
    <dgm:cxn modelId="{A9B4E2E7-93AF-4FC4-BD18-92F378610C7E}" srcId="{BA12465F-0C68-4C1B-B973-86BFC866630D}" destId="{402F0750-4E10-48D8-99A7-42EFE44FCA47}" srcOrd="0" destOrd="0" parTransId="{6E1B41CE-C7D9-4E9D-8EEE-8867D1525134}" sibTransId="{C9342A07-94BA-4E1F-A006-AF25BBB56A76}"/>
    <dgm:cxn modelId="{B62137EC-03D3-43E7-B22B-203E7CBF336F}" type="presOf" srcId="{04D2DDCF-FE06-4AD9-A7B8-125CD93555F5}" destId="{F747A4CF-2738-4A47-BB04-C606FBC42C0A}" srcOrd="1" destOrd="0" presId="urn:microsoft.com/office/officeart/2005/8/layout/hProcess4"/>
    <dgm:cxn modelId="{2350C4F2-B8E7-4C1D-9BC7-5851CF29205A}" srcId="{402F0750-4E10-48D8-99A7-42EFE44FCA47}" destId="{04D2DDCF-FE06-4AD9-A7B8-125CD93555F5}" srcOrd="0" destOrd="0" parTransId="{A0E653BB-C9D7-45CC-8EAF-73EEE0578DEC}" sibTransId="{81FD2CD5-9DAA-418E-9A6D-30CD9FD6D3F8}"/>
    <dgm:cxn modelId="{4CD78EF8-C5B1-49D5-A696-5FF4916FE2BC}" type="presOf" srcId="{4BFE944A-B3CE-42E6-BA6B-EE9503D3D86E}" destId="{FB598102-6881-4E40-807A-0851A6B39AFE}" srcOrd="0" destOrd="0" presId="urn:microsoft.com/office/officeart/2005/8/layout/hProcess4"/>
    <dgm:cxn modelId="{D5D349F9-6FDD-4030-A94E-CD2A13AF057C}" type="presOf" srcId="{BA12465F-0C68-4C1B-B973-86BFC866630D}" destId="{98383620-50C6-4B38-86D8-855CD828F9C3}" srcOrd="0" destOrd="0" presId="urn:microsoft.com/office/officeart/2005/8/layout/hProcess4"/>
    <dgm:cxn modelId="{4F1B8BFC-F60B-4602-A133-5AC85129D8D0}" srcId="{BA12465F-0C68-4C1B-B973-86BFC866630D}" destId="{8CC98D45-FC3F-44A9-96BB-938A7EB5868D}" srcOrd="2" destOrd="0" parTransId="{F4F0592E-0C52-46AA-867B-AE65AAF6B072}" sibTransId="{F50B3C5F-C482-4FEB-BD80-B7F4B9696862}"/>
    <dgm:cxn modelId="{CFD58190-64C0-453B-9291-4200F2109889}" type="presParOf" srcId="{98383620-50C6-4B38-86D8-855CD828F9C3}" destId="{0FF45815-5CAE-4EC7-9341-CE05798E33EC}" srcOrd="0" destOrd="0" presId="urn:microsoft.com/office/officeart/2005/8/layout/hProcess4"/>
    <dgm:cxn modelId="{A802F057-5A7A-4E07-AB10-1D946FA4F486}" type="presParOf" srcId="{98383620-50C6-4B38-86D8-855CD828F9C3}" destId="{93D43F8C-0154-4E6A-BDEF-01158FB069DC}" srcOrd="1" destOrd="0" presId="urn:microsoft.com/office/officeart/2005/8/layout/hProcess4"/>
    <dgm:cxn modelId="{8E6913D6-4D89-4E0E-A281-88FEE695534B}" type="presParOf" srcId="{98383620-50C6-4B38-86D8-855CD828F9C3}" destId="{5A8FB674-64E1-4110-861D-0DCB895670B7}" srcOrd="2" destOrd="0" presId="urn:microsoft.com/office/officeart/2005/8/layout/hProcess4"/>
    <dgm:cxn modelId="{058B7269-9ECB-423C-A279-251E625B5838}" type="presParOf" srcId="{5A8FB674-64E1-4110-861D-0DCB895670B7}" destId="{DB89FE67-2528-42A7-8661-785E7D617858}" srcOrd="0" destOrd="0" presId="urn:microsoft.com/office/officeart/2005/8/layout/hProcess4"/>
    <dgm:cxn modelId="{ED3C650C-E156-4F26-A6C4-4EC886EB554D}" type="presParOf" srcId="{DB89FE67-2528-42A7-8661-785E7D617858}" destId="{B3FAF982-3F8D-424F-8B21-3CB8DEBAB877}" srcOrd="0" destOrd="0" presId="urn:microsoft.com/office/officeart/2005/8/layout/hProcess4"/>
    <dgm:cxn modelId="{9F92B9B2-003C-4F93-B95E-FEF906F051CD}" type="presParOf" srcId="{DB89FE67-2528-42A7-8661-785E7D617858}" destId="{A89B25A3-94A9-43CC-8B17-FFA802141A81}" srcOrd="1" destOrd="0" presId="urn:microsoft.com/office/officeart/2005/8/layout/hProcess4"/>
    <dgm:cxn modelId="{223C2C65-B40E-47A9-97EA-5E81AC991AD5}" type="presParOf" srcId="{DB89FE67-2528-42A7-8661-785E7D617858}" destId="{F747A4CF-2738-4A47-BB04-C606FBC42C0A}" srcOrd="2" destOrd="0" presId="urn:microsoft.com/office/officeart/2005/8/layout/hProcess4"/>
    <dgm:cxn modelId="{E37C74D6-938F-4127-91CE-3C8D7CCC66C7}" type="presParOf" srcId="{DB89FE67-2528-42A7-8661-785E7D617858}" destId="{864E7DC8-71F2-455E-A87A-5C581E79206E}" srcOrd="3" destOrd="0" presId="urn:microsoft.com/office/officeart/2005/8/layout/hProcess4"/>
    <dgm:cxn modelId="{6A35B67D-17FE-408B-AEA9-CB546CE70D5F}" type="presParOf" srcId="{DB89FE67-2528-42A7-8661-785E7D617858}" destId="{472CFA40-F5F2-460A-AD06-55B173DAE1FD}" srcOrd="4" destOrd="0" presId="urn:microsoft.com/office/officeart/2005/8/layout/hProcess4"/>
    <dgm:cxn modelId="{D303C0DC-3EB2-458E-830B-C18A1802EBCB}" type="presParOf" srcId="{5A8FB674-64E1-4110-861D-0DCB895670B7}" destId="{A8C3F702-8075-475E-BD40-F82E8CCA931C}" srcOrd="1" destOrd="0" presId="urn:microsoft.com/office/officeart/2005/8/layout/hProcess4"/>
    <dgm:cxn modelId="{2744AE2D-4686-4684-B097-AFADCE259ABA}" type="presParOf" srcId="{5A8FB674-64E1-4110-861D-0DCB895670B7}" destId="{695C7D7D-B431-4FB5-92FC-E8173BED88E4}" srcOrd="2" destOrd="0" presId="urn:microsoft.com/office/officeart/2005/8/layout/hProcess4"/>
    <dgm:cxn modelId="{362B3E04-7643-4BFE-8FC8-D1563525236B}" type="presParOf" srcId="{695C7D7D-B431-4FB5-92FC-E8173BED88E4}" destId="{857CBD19-E9B8-4D70-95F1-D89C503A6649}" srcOrd="0" destOrd="0" presId="urn:microsoft.com/office/officeart/2005/8/layout/hProcess4"/>
    <dgm:cxn modelId="{6DB29320-EB27-4200-93DC-AEFEC5309CF6}" type="presParOf" srcId="{695C7D7D-B431-4FB5-92FC-E8173BED88E4}" destId="{FB598102-6881-4E40-807A-0851A6B39AFE}" srcOrd="1" destOrd="0" presId="urn:microsoft.com/office/officeart/2005/8/layout/hProcess4"/>
    <dgm:cxn modelId="{15BB6ACD-9B8A-4192-90B5-7A52B715EC99}" type="presParOf" srcId="{695C7D7D-B431-4FB5-92FC-E8173BED88E4}" destId="{454E1BBD-E528-4286-88DE-FC6BE9787F9C}" srcOrd="2" destOrd="0" presId="urn:microsoft.com/office/officeart/2005/8/layout/hProcess4"/>
    <dgm:cxn modelId="{7FE92C77-39A5-467A-86C0-93BF86F645CE}" type="presParOf" srcId="{695C7D7D-B431-4FB5-92FC-E8173BED88E4}" destId="{90711810-312A-49A9-A51F-BD846736BBB2}" srcOrd="3" destOrd="0" presId="urn:microsoft.com/office/officeart/2005/8/layout/hProcess4"/>
    <dgm:cxn modelId="{91396045-2E0A-44DE-A1B6-151F6D5DBCCC}" type="presParOf" srcId="{695C7D7D-B431-4FB5-92FC-E8173BED88E4}" destId="{B1488644-C7FB-4CE3-B15B-D2234DF70188}" srcOrd="4" destOrd="0" presId="urn:microsoft.com/office/officeart/2005/8/layout/hProcess4"/>
    <dgm:cxn modelId="{43110417-B914-4FDE-84D1-E3AA15A18BD8}" type="presParOf" srcId="{5A8FB674-64E1-4110-861D-0DCB895670B7}" destId="{1BED0788-E698-47C1-B9A2-A8A9C1A45246}" srcOrd="3" destOrd="0" presId="urn:microsoft.com/office/officeart/2005/8/layout/hProcess4"/>
    <dgm:cxn modelId="{822BF1F4-FED6-4865-BF05-BFA92F3F97FA}" type="presParOf" srcId="{5A8FB674-64E1-4110-861D-0DCB895670B7}" destId="{F3955583-50AC-47AF-8D86-9BA81206FC34}" srcOrd="4" destOrd="0" presId="urn:microsoft.com/office/officeart/2005/8/layout/hProcess4"/>
    <dgm:cxn modelId="{674A6AF3-0C9F-492B-9DFB-FE866A378F15}" type="presParOf" srcId="{F3955583-50AC-47AF-8D86-9BA81206FC34}" destId="{1F3BB3ED-5497-405B-B9C0-228A62FFBCC0}" srcOrd="0" destOrd="0" presId="urn:microsoft.com/office/officeart/2005/8/layout/hProcess4"/>
    <dgm:cxn modelId="{DE6093F4-273E-43E3-9DDF-8502CB77A3D6}" type="presParOf" srcId="{F3955583-50AC-47AF-8D86-9BA81206FC34}" destId="{5BF89D8D-F16F-449C-A62A-34C7843C913D}" srcOrd="1" destOrd="0" presId="urn:microsoft.com/office/officeart/2005/8/layout/hProcess4"/>
    <dgm:cxn modelId="{BFA6EEEB-700B-4F5C-8364-15F38054FA87}" type="presParOf" srcId="{F3955583-50AC-47AF-8D86-9BA81206FC34}" destId="{D1896D66-51DC-4249-A1DA-4531A8426495}" srcOrd="2" destOrd="0" presId="urn:microsoft.com/office/officeart/2005/8/layout/hProcess4"/>
    <dgm:cxn modelId="{8BAFDFDE-C0C8-4A50-9506-3C3BBC844908}" type="presParOf" srcId="{F3955583-50AC-47AF-8D86-9BA81206FC34}" destId="{F1F0F16B-841F-4096-99D7-6895C4492E87}" srcOrd="3" destOrd="0" presId="urn:microsoft.com/office/officeart/2005/8/layout/hProcess4"/>
    <dgm:cxn modelId="{99ABFF12-E4DB-4CC3-BFD4-F072EA67BA95}" type="presParOf" srcId="{F3955583-50AC-47AF-8D86-9BA81206FC34}" destId="{C43276F4-F00B-4F9B-935E-2C57B11820B8}" srcOrd="4" destOrd="0" presId="urn:microsoft.com/office/officeart/2005/8/layout/hProcess4"/>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F048C71-399C-4409-B5F4-16C4A99226A7}" type="doc">
      <dgm:prSet loTypeId="urn:microsoft.com/office/officeart/2005/8/layout/vList4" loCatId="list" qsTypeId="urn:microsoft.com/office/officeart/2005/8/quickstyle/simple1" qsCatId="simple" csTypeId="urn:microsoft.com/office/officeart/2005/8/colors/colorful4" csCatId="colorful" phldr="1"/>
      <dgm:spPr/>
      <dgm:t>
        <a:bodyPr/>
        <a:lstStyle/>
        <a:p>
          <a:endParaRPr lang="en-US"/>
        </a:p>
      </dgm:t>
    </dgm:pt>
    <dgm:pt modelId="{D3600D90-3A32-4AAB-AE5A-17D17D73D8CE}">
      <dgm:prSet phldrT="[Texto]"/>
      <dgm:spPr/>
      <dgm:t>
        <a:bodyPr/>
        <a:lstStyle/>
        <a:p>
          <a:r>
            <a:rPr lang="en-US">
              <a:solidFill>
                <a:sysClr val="windowText" lastClr="000000"/>
              </a:solidFill>
            </a:rPr>
            <a:t>Retroalimentación pedagógica oportuna.</a:t>
          </a:r>
        </a:p>
      </dgm:t>
    </dgm:pt>
    <dgm:pt modelId="{3CA7E26F-A7E8-4AC2-9602-336C327A82EA}" type="parTrans" cxnId="{AEEAB4EE-FC63-492B-9AF0-4B22955E4741}">
      <dgm:prSet/>
      <dgm:spPr/>
      <dgm:t>
        <a:bodyPr/>
        <a:lstStyle/>
        <a:p>
          <a:endParaRPr lang="en-US">
            <a:solidFill>
              <a:sysClr val="windowText" lastClr="000000"/>
            </a:solidFill>
          </a:endParaRPr>
        </a:p>
      </dgm:t>
    </dgm:pt>
    <dgm:pt modelId="{3D9AD748-DAAE-4421-B8C0-B258B604306A}" type="sibTrans" cxnId="{AEEAB4EE-FC63-492B-9AF0-4B22955E4741}">
      <dgm:prSet/>
      <dgm:spPr/>
      <dgm:t>
        <a:bodyPr/>
        <a:lstStyle/>
        <a:p>
          <a:endParaRPr lang="en-US">
            <a:solidFill>
              <a:sysClr val="windowText" lastClr="000000"/>
            </a:solidFill>
          </a:endParaRPr>
        </a:p>
      </dgm:t>
    </dgm:pt>
    <dgm:pt modelId="{5B47344C-E89B-4A7B-8E51-E924457878CB}">
      <dgm:prSet phldrT="[Texto]"/>
      <dgm:spPr/>
      <dgm:t>
        <a:bodyPr/>
        <a:lstStyle/>
        <a:p>
          <a:r>
            <a:rPr lang="en-US">
              <a:solidFill>
                <a:sysClr val="windowText" lastClr="000000"/>
              </a:solidFill>
            </a:rPr>
            <a:t>Formación continua contextualizada.</a:t>
          </a:r>
        </a:p>
      </dgm:t>
    </dgm:pt>
    <dgm:pt modelId="{0F8C1B47-CACF-4247-904B-F9664CA4801F}" type="parTrans" cxnId="{BF86EF3F-6FEA-410A-9125-C945DADA6665}">
      <dgm:prSet/>
      <dgm:spPr/>
      <dgm:t>
        <a:bodyPr/>
        <a:lstStyle/>
        <a:p>
          <a:endParaRPr lang="en-US">
            <a:solidFill>
              <a:sysClr val="windowText" lastClr="000000"/>
            </a:solidFill>
          </a:endParaRPr>
        </a:p>
      </dgm:t>
    </dgm:pt>
    <dgm:pt modelId="{836C3267-AD83-4228-864B-EDEC2496231D}" type="sibTrans" cxnId="{BF86EF3F-6FEA-410A-9125-C945DADA6665}">
      <dgm:prSet/>
      <dgm:spPr/>
      <dgm:t>
        <a:bodyPr/>
        <a:lstStyle/>
        <a:p>
          <a:endParaRPr lang="en-US">
            <a:solidFill>
              <a:sysClr val="windowText" lastClr="000000"/>
            </a:solidFill>
          </a:endParaRPr>
        </a:p>
      </dgm:t>
    </dgm:pt>
    <dgm:pt modelId="{DEC2815D-FAB6-4C6C-B203-2706BD4C174A}">
      <dgm:prSet phldrT="[Texto]"/>
      <dgm:spPr/>
      <dgm:t>
        <a:bodyPr/>
        <a:lstStyle/>
        <a:p>
          <a:r>
            <a:rPr lang="en-US">
              <a:solidFill>
                <a:sysClr val="windowText" lastClr="000000"/>
              </a:solidFill>
            </a:rPr>
            <a:t>Apoyo en atención a la diversidad. </a:t>
          </a:r>
        </a:p>
      </dgm:t>
    </dgm:pt>
    <dgm:pt modelId="{F657438F-CC73-4FA8-8644-83C0EFE0B0DD}" type="parTrans" cxnId="{6A849038-3C7D-4BCF-BA83-438EE2C08026}">
      <dgm:prSet/>
      <dgm:spPr/>
      <dgm:t>
        <a:bodyPr/>
        <a:lstStyle/>
        <a:p>
          <a:endParaRPr lang="en-US">
            <a:solidFill>
              <a:sysClr val="windowText" lastClr="000000"/>
            </a:solidFill>
          </a:endParaRPr>
        </a:p>
      </dgm:t>
    </dgm:pt>
    <dgm:pt modelId="{2E094F80-6ECB-4700-99E2-03A809C2EE23}" type="sibTrans" cxnId="{6A849038-3C7D-4BCF-BA83-438EE2C08026}">
      <dgm:prSet/>
      <dgm:spPr/>
      <dgm:t>
        <a:bodyPr/>
        <a:lstStyle/>
        <a:p>
          <a:endParaRPr lang="en-US">
            <a:solidFill>
              <a:sysClr val="windowText" lastClr="000000"/>
            </a:solidFill>
          </a:endParaRPr>
        </a:p>
      </dgm:t>
    </dgm:pt>
    <dgm:pt modelId="{7837BB5F-54AC-464B-B784-C7F98C681767}">
      <dgm:prSet/>
      <dgm:spPr/>
      <dgm:t>
        <a:bodyPr/>
        <a:lstStyle/>
        <a:p>
          <a:r>
            <a:rPr lang="en-US">
              <a:solidFill>
                <a:sysClr val="windowText" lastClr="000000"/>
              </a:solidFill>
            </a:rPr>
            <a:t>Reducción de carga administrativa. </a:t>
          </a:r>
        </a:p>
      </dgm:t>
    </dgm:pt>
    <dgm:pt modelId="{608EB930-D50C-444E-B726-3F703FFDCA57}" type="parTrans" cxnId="{C14AEC8D-52ED-40D8-B8B0-374FF1BD08C9}">
      <dgm:prSet/>
      <dgm:spPr/>
      <dgm:t>
        <a:bodyPr/>
        <a:lstStyle/>
        <a:p>
          <a:endParaRPr lang="en-US">
            <a:solidFill>
              <a:sysClr val="windowText" lastClr="000000"/>
            </a:solidFill>
          </a:endParaRPr>
        </a:p>
      </dgm:t>
    </dgm:pt>
    <dgm:pt modelId="{440D148B-5F8E-4E48-A709-E9406990F69E}" type="sibTrans" cxnId="{C14AEC8D-52ED-40D8-B8B0-374FF1BD08C9}">
      <dgm:prSet/>
      <dgm:spPr/>
      <dgm:t>
        <a:bodyPr/>
        <a:lstStyle/>
        <a:p>
          <a:endParaRPr lang="en-US">
            <a:solidFill>
              <a:sysClr val="windowText" lastClr="000000"/>
            </a:solidFill>
          </a:endParaRPr>
        </a:p>
      </dgm:t>
    </dgm:pt>
    <dgm:pt modelId="{B4DF8DD5-8D7B-49AF-8488-B4A91DE49F0A}">
      <dgm:prSet/>
      <dgm:spPr/>
      <dgm:t>
        <a:bodyPr/>
        <a:lstStyle/>
        <a:p>
          <a:r>
            <a:rPr lang="en-US">
              <a:solidFill>
                <a:sysClr val="windowText" lastClr="000000"/>
              </a:solidFill>
            </a:rPr>
            <a:t>Espacio de planificación compartida. </a:t>
          </a:r>
        </a:p>
      </dgm:t>
    </dgm:pt>
    <dgm:pt modelId="{1B75851E-7942-4C81-82AB-45DCE689082C}" type="parTrans" cxnId="{287EFFEB-E6D4-4D11-BB79-6FF3A4035CB8}">
      <dgm:prSet/>
      <dgm:spPr/>
      <dgm:t>
        <a:bodyPr/>
        <a:lstStyle/>
        <a:p>
          <a:endParaRPr lang="en-US">
            <a:solidFill>
              <a:sysClr val="windowText" lastClr="000000"/>
            </a:solidFill>
          </a:endParaRPr>
        </a:p>
      </dgm:t>
    </dgm:pt>
    <dgm:pt modelId="{1F5FEDB2-6748-49AB-9F41-BA05F69F1C6A}" type="sibTrans" cxnId="{287EFFEB-E6D4-4D11-BB79-6FF3A4035CB8}">
      <dgm:prSet/>
      <dgm:spPr/>
      <dgm:t>
        <a:bodyPr/>
        <a:lstStyle/>
        <a:p>
          <a:endParaRPr lang="en-US">
            <a:solidFill>
              <a:sysClr val="windowText" lastClr="000000"/>
            </a:solidFill>
          </a:endParaRPr>
        </a:p>
      </dgm:t>
    </dgm:pt>
    <dgm:pt modelId="{FC693EF7-2408-472D-B220-60D186ED1F84}" type="pres">
      <dgm:prSet presAssocID="{4F048C71-399C-4409-B5F4-16C4A99226A7}" presName="linear" presStyleCnt="0">
        <dgm:presLayoutVars>
          <dgm:dir/>
          <dgm:resizeHandles val="exact"/>
        </dgm:presLayoutVars>
      </dgm:prSet>
      <dgm:spPr/>
    </dgm:pt>
    <dgm:pt modelId="{138386CF-4304-456E-AEF1-38D9D88697F8}" type="pres">
      <dgm:prSet presAssocID="{D3600D90-3A32-4AAB-AE5A-17D17D73D8CE}" presName="comp" presStyleCnt="0"/>
      <dgm:spPr/>
    </dgm:pt>
    <dgm:pt modelId="{C8F571D6-1E82-4076-B073-635185B5CABA}" type="pres">
      <dgm:prSet presAssocID="{D3600D90-3A32-4AAB-AE5A-17D17D73D8CE}" presName="box" presStyleLbl="node1" presStyleIdx="0" presStyleCnt="5"/>
      <dgm:spPr/>
    </dgm:pt>
    <dgm:pt modelId="{4C860E1C-C625-479D-9EC1-7844035B46E5}" type="pres">
      <dgm:prSet presAssocID="{D3600D90-3A32-4AAB-AE5A-17D17D73D8CE}" presName="img" presStyleLbl="fgImgPlace1" presStyleIdx="0" presStyleCnt="5" custLinFactNeighborY="3004"/>
      <dgm:spPr>
        <a:blipFill>
          <a:blip xmlns:r="http://schemas.openxmlformats.org/officeDocument/2006/relationships" r:embed="rId1">
            <a:extLst>
              <a:ext uri="{96DAC541-7B7A-43D3-8B79-37D633B846F1}">
                <asvg:svgBlip xmlns:asvg="http://schemas.microsoft.com/office/drawing/2016/SVG/main" r:embed="rId2"/>
              </a:ext>
            </a:extLst>
          </a:blip>
          <a:srcRect/>
          <a:stretch>
            <a:fillRect t="-66000" b="-66000"/>
          </a:stretch>
        </a:blipFill>
      </dgm:spPr>
      <dgm:extLst>
        <a:ext uri="{E40237B7-FDA0-4F09-8148-C483321AD2D9}">
          <dgm14:cNvPr xmlns:dgm14="http://schemas.microsoft.com/office/drawing/2010/diagram" id="0" name="" descr="Boardroom con relleno sólido"/>
        </a:ext>
      </dgm:extLst>
    </dgm:pt>
    <dgm:pt modelId="{05CE8895-A1CB-470E-9CA5-D6344F5692AB}" type="pres">
      <dgm:prSet presAssocID="{D3600D90-3A32-4AAB-AE5A-17D17D73D8CE}" presName="text" presStyleLbl="node1" presStyleIdx="0" presStyleCnt="5">
        <dgm:presLayoutVars>
          <dgm:bulletEnabled val="1"/>
        </dgm:presLayoutVars>
      </dgm:prSet>
      <dgm:spPr/>
    </dgm:pt>
    <dgm:pt modelId="{7CBDB064-C97D-4E43-B9B9-F67D7740BDB7}" type="pres">
      <dgm:prSet presAssocID="{3D9AD748-DAAE-4421-B8C0-B258B604306A}" presName="spacer" presStyleCnt="0"/>
      <dgm:spPr/>
    </dgm:pt>
    <dgm:pt modelId="{96154281-48D6-4C40-AAC2-624A464729D1}" type="pres">
      <dgm:prSet presAssocID="{5B47344C-E89B-4A7B-8E51-E924457878CB}" presName="comp" presStyleCnt="0"/>
      <dgm:spPr/>
    </dgm:pt>
    <dgm:pt modelId="{4EE8610C-56E1-4D5D-B8D3-18FC8C810737}" type="pres">
      <dgm:prSet presAssocID="{5B47344C-E89B-4A7B-8E51-E924457878CB}" presName="box" presStyleLbl="node1" presStyleIdx="1" presStyleCnt="5"/>
      <dgm:spPr/>
    </dgm:pt>
    <dgm:pt modelId="{E8CFD358-1B09-4BAE-A2BC-A675C76F09EB}" type="pres">
      <dgm:prSet presAssocID="{5B47344C-E89B-4A7B-8E51-E924457878CB}" presName="img" presStyleLbl="fgImgPlace1" presStyleIdx="1" presStyleCnt="5"/>
      <dgm:spPr>
        <a:blipFill>
          <a:blip xmlns:r="http://schemas.openxmlformats.org/officeDocument/2006/relationships" r:embed="rId3">
            <a:extLst>
              <a:ext uri="{96DAC541-7B7A-43D3-8B79-37D633B846F1}">
                <asvg:svgBlip xmlns:asvg="http://schemas.microsoft.com/office/drawing/2016/SVG/main" r:embed="rId4"/>
              </a:ext>
            </a:extLst>
          </a:blip>
          <a:srcRect/>
          <a:stretch>
            <a:fillRect t="-66000" b="-66000"/>
          </a:stretch>
        </a:blipFill>
      </dgm:spPr>
      <dgm:extLst>
        <a:ext uri="{E40237B7-FDA0-4F09-8148-C483321AD2D9}">
          <dgm14:cNvPr xmlns:dgm14="http://schemas.microsoft.com/office/drawing/2010/diagram" id="0" name="" descr="Books con relleno sólido"/>
        </a:ext>
      </dgm:extLst>
    </dgm:pt>
    <dgm:pt modelId="{9A340C1D-EF6E-4A2F-99D0-804662703C14}" type="pres">
      <dgm:prSet presAssocID="{5B47344C-E89B-4A7B-8E51-E924457878CB}" presName="text" presStyleLbl="node1" presStyleIdx="1" presStyleCnt="5">
        <dgm:presLayoutVars>
          <dgm:bulletEnabled val="1"/>
        </dgm:presLayoutVars>
      </dgm:prSet>
      <dgm:spPr/>
    </dgm:pt>
    <dgm:pt modelId="{EE478298-D43D-45AB-AC8D-AFDBBAE4C615}" type="pres">
      <dgm:prSet presAssocID="{836C3267-AD83-4228-864B-EDEC2496231D}" presName="spacer" presStyleCnt="0"/>
      <dgm:spPr/>
    </dgm:pt>
    <dgm:pt modelId="{069FEC99-D800-417E-8A88-9EA88DF60EE2}" type="pres">
      <dgm:prSet presAssocID="{DEC2815D-FAB6-4C6C-B203-2706BD4C174A}" presName="comp" presStyleCnt="0"/>
      <dgm:spPr/>
    </dgm:pt>
    <dgm:pt modelId="{2994259A-6EE8-4328-96FE-08603334623C}" type="pres">
      <dgm:prSet presAssocID="{DEC2815D-FAB6-4C6C-B203-2706BD4C174A}" presName="box" presStyleLbl="node1" presStyleIdx="2" presStyleCnt="5"/>
      <dgm:spPr/>
    </dgm:pt>
    <dgm:pt modelId="{AD3DEBE3-78DA-488A-A2A0-E60E3BD143E5}" type="pres">
      <dgm:prSet presAssocID="{DEC2815D-FAB6-4C6C-B203-2706BD4C174A}" presName="img" presStyleLbl="fgImgPlace1" presStyleIdx="2" presStyleCnt="5"/>
      <dgm:spPr>
        <a:blipFill>
          <a:blip xmlns:r="http://schemas.openxmlformats.org/officeDocument/2006/relationships" r:embed="rId5">
            <a:extLst>
              <a:ext uri="{96DAC541-7B7A-43D3-8B79-37D633B846F1}">
                <asvg:svgBlip xmlns:asvg="http://schemas.microsoft.com/office/drawing/2016/SVG/main" r:embed="rId6"/>
              </a:ext>
            </a:extLst>
          </a:blip>
          <a:srcRect/>
          <a:stretch>
            <a:fillRect t="-66000" b="-66000"/>
          </a:stretch>
        </a:blipFill>
      </dgm:spPr>
      <dgm:extLst>
        <a:ext uri="{E40237B7-FDA0-4F09-8148-C483321AD2D9}">
          <dgm14:cNvPr xmlns:dgm14="http://schemas.microsoft.com/office/drawing/2010/diagram" id="0" name="" descr="Brain in head con relleno sólido"/>
        </a:ext>
      </dgm:extLst>
    </dgm:pt>
    <dgm:pt modelId="{B703A06E-6B53-474E-A17E-981036A97DC0}" type="pres">
      <dgm:prSet presAssocID="{DEC2815D-FAB6-4C6C-B203-2706BD4C174A}" presName="text" presStyleLbl="node1" presStyleIdx="2" presStyleCnt="5">
        <dgm:presLayoutVars>
          <dgm:bulletEnabled val="1"/>
        </dgm:presLayoutVars>
      </dgm:prSet>
      <dgm:spPr/>
    </dgm:pt>
    <dgm:pt modelId="{4F416F86-9326-4EAC-8F55-2F74F0435143}" type="pres">
      <dgm:prSet presAssocID="{2E094F80-6ECB-4700-99E2-03A809C2EE23}" presName="spacer" presStyleCnt="0"/>
      <dgm:spPr/>
    </dgm:pt>
    <dgm:pt modelId="{EE3AB249-6346-46EB-B8D2-F0438FC9B3A4}" type="pres">
      <dgm:prSet presAssocID="{7837BB5F-54AC-464B-B784-C7F98C681767}" presName="comp" presStyleCnt="0"/>
      <dgm:spPr/>
    </dgm:pt>
    <dgm:pt modelId="{498047CD-A10D-4881-9867-E00EBE967ED1}" type="pres">
      <dgm:prSet presAssocID="{7837BB5F-54AC-464B-B784-C7F98C681767}" presName="box" presStyleLbl="node1" presStyleIdx="3" presStyleCnt="5"/>
      <dgm:spPr/>
    </dgm:pt>
    <dgm:pt modelId="{E4F98A58-D88D-4A14-AEC0-3FA1FFEFE9D7}" type="pres">
      <dgm:prSet presAssocID="{7837BB5F-54AC-464B-B784-C7F98C681767}" presName="img" presStyleLbl="fgImgPlace1" presStyleIdx="3" presStyleCnt="5"/>
      <dgm:spPr>
        <a:blipFill>
          <a:blip xmlns:r="http://schemas.openxmlformats.org/officeDocument/2006/relationships" r:embed="rId7">
            <a:extLst>
              <a:ext uri="{96DAC541-7B7A-43D3-8B79-37D633B846F1}">
                <asvg:svgBlip xmlns:asvg="http://schemas.microsoft.com/office/drawing/2016/SVG/main" r:embed="rId8"/>
              </a:ext>
            </a:extLst>
          </a:blip>
          <a:srcRect/>
          <a:stretch>
            <a:fillRect t="-66000" b="-66000"/>
          </a:stretch>
        </a:blipFill>
      </dgm:spPr>
      <dgm:extLst>
        <a:ext uri="{E40237B7-FDA0-4F09-8148-C483321AD2D9}">
          <dgm14:cNvPr xmlns:dgm14="http://schemas.microsoft.com/office/drawing/2010/diagram" id="0" name="" descr="Briefcase con relleno sólido"/>
        </a:ext>
      </dgm:extLst>
    </dgm:pt>
    <dgm:pt modelId="{5BCDF19E-C085-4F57-9419-745756DD7A95}" type="pres">
      <dgm:prSet presAssocID="{7837BB5F-54AC-464B-B784-C7F98C681767}" presName="text" presStyleLbl="node1" presStyleIdx="3" presStyleCnt="5">
        <dgm:presLayoutVars>
          <dgm:bulletEnabled val="1"/>
        </dgm:presLayoutVars>
      </dgm:prSet>
      <dgm:spPr/>
    </dgm:pt>
    <dgm:pt modelId="{0B46D4A9-FDF9-4FAE-B377-720772D752D6}" type="pres">
      <dgm:prSet presAssocID="{440D148B-5F8E-4E48-A709-E9406990F69E}" presName="spacer" presStyleCnt="0"/>
      <dgm:spPr/>
    </dgm:pt>
    <dgm:pt modelId="{26E524C5-BAC0-4283-A0F1-AA0C5AEE2F96}" type="pres">
      <dgm:prSet presAssocID="{B4DF8DD5-8D7B-49AF-8488-B4A91DE49F0A}" presName="comp" presStyleCnt="0"/>
      <dgm:spPr/>
    </dgm:pt>
    <dgm:pt modelId="{FF0B64B4-AE29-4E86-8F4B-3F55337DDCE9}" type="pres">
      <dgm:prSet presAssocID="{B4DF8DD5-8D7B-49AF-8488-B4A91DE49F0A}" presName="box" presStyleLbl="node1" presStyleIdx="4" presStyleCnt="5"/>
      <dgm:spPr/>
    </dgm:pt>
    <dgm:pt modelId="{C10F6D53-92B3-4304-A6A4-91936D156D22}" type="pres">
      <dgm:prSet presAssocID="{B4DF8DD5-8D7B-49AF-8488-B4A91DE49F0A}" presName="img" presStyleLbl="fgImgPlace1" presStyleIdx="4" presStyleCnt="5"/>
      <dgm:spPr>
        <a:blipFill>
          <a:blip xmlns:r="http://schemas.openxmlformats.org/officeDocument/2006/relationships" r:embed="rId9">
            <a:extLst>
              <a:ext uri="{96DAC541-7B7A-43D3-8B79-37D633B846F1}">
                <asvg:svgBlip xmlns:asvg="http://schemas.microsoft.com/office/drawing/2016/SVG/main" r:embed="rId10"/>
              </a:ext>
            </a:extLst>
          </a:blip>
          <a:srcRect/>
          <a:stretch>
            <a:fillRect t="-66000" b="-66000"/>
          </a:stretch>
        </a:blipFill>
      </dgm:spPr>
      <dgm:extLst>
        <a:ext uri="{E40237B7-FDA0-4F09-8148-C483321AD2D9}">
          <dgm14:cNvPr xmlns:dgm14="http://schemas.microsoft.com/office/drawing/2010/diagram" id="0" name="" descr="Lightbulb and gear con relleno sólido"/>
        </a:ext>
      </dgm:extLst>
    </dgm:pt>
    <dgm:pt modelId="{7194D268-7BCC-424A-85B0-4BE8E23BD7E9}" type="pres">
      <dgm:prSet presAssocID="{B4DF8DD5-8D7B-49AF-8488-B4A91DE49F0A}" presName="text" presStyleLbl="node1" presStyleIdx="4" presStyleCnt="5">
        <dgm:presLayoutVars>
          <dgm:bulletEnabled val="1"/>
        </dgm:presLayoutVars>
      </dgm:prSet>
      <dgm:spPr/>
    </dgm:pt>
  </dgm:ptLst>
  <dgm:cxnLst>
    <dgm:cxn modelId="{50A3820A-26D2-45DC-989C-8DB5F44B7D34}" type="presOf" srcId="{D3600D90-3A32-4AAB-AE5A-17D17D73D8CE}" destId="{C8F571D6-1E82-4076-B073-635185B5CABA}" srcOrd="0" destOrd="0" presId="urn:microsoft.com/office/officeart/2005/8/layout/vList4"/>
    <dgm:cxn modelId="{FA61F922-B608-4EBE-B94C-85344FE7EFA2}" type="presOf" srcId="{5B47344C-E89B-4A7B-8E51-E924457878CB}" destId="{9A340C1D-EF6E-4A2F-99D0-804662703C14}" srcOrd="1" destOrd="0" presId="urn:microsoft.com/office/officeart/2005/8/layout/vList4"/>
    <dgm:cxn modelId="{6A849038-3C7D-4BCF-BA83-438EE2C08026}" srcId="{4F048C71-399C-4409-B5F4-16C4A99226A7}" destId="{DEC2815D-FAB6-4C6C-B203-2706BD4C174A}" srcOrd="2" destOrd="0" parTransId="{F657438F-CC73-4FA8-8644-83C0EFE0B0DD}" sibTransId="{2E094F80-6ECB-4700-99E2-03A809C2EE23}"/>
    <dgm:cxn modelId="{F9E7323C-33AC-4761-A75B-29061D47C242}" type="presOf" srcId="{DEC2815D-FAB6-4C6C-B203-2706BD4C174A}" destId="{2994259A-6EE8-4328-96FE-08603334623C}" srcOrd="0" destOrd="0" presId="urn:microsoft.com/office/officeart/2005/8/layout/vList4"/>
    <dgm:cxn modelId="{BF86EF3F-6FEA-410A-9125-C945DADA6665}" srcId="{4F048C71-399C-4409-B5F4-16C4A99226A7}" destId="{5B47344C-E89B-4A7B-8E51-E924457878CB}" srcOrd="1" destOrd="0" parTransId="{0F8C1B47-CACF-4247-904B-F9664CA4801F}" sibTransId="{836C3267-AD83-4228-864B-EDEC2496231D}"/>
    <dgm:cxn modelId="{5B135E7C-937B-4A1B-9CE8-A73743DDADE2}" type="presOf" srcId="{DEC2815D-FAB6-4C6C-B203-2706BD4C174A}" destId="{B703A06E-6B53-474E-A17E-981036A97DC0}" srcOrd="1" destOrd="0" presId="urn:microsoft.com/office/officeart/2005/8/layout/vList4"/>
    <dgm:cxn modelId="{9622548D-7731-42F2-9646-62332D37F0D4}" type="presOf" srcId="{B4DF8DD5-8D7B-49AF-8488-B4A91DE49F0A}" destId="{FF0B64B4-AE29-4E86-8F4B-3F55337DDCE9}" srcOrd="0" destOrd="0" presId="urn:microsoft.com/office/officeart/2005/8/layout/vList4"/>
    <dgm:cxn modelId="{C14AEC8D-52ED-40D8-B8B0-374FF1BD08C9}" srcId="{4F048C71-399C-4409-B5F4-16C4A99226A7}" destId="{7837BB5F-54AC-464B-B784-C7F98C681767}" srcOrd="3" destOrd="0" parTransId="{608EB930-D50C-444E-B726-3F703FFDCA57}" sibTransId="{440D148B-5F8E-4E48-A709-E9406990F69E}"/>
    <dgm:cxn modelId="{6806C392-8A34-4DE7-8AD9-A535878093FB}" type="presOf" srcId="{5B47344C-E89B-4A7B-8E51-E924457878CB}" destId="{4EE8610C-56E1-4D5D-B8D3-18FC8C810737}" srcOrd="0" destOrd="0" presId="urn:microsoft.com/office/officeart/2005/8/layout/vList4"/>
    <dgm:cxn modelId="{680175AD-73D3-4E00-8CB8-26BEACBA5CD0}" type="presOf" srcId="{B4DF8DD5-8D7B-49AF-8488-B4A91DE49F0A}" destId="{7194D268-7BCC-424A-85B0-4BE8E23BD7E9}" srcOrd="1" destOrd="0" presId="urn:microsoft.com/office/officeart/2005/8/layout/vList4"/>
    <dgm:cxn modelId="{27436BB2-F791-492E-9E1E-EE515B696D03}" type="presOf" srcId="{7837BB5F-54AC-464B-B784-C7F98C681767}" destId="{498047CD-A10D-4881-9867-E00EBE967ED1}" srcOrd="0" destOrd="0" presId="urn:microsoft.com/office/officeart/2005/8/layout/vList4"/>
    <dgm:cxn modelId="{A976F2B6-C659-417E-8362-B413409C2664}" type="presOf" srcId="{7837BB5F-54AC-464B-B784-C7F98C681767}" destId="{5BCDF19E-C085-4F57-9419-745756DD7A95}" srcOrd="1" destOrd="0" presId="urn:microsoft.com/office/officeart/2005/8/layout/vList4"/>
    <dgm:cxn modelId="{E93287D5-BB0A-4A93-A9EE-4D0EA9C79545}" type="presOf" srcId="{4F048C71-399C-4409-B5F4-16C4A99226A7}" destId="{FC693EF7-2408-472D-B220-60D186ED1F84}" srcOrd="0" destOrd="0" presId="urn:microsoft.com/office/officeart/2005/8/layout/vList4"/>
    <dgm:cxn modelId="{750AE3DE-7DDF-4F59-8A2C-67508D483ACD}" type="presOf" srcId="{D3600D90-3A32-4AAB-AE5A-17D17D73D8CE}" destId="{05CE8895-A1CB-470E-9CA5-D6344F5692AB}" srcOrd="1" destOrd="0" presId="urn:microsoft.com/office/officeart/2005/8/layout/vList4"/>
    <dgm:cxn modelId="{287EFFEB-E6D4-4D11-BB79-6FF3A4035CB8}" srcId="{4F048C71-399C-4409-B5F4-16C4A99226A7}" destId="{B4DF8DD5-8D7B-49AF-8488-B4A91DE49F0A}" srcOrd="4" destOrd="0" parTransId="{1B75851E-7942-4C81-82AB-45DCE689082C}" sibTransId="{1F5FEDB2-6748-49AB-9F41-BA05F69F1C6A}"/>
    <dgm:cxn modelId="{AEEAB4EE-FC63-492B-9AF0-4B22955E4741}" srcId="{4F048C71-399C-4409-B5F4-16C4A99226A7}" destId="{D3600D90-3A32-4AAB-AE5A-17D17D73D8CE}" srcOrd="0" destOrd="0" parTransId="{3CA7E26F-A7E8-4AC2-9602-336C327A82EA}" sibTransId="{3D9AD748-DAAE-4421-B8C0-B258B604306A}"/>
    <dgm:cxn modelId="{43E5F32A-1956-4720-BD1B-E4591C8E6569}" type="presParOf" srcId="{FC693EF7-2408-472D-B220-60D186ED1F84}" destId="{138386CF-4304-456E-AEF1-38D9D88697F8}" srcOrd="0" destOrd="0" presId="urn:microsoft.com/office/officeart/2005/8/layout/vList4"/>
    <dgm:cxn modelId="{580195C5-29D0-47D3-A4B9-EC5F47C5B805}" type="presParOf" srcId="{138386CF-4304-456E-AEF1-38D9D88697F8}" destId="{C8F571D6-1E82-4076-B073-635185B5CABA}" srcOrd="0" destOrd="0" presId="urn:microsoft.com/office/officeart/2005/8/layout/vList4"/>
    <dgm:cxn modelId="{0F304059-7F16-439B-99C1-6007657B2672}" type="presParOf" srcId="{138386CF-4304-456E-AEF1-38D9D88697F8}" destId="{4C860E1C-C625-479D-9EC1-7844035B46E5}" srcOrd="1" destOrd="0" presId="urn:microsoft.com/office/officeart/2005/8/layout/vList4"/>
    <dgm:cxn modelId="{CF399AF7-3F00-4ADC-8728-AD23B8AA8C0F}" type="presParOf" srcId="{138386CF-4304-456E-AEF1-38D9D88697F8}" destId="{05CE8895-A1CB-470E-9CA5-D6344F5692AB}" srcOrd="2" destOrd="0" presId="urn:microsoft.com/office/officeart/2005/8/layout/vList4"/>
    <dgm:cxn modelId="{782BB5FD-88E3-4C97-876C-BDB6583C063F}" type="presParOf" srcId="{FC693EF7-2408-472D-B220-60D186ED1F84}" destId="{7CBDB064-C97D-4E43-B9B9-F67D7740BDB7}" srcOrd="1" destOrd="0" presId="urn:microsoft.com/office/officeart/2005/8/layout/vList4"/>
    <dgm:cxn modelId="{BCA17D1C-4CCF-448B-8E79-83E0ED49B52D}" type="presParOf" srcId="{FC693EF7-2408-472D-B220-60D186ED1F84}" destId="{96154281-48D6-4C40-AAC2-624A464729D1}" srcOrd="2" destOrd="0" presId="urn:microsoft.com/office/officeart/2005/8/layout/vList4"/>
    <dgm:cxn modelId="{44CDF393-52A1-4745-90BA-59E0DAA17878}" type="presParOf" srcId="{96154281-48D6-4C40-AAC2-624A464729D1}" destId="{4EE8610C-56E1-4D5D-B8D3-18FC8C810737}" srcOrd="0" destOrd="0" presId="urn:microsoft.com/office/officeart/2005/8/layout/vList4"/>
    <dgm:cxn modelId="{D720C614-CBCA-4265-A35E-65C07BA6F0C6}" type="presParOf" srcId="{96154281-48D6-4C40-AAC2-624A464729D1}" destId="{E8CFD358-1B09-4BAE-A2BC-A675C76F09EB}" srcOrd="1" destOrd="0" presId="urn:microsoft.com/office/officeart/2005/8/layout/vList4"/>
    <dgm:cxn modelId="{E778208A-A1C2-40D6-91EF-90FD9E7BD93B}" type="presParOf" srcId="{96154281-48D6-4C40-AAC2-624A464729D1}" destId="{9A340C1D-EF6E-4A2F-99D0-804662703C14}" srcOrd="2" destOrd="0" presId="urn:microsoft.com/office/officeart/2005/8/layout/vList4"/>
    <dgm:cxn modelId="{0642A56D-F180-4275-9A39-7B72838F401A}" type="presParOf" srcId="{FC693EF7-2408-472D-B220-60D186ED1F84}" destId="{EE478298-D43D-45AB-AC8D-AFDBBAE4C615}" srcOrd="3" destOrd="0" presId="urn:microsoft.com/office/officeart/2005/8/layout/vList4"/>
    <dgm:cxn modelId="{866BDCDF-EFDD-4999-B708-687D4EE57FCD}" type="presParOf" srcId="{FC693EF7-2408-472D-B220-60D186ED1F84}" destId="{069FEC99-D800-417E-8A88-9EA88DF60EE2}" srcOrd="4" destOrd="0" presId="urn:microsoft.com/office/officeart/2005/8/layout/vList4"/>
    <dgm:cxn modelId="{5782A062-A1A5-475D-B31B-4AB121D06B44}" type="presParOf" srcId="{069FEC99-D800-417E-8A88-9EA88DF60EE2}" destId="{2994259A-6EE8-4328-96FE-08603334623C}" srcOrd="0" destOrd="0" presId="urn:microsoft.com/office/officeart/2005/8/layout/vList4"/>
    <dgm:cxn modelId="{C79302EB-9BDD-4655-B5F3-9324EE9ADFF4}" type="presParOf" srcId="{069FEC99-D800-417E-8A88-9EA88DF60EE2}" destId="{AD3DEBE3-78DA-488A-A2A0-E60E3BD143E5}" srcOrd="1" destOrd="0" presId="urn:microsoft.com/office/officeart/2005/8/layout/vList4"/>
    <dgm:cxn modelId="{A6945545-EEBB-4C77-8300-1144C81AF98D}" type="presParOf" srcId="{069FEC99-D800-417E-8A88-9EA88DF60EE2}" destId="{B703A06E-6B53-474E-A17E-981036A97DC0}" srcOrd="2" destOrd="0" presId="urn:microsoft.com/office/officeart/2005/8/layout/vList4"/>
    <dgm:cxn modelId="{F3C6D82B-358E-4443-8DEB-C44C6632E1E4}" type="presParOf" srcId="{FC693EF7-2408-472D-B220-60D186ED1F84}" destId="{4F416F86-9326-4EAC-8F55-2F74F0435143}" srcOrd="5" destOrd="0" presId="urn:microsoft.com/office/officeart/2005/8/layout/vList4"/>
    <dgm:cxn modelId="{8C02801F-A7EE-4783-8285-E2F68CEB6A44}" type="presParOf" srcId="{FC693EF7-2408-472D-B220-60D186ED1F84}" destId="{EE3AB249-6346-46EB-B8D2-F0438FC9B3A4}" srcOrd="6" destOrd="0" presId="urn:microsoft.com/office/officeart/2005/8/layout/vList4"/>
    <dgm:cxn modelId="{8FAA0211-6A26-4A6D-A278-B8CF72AA72A0}" type="presParOf" srcId="{EE3AB249-6346-46EB-B8D2-F0438FC9B3A4}" destId="{498047CD-A10D-4881-9867-E00EBE967ED1}" srcOrd="0" destOrd="0" presId="urn:microsoft.com/office/officeart/2005/8/layout/vList4"/>
    <dgm:cxn modelId="{DD99F530-D327-4CDD-ADE3-6F7F8BCE5305}" type="presParOf" srcId="{EE3AB249-6346-46EB-B8D2-F0438FC9B3A4}" destId="{E4F98A58-D88D-4A14-AEC0-3FA1FFEFE9D7}" srcOrd="1" destOrd="0" presId="urn:microsoft.com/office/officeart/2005/8/layout/vList4"/>
    <dgm:cxn modelId="{70EC4B27-8F71-4FD5-9CD5-245144BB5989}" type="presParOf" srcId="{EE3AB249-6346-46EB-B8D2-F0438FC9B3A4}" destId="{5BCDF19E-C085-4F57-9419-745756DD7A95}" srcOrd="2" destOrd="0" presId="urn:microsoft.com/office/officeart/2005/8/layout/vList4"/>
    <dgm:cxn modelId="{A6EE9BEA-3225-4D72-98BA-40EF03501020}" type="presParOf" srcId="{FC693EF7-2408-472D-B220-60D186ED1F84}" destId="{0B46D4A9-FDF9-4FAE-B377-720772D752D6}" srcOrd="7" destOrd="0" presId="urn:microsoft.com/office/officeart/2005/8/layout/vList4"/>
    <dgm:cxn modelId="{A775037A-44C6-4DAA-AD4A-6422C34D9A9D}" type="presParOf" srcId="{FC693EF7-2408-472D-B220-60D186ED1F84}" destId="{26E524C5-BAC0-4283-A0F1-AA0C5AEE2F96}" srcOrd="8" destOrd="0" presId="urn:microsoft.com/office/officeart/2005/8/layout/vList4"/>
    <dgm:cxn modelId="{EC41A601-B557-4AB3-BA7F-39608C5BCBA7}" type="presParOf" srcId="{26E524C5-BAC0-4283-A0F1-AA0C5AEE2F96}" destId="{FF0B64B4-AE29-4E86-8F4B-3F55337DDCE9}" srcOrd="0" destOrd="0" presId="urn:microsoft.com/office/officeart/2005/8/layout/vList4"/>
    <dgm:cxn modelId="{4A903CBF-09BE-4675-8521-F8370666D90D}" type="presParOf" srcId="{26E524C5-BAC0-4283-A0F1-AA0C5AEE2F96}" destId="{C10F6D53-92B3-4304-A6A4-91936D156D22}" srcOrd="1" destOrd="0" presId="urn:microsoft.com/office/officeart/2005/8/layout/vList4"/>
    <dgm:cxn modelId="{9EA5D1CF-7032-40BB-84BC-55A088C15F86}" type="presParOf" srcId="{26E524C5-BAC0-4283-A0F1-AA0C5AEE2F96}" destId="{7194D268-7BCC-424A-85B0-4BE8E23BD7E9}" srcOrd="2" destOrd="0" presId="urn:microsoft.com/office/officeart/2005/8/layout/vList4"/>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D16BE71-16FA-4126-B469-6FC6BF4D6240}" type="doc">
      <dgm:prSet loTypeId="urn:microsoft.com/office/officeart/2005/8/layout/process1" loCatId="process" qsTypeId="urn:microsoft.com/office/officeart/2005/8/quickstyle/simple1" qsCatId="simple" csTypeId="urn:microsoft.com/office/officeart/2005/8/colors/colorful4" csCatId="colorful" phldr="1"/>
      <dgm:spPr/>
    </dgm:pt>
    <dgm:pt modelId="{B0291DCA-53BC-4360-B096-4C88440F447C}">
      <dgm:prSet phldrT="[Texto]"/>
      <dgm:spPr/>
      <dgm:t>
        <a:bodyPr/>
        <a:lstStyle/>
        <a:p>
          <a:r>
            <a:rPr lang="en-US" b="1">
              <a:solidFill>
                <a:sysClr val="windowText" lastClr="000000"/>
              </a:solidFill>
            </a:rPr>
            <a:t>Identificación de obstaculos </a:t>
          </a:r>
        </a:p>
      </dgm:t>
    </dgm:pt>
    <dgm:pt modelId="{E535DBF3-480C-4FC2-B536-7A125174E8D7}" type="parTrans" cxnId="{D69BE220-CA12-4AA2-A247-3FBCDBF3A5FE}">
      <dgm:prSet/>
      <dgm:spPr/>
      <dgm:t>
        <a:bodyPr/>
        <a:lstStyle/>
        <a:p>
          <a:endParaRPr lang="en-US"/>
        </a:p>
      </dgm:t>
    </dgm:pt>
    <dgm:pt modelId="{DA5EC810-86E5-48D4-AA83-22E6AC75D6BF}" type="sibTrans" cxnId="{D69BE220-CA12-4AA2-A247-3FBCDBF3A5FE}">
      <dgm:prSet/>
      <dgm:spPr/>
      <dgm:t>
        <a:bodyPr/>
        <a:lstStyle/>
        <a:p>
          <a:endParaRPr lang="en-US"/>
        </a:p>
      </dgm:t>
    </dgm:pt>
    <dgm:pt modelId="{BBA49A1E-B589-4B61-B366-93106FBB76A0}">
      <dgm:prSet phldrT="[Texto]"/>
      <dgm:spPr/>
      <dgm:t>
        <a:bodyPr/>
        <a:lstStyle/>
        <a:p>
          <a:r>
            <a:rPr lang="en-US" b="1">
              <a:solidFill>
                <a:sysClr val="windowText" lastClr="000000"/>
              </a:solidFill>
            </a:rPr>
            <a:t>Cambio de paradigma de supervision tradicional</a:t>
          </a:r>
        </a:p>
      </dgm:t>
    </dgm:pt>
    <dgm:pt modelId="{E2348868-607D-4954-AB2D-5963288A721A}" type="parTrans" cxnId="{27DC3BDF-2A4A-44FB-9FE4-CBDA7AB44B6F}">
      <dgm:prSet/>
      <dgm:spPr/>
      <dgm:t>
        <a:bodyPr/>
        <a:lstStyle/>
        <a:p>
          <a:endParaRPr lang="en-US"/>
        </a:p>
      </dgm:t>
    </dgm:pt>
    <dgm:pt modelId="{618F62B4-8E4E-4002-A2DF-CD21C03354A5}" type="sibTrans" cxnId="{27DC3BDF-2A4A-44FB-9FE4-CBDA7AB44B6F}">
      <dgm:prSet/>
      <dgm:spPr/>
      <dgm:t>
        <a:bodyPr/>
        <a:lstStyle/>
        <a:p>
          <a:endParaRPr lang="en-US"/>
        </a:p>
      </dgm:t>
    </dgm:pt>
    <dgm:pt modelId="{6FE78870-79E2-428C-B286-51E600C46790}">
      <dgm:prSet phldrT="[Texto]"/>
      <dgm:spPr/>
      <dgm:t>
        <a:bodyPr/>
        <a:lstStyle/>
        <a:p>
          <a:r>
            <a:rPr lang="en-US" b="1">
              <a:solidFill>
                <a:sysClr val="windowText" lastClr="000000"/>
              </a:solidFill>
            </a:rPr>
            <a:t>Fortalecimiento de la cultura organizacional </a:t>
          </a:r>
        </a:p>
      </dgm:t>
    </dgm:pt>
    <dgm:pt modelId="{F88464D6-AB7E-4FFC-932B-2BA38C9CCF83}" type="parTrans" cxnId="{7369B3B5-8EB2-44E5-AF77-AF92D344AD76}">
      <dgm:prSet/>
      <dgm:spPr/>
      <dgm:t>
        <a:bodyPr/>
        <a:lstStyle/>
        <a:p>
          <a:endParaRPr lang="en-US"/>
        </a:p>
      </dgm:t>
    </dgm:pt>
    <dgm:pt modelId="{E1CD9B93-AEA4-4800-B990-F971F7003C2A}" type="sibTrans" cxnId="{7369B3B5-8EB2-44E5-AF77-AF92D344AD76}">
      <dgm:prSet/>
      <dgm:spPr/>
      <dgm:t>
        <a:bodyPr/>
        <a:lstStyle/>
        <a:p>
          <a:endParaRPr lang="en-US"/>
        </a:p>
      </dgm:t>
    </dgm:pt>
    <dgm:pt modelId="{A61F2DD5-7490-4B7A-9F1D-AE647F679908}">
      <dgm:prSet/>
      <dgm:spPr/>
      <dgm:t>
        <a:bodyPr/>
        <a:lstStyle/>
        <a:p>
          <a:r>
            <a:rPr lang="en-US" b="1">
              <a:solidFill>
                <a:sysClr val="windowText" lastClr="000000"/>
              </a:solidFill>
            </a:rPr>
            <a:t>Integración de formación y supervisión </a:t>
          </a:r>
        </a:p>
      </dgm:t>
    </dgm:pt>
    <dgm:pt modelId="{BBD97B44-A5CD-47B0-A5C1-6FCDBE8A7B1B}" type="parTrans" cxnId="{9E2E7AFA-28D9-4406-957E-921A84DBE747}">
      <dgm:prSet/>
      <dgm:spPr/>
      <dgm:t>
        <a:bodyPr/>
        <a:lstStyle/>
        <a:p>
          <a:endParaRPr lang="en-US"/>
        </a:p>
      </dgm:t>
    </dgm:pt>
    <dgm:pt modelId="{1189277F-B27F-4B8B-9B9F-FA68D5E83D98}" type="sibTrans" cxnId="{9E2E7AFA-28D9-4406-957E-921A84DBE747}">
      <dgm:prSet/>
      <dgm:spPr/>
      <dgm:t>
        <a:bodyPr/>
        <a:lstStyle/>
        <a:p>
          <a:endParaRPr lang="en-US"/>
        </a:p>
      </dgm:t>
    </dgm:pt>
    <dgm:pt modelId="{6CF5C492-70D8-435C-8F9F-07A4086A677C}">
      <dgm:prSet/>
      <dgm:spPr/>
      <dgm:t>
        <a:bodyPr/>
        <a:lstStyle/>
        <a:p>
          <a:r>
            <a:rPr lang="en-US" b="1">
              <a:solidFill>
                <a:sysClr val="windowText" lastClr="000000"/>
              </a:solidFill>
            </a:rPr>
            <a:t>Implementación efectiva del acompañamiento pedagógico</a:t>
          </a:r>
        </a:p>
      </dgm:t>
    </dgm:pt>
    <dgm:pt modelId="{53AF213A-7026-4369-B7EB-FFDAF4FCB540}" type="parTrans" cxnId="{D5453A24-C354-4CB3-B02C-411E53AB80A3}">
      <dgm:prSet/>
      <dgm:spPr/>
      <dgm:t>
        <a:bodyPr/>
        <a:lstStyle/>
        <a:p>
          <a:endParaRPr lang="en-US"/>
        </a:p>
      </dgm:t>
    </dgm:pt>
    <dgm:pt modelId="{045A9423-E173-43D7-BF98-9A32F2D37C18}" type="sibTrans" cxnId="{D5453A24-C354-4CB3-B02C-411E53AB80A3}">
      <dgm:prSet/>
      <dgm:spPr/>
      <dgm:t>
        <a:bodyPr/>
        <a:lstStyle/>
        <a:p>
          <a:endParaRPr lang="en-US"/>
        </a:p>
      </dgm:t>
    </dgm:pt>
    <dgm:pt modelId="{DC760D02-FDF2-4060-84FC-5B6612E7404A}" type="pres">
      <dgm:prSet presAssocID="{9D16BE71-16FA-4126-B469-6FC6BF4D6240}" presName="Name0" presStyleCnt="0">
        <dgm:presLayoutVars>
          <dgm:dir/>
          <dgm:resizeHandles val="exact"/>
        </dgm:presLayoutVars>
      </dgm:prSet>
      <dgm:spPr/>
    </dgm:pt>
    <dgm:pt modelId="{2BD41626-B60C-4FBB-BF14-09FA533FA46B}" type="pres">
      <dgm:prSet presAssocID="{B0291DCA-53BC-4360-B096-4C88440F447C}" presName="node" presStyleLbl="node1" presStyleIdx="0" presStyleCnt="5" custScaleY="88252">
        <dgm:presLayoutVars>
          <dgm:bulletEnabled val="1"/>
        </dgm:presLayoutVars>
      </dgm:prSet>
      <dgm:spPr/>
    </dgm:pt>
    <dgm:pt modelId="{D8DDDD8C-41A4-4B50-AD31-1395C5722661}" type="pres">
      <dgm:prSet presAssocID="{DA5EC810-86E5-48D4-AA83-22E6AC75D6BF}" presName="sibTrans" presStyleLbl="sibTrans2D1" presStyleIdx="0" presStyleCnt="4"/>
      <dgm:spPr/>
    </dgm:pt>
    <dgm:pt modelId="{428C55F4-771C-4787-AC5B-E226CF730A68}" type="pres">
      <dgm:prSet presAssocID="{DA5EC810-86E5-48D4-AA83-22E6AC75D6BF}" presName="connectorText" presStyleLbl="sibTrans2D1" presStyleIdx="0" presStyleCnt="4"/>
      <dgm:spPr/>
    </dgm:pt>
    <dgm:pt modelId="{C3334050-4A72-4842-B118-2AA088967528}" type="pres">
      <dgm:prSet presAssocID="{BBA49A1E-B589-4B61-B366-93106FBB76A0}" presName="node" presStyleLbl="node1" presStyleIdx="1" presStyleCnt="5">
        <dgm:presLayoutVars>
          <dgm:bulletEnabled val="1"/>
        </dgm:presLayoutVars>
      </dgm:prSet>
      <dgm:spPr/>
    </dgm:pt>
    <dgm:pt modelId="{653E89CE-FB8A-42FE-B370-6B111408DB71}" type="pres">
      <dgm:prSet presAssocID="{618F62B4-8E4E-4002-A2DF-CD21C03354A5}" presName="sibTrans" presStyleLbl="sibTrans2D1" presStyleIdx="1" presStyleCnt="4"/>
      <dgm:spPr/>
    </dgm:pt>
    <dgm:pt modelId="{863401ED-E43F-4E31-85F2-E7BA09F0ED98}" type="pres">
      <dgm:prSet presAssocID="{618F62B4-8E4E-4002-A2DF-CD21C03354A5}" presName="connectorText" presStyleLbl="sibTrans2D1" presStyleIdx="1" presStyleCnt="4"/>
      <dgm:spPr/>
    </dgm:pt>
    <dgm:pt modelId="{4BB4983A-BF17-487D-94B8-AE308496DCC4}" type="pres">
      <dgm:prSet presAssocID="{6FE78870-79E2-428C-B286-51E600C46790}" presName="node" presStyleLbl="node1" presStyleIdx="2" presStyleCnt="5">
        <dgm:presLayoutVars>
          <dgm:bulletEnabled val="1"/>
        </dgm:presLayoutVars>
      </dgm:prSet>
      <dgm:spPr/>
    </dgm:pt>
    <dgm:pt modelId="{DB763BA8-E4BC-42AF-A978-86AE42703BD5}" type="pres">
      <dgm:prSet presAssocID="{E1CD9B93-AEA4-4800-B990-F971F7003C2A}" presName="sibTrans" presStyleLbl="sibTrans2D1" presStyleIdx="2" presStyleCnt="4"/>
      <dgm:spPr/>
    </dgm:pt>
    <dgm:pt modelId="{88B2FBBC-0726-4AB2-93FA-A305FC00B5B9}" type="pres">
      <dgm:prSet presAssocID="{E1CD9B93-AEA4-4800-B990-F971F7003C2A}" presName="connectorText" presStyleLbl="sibTrans2D1" presStyleIdx="2" presStyleCnt="4"/>
      <dgm:spPr/>
    </dgm:pt>
    <dgm:pt modelId="{293D9B6E-A685-4A9A-BA9F-DFD425DB144C}" type="pres">
      <dgm:prSet presAssocID="{A61F2DD5-7490-4B7A-9F1D-AE647F679908}" presName="node" presStyleLbl="node1" presStyleIdx="3" presStyleCnt="5">
        <dgm:presLayoutVars>
          <dgm:bulletEnabled val="1"/>
        </dgm:presLayoutVars>
      </dgm:prSet>
      <dgm:spPr/>
    </dgm:pt>
    <dgm:pt modelId="{0B840D20-1B24-42CC-B259-1358FA8043F0}" type="pres">
      <dgm:prSet presAssocID="{1189277F-B27F-4B8B-9B9F-FA68D5E83D98}" presName="sibTrans" presStyleLbl="sibTrans2D1" presStyleIdx="3" presStyleCnt="4"/>
      <dgm:spPr/>
    </dgm:pt>
    <dgm:pt modelId="{0BC76FB5-8695-4017-98FB-D3C120E7EA16}" type="pres">
      <dgm:prSet presAssocID="{1189277F-B27F-4B8B-9B9F-FA68D5E83D98}" presName="connectorText" presStyleLbl="sibTrans2D1" presStyleIdx="3" presStyleCnt="4"/>
      <dgm:spPr/>
    </dgm:pt>
    <dgm:pt modelId="{63D40095-FE69-46C9-92C2-23AA28FB2308}" type="pres">
      <dgm:prSet presAssocID="{6CF5C492-70D8-435C-8F9F-07A4086A677C}" presName="node" presStyleLbl="node1" presStyleIdx="4" presStyleCnt="5">
        <dgm:presLayoutVars>
          <dgm:bulletEnabled val="1"/>
        </dgm:presLayoutVars>
      </dgm:prSet>
      <dgm:spPr/>
    </dgm:pt>
  </dgm:ptLst>
  <dgm:cxnLst>
    <dgm:cxn modelId="{BE243517-58D8-4D1D-BB1A-F121659FCFA3}" type="presOf" srcId="{E1CD9B93-AEA4-4800-B990-F971F7003C2A}" destId="{88B2FBBC-0726-4AB2-93FA-A305FC00B5B9}" srcOrd="1" destOrd="0" presId="urn:microsoft.com/office/officeart/2005/8/layout/process1"/>
    <dgm:cxn modelId="{CA06381E-F20C-4195-BF7B-EEAFE343DACE}" type="presOf" srcId="{618F62B4-8E4E-4002-A2DF-CD21C03354A5}" destId="{653E89CE-FB8A-42FE-B370-6B111408DB71}" srcOrd="0" destOrd="0" presId="urn:microsoft.com/office/officeart/2005/8/layout/process1"/>
    <dgm:cxn modelId="{D69BE220-CA12-4AA2-A247-3FBCDBF3A5FE}" srcId="{9D16BE71-16FA-4126-B469-6FC6BF4D6240}" destId="{B0291DCA-53BC-4360-B096-4C88440F447C}" srcOrd="0" destOrd="0" parTransId="{E535DBF3-480C-4FC2-B536-7A125174E8D7}" sibTransId="{DA5EC810-86E5-48D4-AA83-22E6AC75D6BF}"/>
    <dgm:cxn modelId="{D5453A24-C354-4CB3-B02C-411E53AB80A3}" srcId="{9D16BE71-16FA-4126-B469-6FC6BF4D6240}" destId="{6CF5C492-70D8-435C-8F9F-07A4086A677C}" srcOrd="4" destOrd="0" parTransId="{53AF213A-7026-4369-B7EB-FFDAF4FCB540}" sibTransId="{045A9423-E173-43D7-BF98-9A32F2D37C18}"/>
    <dgm:cxn modelId="{7FFE4A27-225B-457E-92C3-39AA160CFCFA}" type="presOf" srcId="{B0291DCA-53BC-4360-B096-4C88440F447C}" destId="{2BD41626-B60C-4FBB-BF14-09FA533FA46B}" srcOrd="0" destOrd="0" presId="urn:microsoft.com/office/officeart/2005/8/layout/process1"/>
    <dgm:cxn modelId="{D924482E-37A1-434D-85F2-ED454CF1403D}" type="presOf" srcId="{1189277F-B27F-4B8B-9B9F-FA68D5E83D98}" destId="{0B840D20-1B24-42CC-B259-1358FA8043F0}" srcOrd="0" destOrd="0" presId="urn:microsoft.com/office/officeart/2005/8/layout/process1"/>
    <dgm:cxn modelId="{F7E76939-9DEC-492E-A4FC-1F0152B93D7D}" type="presOf" srcId="{9D16BE71-16FA-4126-B469-6FC6BF4D6240}" destId="{DC760D02-FDF2-4060-84FC-5B6612E7404A}" srcOrd="0" destOrd="0" presId="urn:microsoft.com/office/officeart/2005/8/layout/process1"/>
    <dgm:cxn modelId="{1EB7B169-C139-43FF-BC44-F2CD863DD304}" type="presOf" srcId="{6FE78870-79E2-428C-B286-51E600C46790}" destId="{4BB4983A-BF17-487D-94B8-AE308496DCC4}" srcOrd="0" destOrd="0" presId="urn:microsoft.com/office/officeart/2005/8/layout/process1"/>
    <dgm:cxn modelId="{758CE170-A9A7-4829-90C7-22DD489DE767}" type="presOf" srcId="{DA5EC810-86E5-48D4-AA83-22E6AC75D6BF}" destId="{428C55F4-771C-4787-AC5B-E226CF730A68}" srcOrd="1" destOrd="0" presId="urn:microsoft.com/office/officeart/2005/8/layout/process1"/>
    <dgm:cxn modelId="{8A2A8157-F79D-40A2-85E0-0089A8C7EE69}" type="presOf" srcId="{E1CD9B93-AEA4-4800-B990-F971F7003C2A}" destId="{DB763BA8-E4BC-42AF-A978-86AE42703BD5}" srcOrd="0" destOrd="0" presId="urn:microsoft.com/office/officeart/2005/8/layout/process1"/>
    <dgm:cxn modelId="{19BD1B7B-AE41-485C-AEC5-9ADADA325D7A}" type="presOf" srcId="{618F62B4-8E4E-4002-A2DF-CD21C03354A5}" destId="{863401ED-E43F-4E31-85F2-E7BA09F0ED98}" srcOrd="1" destOrd="0" presId="urn:microsoft.com/office/officeart/2005/8/layout/process1"/>
    <dgm:cxn modelId="{48599F89-1945-4AF2-B12C-B3EE5CF692A0}" type="presOf" srcId="{1189277F-B27F-4B8B-9B9F-FA68D5E83D98}" destId="{0BC76FB5-8695-4017-98FB-D3C120E7EA16}" srcOrd="1" destOrd="0" presId="urn:microsoft.com/office/officeart/2005/8/layout/process1"/>
    <dgm:cxn modelId="{7369B3B5-8EB2-44E5-AF77-AF92D344AD76}" srcId="{9D16BE71-16FA-4126-B469-6FC6BF4D6240}" destId="{6FE78870-79E2-428C-B286-51E600C46790}" srcOrd="2" destOrd="0" parTransId="{F88464D6-AB7E-4FFC-932B-2BA38C9CCF83}" sibTransId="{E1CD9B93-AEA4-4800-B990-F971F7003C2A}"/>
    <dgm:cxn modelId="{B9524ECC-771C-46D4-94A0-E1C2D21C330B}" type="presOf" srcId="{6CF5C492-70D8-435C-8F9F-07A4086A677C}" destId="{63D40095-FE69-46C9-92C2-23AA28FB2308}" srcOrd="0" destOrd="0" presId="urn:microsoft.com/office/officeart/2005/8/layout/process1"/>
    <dgm:cxn modelId="{458FFFCE-00DA-4CBB-8406-4C397338C527}" type="presOf" srcId="{A61F2DD5-7490-4B7A-9F1D-AE647F679908}" destId="{293D9B6E-A685-4A9A-BA9F-DFD425DB144C}" srcOrd="0" destOrd="0" presId="urn:microsoft.com/office/officeart/2005/8/layout/process1"/>
    <dgm:cxn modelId="{300DC6D0-6130-4CC7-8113-8AB2F7111BAC}" type="presOf" srcId="{BBA49A1E-B589-4B61-B366-93106FBB76A0}" destId="{C3334050-4A72-4842-B118-2AA088967528}" srcOrd="0" destOrd="0" presId="urn:microsoft.com/office/officeart/2005/8/layout/process1"/>
    <dgm:cxn modelId="{27DC3BDF-2A4A-44FB-9FE4-CBDA7AB44B6F}" srcId="{9D16BE71-16FA-4126-B469-6FC6BF4D6240}" destId="{BBA49A1E-B589-4B61-B366-93106FBB76A0}" srcOrd="1" destOrd="0" parTransId="{E2348868-607D-4954-AB2D-5963288A721A}" sibTransId="{618F62B4-8E4E-4002-A2DF-CD21C03354A5}"/>
    <dgm:cxn modelId="{9E2E7AFA-28D9-4406-957E-921A84DBE747}" srcId="{9D16BE71-16FA-4126-B469-6FC6BF4D6240}" destId="{A61F2DD5-7490-4B7A-9F1D-AE647F679908}" srcOrd="3" destOrd="0" parTransId="{BBD97B44-A5CD-47B0-A5C1-6FCDBE8A7B1B}" sibTransId="{1189277F-B27F-4B8B-9B9F-FA68D5E83D98}"/>
    <dgm:cxn modelId="{1C8CF2FE-8AED-46B0-A5B8-86FC9459AE25}" type="presOf" srcId="{DA5EC810-86E5-48D4-AA83-22E6AC75D6BF}" destId="{D8DDDD8C-41A4-4B50-AD31-1395C5722661}" srcOrd="0" destOrd="0" presId="urn:microsoft.com/office/officeart/2005/8/layout/process1"/>
    <dgm:cxn modelId="{F9EDB566-9C08-4437-97FF-067C5794A5F5}" type="presParOf" srcId="{DC760D02-FDF2-4060-84FC-5B6612E7404A}" destId="{2BD41626-B60C-4FBB-BF14-09FA533FA46B}" srcOrd="0" destOrd="0" presId="urn:microsoft.com/office/officeart/2005/8/layout/process1"/>
    <dgm:cxn modelId="{1F8E8985-574B-43A4-BD5A-625CFED30C2E}" type="presParOf" srcId="{DC760D02-FDF2-4060-84FC-5B6612E7404A}" destId="{D8DDDD8C-41A4-4B50-AD31-1395C5722661}" srcOrd="1" destOrd="0" presId="urn:microsoft.com/office/officeart/2005/8/layout/process1"/>
    <dgm:cxn modelId="{736F5042-14AE-447C-9732-BEC3CA357AD3}" type="presParOf" srcId="{D8DDDD8C-41A4-4B50-AD31-1395C5722661}" destId="{428C55F4-771C-4787-AC5B-E226CF730A68}" srcOrd="0" destOrd="0" presId="urn:microsoft.com/office/officeart/2005/8/layout/process1"/>
    <dgm:cxn modelId="{85BF552F-8626-4DB2-9B9D-C5D82D079EDD}" type="presParOf" srcId="{DC760D02-FDF2-4060-84FC-5B6612E7404A}" destId="{C3334050-4A72-4842-B118-2AA088967528}" srcOrd="2" destOrd="0" presId="urn:microsoft.com/office/officeart/2005/8/layout/process1"/>
    <dgm:cxn modelId="{9FA931CE-94E5-4DAD-B1A4-EEB5DF9F007A}" type="presParOf" srcId="{DC760D02-FDF2-4060-84FC-5B6612E7404A}" destId="{653E89CE-FB8A-42FE-B370-6B111408DB71}" srcOrd="3" destOrd="0" presId="urn:microsoft.com/office/officeart/2005/8/layout/process1"/>
    <dgm:cxn modelId="{47F0FA6D-FBF8-4EE1-8D2B-02CC5D2D4E84}" type="presParOf" srcId="{653E89CE-FB8A-42FE-B370-6B111408DB71}" destId="{863401ED-E43F-4E31-85F2-E7BA09F0ED98}" srcOrd="0" destOrd="0" presId="urn:microsoft.com/office/officeart/2005/8/layout/process1"/>
    <dgm:cxn modelId="{DAB859DE-F628-402D-B30E-B03008843252}" type="presParOf" srcId="{DC760D02-FDF2-4060-84FC-5B6612E7404A}" destId="{4BB4983A-BF17-487D-94B8-AE308496DCC4}" srcOrd="4" destOrd="0" presId="urn:microsoft.com/office/officeart/2005/8/layout/process1"/>
    <dgm:cxn modelId="{8D37A428-B264-4CCC-80B2-12B1CEF96629}" type="presParOf" srcId="{DC760D02-FDF2-4060-84FC-5B6612E7404A}" destId="{DB763BA8-E4BC-42AF-A978-86AE42703BD5}" srcOrd="5" destOrd="0" presId="urn:microsoft.com/office/officeart/2005/8/layout/process1"/>
    <dgm:cxn modelId="{8A173211-3B73-41B6-B65E-C1A3FE695152}" type="presParOf" srcId="{DB763BA8-E4BC-42AF-A978-86AE42703BD5}" destId="{88B2FBBC-0726-4AB2-93FA-A305FC00B5B9}" srcOrd="0" destOrd="0" presId="urn:microsoft.com/office/officeart/2005/8/layout/process1"/>
    <dgm:cxn modelId="{2D078BB4-691E-443F-BE4B-E301CAB0EAFA}" type="presParOf" srcId="{DC760D02-FDF2-4060-84FC-5B6612E7404A}" destId="{293D9B6E-A685-4A9A-BA9F-DFD425DB144C}" srcOrd="6" destOrd="0" presId="urn:microsoft.com/office/officeart/2005/8/layout/process1"/>
    <dgm:cxn modelId="{AE86A455-A92A-4B93-B19D-ECF4A0426FAA}" type="presParOf" srcId="{DC760D02-FDF2-4060-84FC-5B6612E7404A}" destId="{0B840D20-1B24-42CC-B259-1358FA8043F0}" srcOrd="7" destOrd="0" presId="urn:microsoft.com/office/officeart/2005/8/layout/process1"/>
    <dgm:cxn modelId="{AE2F9D2C-7008-478A-BFA6-37C61335AB9B}" type="presParOf" srcId="{0B840D20-1B24-42CC-B259-1358FA8043F0}" destId="{0BC76FB5-8695-4017-98FB-D3C120E7EA16}" srcOrd="0" destOrd="0" presId="urn:microsoft.com/office/officeart/2005/8/layout/process1"/>
    <dgm:cxn modelId="{E7F7E9D7-8A4E-4C6A-A8F9-3B8E7A67F439}" type="presParOf" srcId="{DC760D02-FDF2-4060-84FC-5B6612E7404A}" destId="{63D40095-FE69-46C9-92C2-23AA28FB2308}" srcOrd="8" destOrd="0" presId="urn:microsoft.com/office/officeart/2005/8/layout/process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E1DF98F-1105-4199-872C-A91D2DA3DB5C}" type="doc">
      <dgm:prSet loTypeId="urn:microsoft.com/office/officeart/2005/8/layout/pList2" loCatId="list" qsTypeId="urn:microsoft.com/office/officeart/2005/8/quickstyle/simple1" qsCatId="simple" csTypeId="urn:microsoft.com/office/officeart/2005/8/colors/colorful4" csCatId="colorful" phldr="1"/>
      <dgm:spPr/>
    </dgm:pt>
    <dgm:pt modelId="{652ECD2D-629B-4C30-8B8E-25951107126F}">
      <dgm:prSet phldrT="[Texto]" custT="1"/>
      <dgm:spPr/>
      <dgm:t>
        <a:bodyPr/>
        <a:lstStyle/>
        <a:p>
          <a:pPr algn="ctr"/>
          <a:r>
            <a:rPr lang="en-US" sz="1600" b="1">
              <a:solidFill>
                <a:sysClr val="windowText" lastClr="000000"/>
              </a:solidFill>
            </a:rPr>
            <a:t>Percepciones</a:t>
          </a:r>
          <a:endParaRPr lang="en-US" sz="1100" b="1">
            <a:solidFill>
              <a:sysClr val="windowText" lastClr="000000"/>
            </a:solidFill>
          </a:endParaRPr>
        </a:p>
        <a:p>
          <a:pPr algn="l"/>
          <a:r>
            <a:rPr lang="en-US" sz="1000" b="1">
              <a:solidFill>
                <a:sysClr val="windowText" lastClr="000000"/>
              </a:solidFill>
            </a:rPr>
            <a:t>-</a:t>
          </a:r>
          <a:r>
            <a:rPr lang="en-US" sz="1000" b="0">
              <a:solidFill>
                <a:sysClr val="windowText" lastClr="000000"/>
              </a:solidFill>
            </a:rPr>
            <a:t>Reconocen el esfuerzo docente.</a:t>
          </a:r>
        </a:p>
        <a:p>
          <a:pPr algn="l"/>
          <a:r>
            <a:rPr lang="en-US" sz="1000" b="0">
              <a:solidFill>
                <a:sysClr val="windowText" lastClr="000000"/>
              </a:solidFill>
            </a:rPr>
            <a:t>-Aprecian cercanía y vocación del personal docente.</a:t>
          </a:r>
        </a:p>
        <a:p>
          <a:pPr algn="l"/>
          <a:r>
            <a:rPr lang="en-US" sz="1000" b="0">
              <a:solidFill>
                <a:sysClr val="windowText" lastClr="000000"/>
              </a:solidFill>
            </a:rPr>
            <a:t>-Observan voluntad de mejorar la enseñanza.</a:t>
          </a:r>
        </a:p>
      </dgm:t>
    </dgm:pt>
    <dgm:pt modelId="{ED62C88E-318E-42E1-BD03-D6FAD96EA9F2}" type="parTrans" cxnId="{6A779F96-1074-40A8-B681-F6BCA174B323}">
      <dgm:prSet/>
      <dgm:spPr/>
      <dgm:t>
        <a:bodyPr/>
        <a:lstStyle/>
        <a:p>
          <a:endParaRPr lang="en-US"/>
        </a:p>
      </dgm:t>
    </dgm:pt>
    <dgm:pt modelId="{EF9A78E5-088D-4DDA-8C40-A65EA5B4C978}" type="sibTrans" cxnId="{6A779F96-1074-40A8-B681-F6BCA174B323}">
      <dgm:prSet/>
      <dgm:spPr/>
      <dgm:t>
        <a:bodyPr/>
        <a:lstStyle/>
        <a:p>
          <a:endParaRPr lang="en-US"/>
        </a:p>
      </dgm:t>
    </dgm:pt>
    <dgm:pt modelId="{48FDA8B6-FF11-473A-8F02-74F45BA2CD30}">
      <dgm:prSet phldrT="[Texto]" custT="1"/>
      <dgm:spPr/>
      <dgm:t>
        <a:bodyPr/>
        <a:lstStyle/>
        <a:p>
          <a:pPr algn="ctr"/>
          <a:r>
            <a:rPr lang="en-US" sz="1800" b="1">
              <a:solidFill>
                <a:sysClr val="windowText" lastClr="000000"/>
              </a:solidFill>
            </a:rPr>
            <a:t>Necesidades</a:t>
          </a:r>
        </a:p>
        <a:p>
          <a:pPr algn="ctr"/>
          <a:r>
            <a:rPr lang="en-US" sz="1800" b="1">
              <a:solidFill>
                <a:sysClr val="windowText" lastClr="000000"/>
              </a:solidFill>
            </a:rPr>
            <a:t>Identificadas</a:t>
          </a:r>
        </a:p>
        <a:p>
          <a:pPr algn="l"/>
          <a:r>
            <a:rPr lang="en-US" sz="1100" b="0">
              <a:solidFill>
                <a:sysClr val="windowText" lastClr="000000"/>
              </a:solidFill>
            </a:rPr>
            <a:t>-</a:t>
          </a:r>
          <a:r>
            <a:rPr lang="en-US" sz="900" b="0">
              <a:solidFill>
                <a:sysClr val="windowText" lastClr="000000"/>
              </a:solidFill>
            </a:rPr>
            <a:t>Mayor presencia directiva en aulas.</a:t>
          </a:r>
        </a:p>
        <a:p>
          <a:pPr algn="l"/>
          <a:r>
            <a:rPr lang="en-US" sz="900" b="0">
              <a:solidFill>
                <a:sysClr val="windowText" lastClr="000000"/>
              </a:solidFill>
            </a:rPr>
            <a:t>-Tiempo para la planificación pedagógica efectiva.</a:t>
          </a:r>
        </a:p>
        <a:p>
          <a:pPr algn="l"/>
          <a:r>
            <a:rPr lang="en-US" sz="900" b="0">
              <a:solidFill>
                <a:sysClr val="windowText" lastClr="000000"/>
              </a:solidFill>
            </a:rPr>
            <a:t>-Capacitación continua.</a:t>
          </a:r>
        </a:p>
        <a:p>
          <a:pPr algn="l"/>
          <a:r>
            <a:rPr lang="en-US" sz="900" b="0">
              <a:solidFill>
                <a:sysClr val="windowText" lastClr="000000"/>
              </a:solidFill>
            </a:rPr>
            <a:t>-Reducción de carga laboral.</a:t>
          </a:r>
        </a:p>
      </dgm:t>
    </dgm:pt>
    <dgm:pt modelId="{5359C6BD-462F-4CE3-8C6F-025EDC8A8488}" type="parTrans" cxnId="{B250F612-1398-4F35-BC6A-D56955020C15}">
      <dgm:prSet/>
      <dgm:spPr/>
      <dgm:t>
        <a:bodyPr/>
        <a:lstStyle/>
        <a:p>
          <a:endParaRPr lang="en-US"/>
        </a:p>
      </dgm:t>
    </dgm:pt>
    <dgm:pt modelId="{14C42C1E-04ED-4935-A186-067557211D55}" type="sibTrans" cxnId="{B250F612-1398-4F35-BC6A-D56955020C15}">
      <dgm:prSet/>
      <dgm:spPr/>
      <dgm:t>
        <a:bodyPr/>
        <a:lstStyle/>
        <a:p>
          <a:endParaRPr lang="en-US"/>
        </a:p>
      </dgm:t>
    </dgm:pt>
    <dgm:pt modelId="{CED0AE67-6488-49DE-A2B1-AA99F8D10BDB}">
      <dgm:prSet phldrT="[Texto]" custT="1"/>
      <dgm:spPr/>
      <dgm:t>
        <a:bodyPr/>
        <a:lstStyle/>
        <a:p>
          <a:pPr algn="ctr"/>
          <a:r>
            <a:rPr lang="en-US" sz="1800" b="1">
              <a:solidFill>
                <a:sysClr val="windowText" lastClr="000000"/>
              </a:solidFill>
            </a:rPr>
            <a:t>Sugerencias de mejora </a:t>
          </a:r>
        </a:p>
        <a:p>
          <a:pPr algn="l"/>
          <a:r>
            <a:rPr lang="en-US" sz="1000" b="0">
              <a:solidFill>
                <a:sysClr val="windowText" lastClr="000000"/>
              </a:solidFill>
            </a:rPr>
            <a:t>-Fortalecer comunicación familia-escuela.</a:t>
          </a:r>
        </a:p>
        <a:p>
          <a:pPr algn="l"/>
          <a:r>
            <a:rPr lang="en-US" sz="1000" b="0">
              <a:solidFill>
                <a:sysClr val="windowText" lastClr="000000"/>
              </a:solidFill>
            </a:rPr>
            <a:t>-Crear espacios de diálogo con familias.</a:t>
          </a:r>
        </a:p>
        <a:p>
          <a:pPr algn="l"/>
          <a:r>
            <a:rPr lang="en-US" sz="1000" b="0">
              <a:solidFill>
                <a:sysClr val="windowText" lastClr="000000"/>
              </a:solidFill>
            </a:rPr>
            <a:t>-Apoyar con recursos y materiales didácticos.</a:t>
          </a:r>
        </a:p>
      </dgm:t>
    </dgm:pt>
    <dgm:pt modelId="{2A33EFC0-82E8-461B-920C-5CA553285C6B}" type="parTrans" cxnId="{2393E469-98BC-4CA2-BAC3-911960F50B94}">
      <dgm:prSet/>
      <dgm:spPr/>
      <dgm:t>
        <a:bodyPr/>
        <a:lstStyle/>
        <a:p>
          <a:endParaRPr lang="en-US"/>
        </a:p>
      </dgm:t>
    </dgm:pt>
    <dgm:pt modelId="{18131457-C33B-4B09-8DEC-164C3E73A453}" type="sibTrans" cxnId="{2393E469-98BC-4CA2-BAC3-911960F50B94}">
      <dgm:prSet/>
      <dgm:spPr/>
      <dgm:t>
        <a:bodyPr/>
        <a:lstStyle/>
        <a:p>
          <a:endParaRPr lang="en-US"/>
        </a:p>
      </dgm:t>
    </dgm:pt>
    <dgm:pt modelId="{B6EC41DC-706F-44EB-9DD9-A3CC6F6B94A7}" type="pres">
      <dgm:prSet presAssocID="{6E1DF98F-1105-4199-872C-A91D2DA3DB5C}" presName="Name0" presStyleCnt="0">
        <dgm:presLayoutVars>
          <dgm:dir/>
          <dgm:resizeHandles val="exact"/>
        </dgm:presLayoutVars>
      </dgm:prSet>
      <dgm:spPr/>
    </dgm:pt>
    <dgm:pt modelId="{F11C976C-3040-4A58-A957-B63C5BF0DD8F}" type="pres">
      <dgm:prSet presAssocID="{6E1DF98F-1105-4199-872C-A91D2DA3DB5C}" presName="bkgdShp" presStyleLbl="alignAccFollowNode1" presStyleIdx="0" presStyleCnt="1" custScaleY="109743" custLinFactNeighborY="-14232"/>
      <dgm:spPr>
        <a:solidFill>
          <a:schemeClr val="bg1">
            <a:alpha val="90000"/>
          </a:schemeClr>
        </a:solidFill>
      </dgm:spPr>
    </dgm:pt>
    <dgm:pt modelId="{78C563E9-002B-4503-8580-50F0757FCA68}" type="pres">
      <dgm:prSet presAssocID="{6E1DF98F-1105-4199-872C-A91D2DA3DB5C}" presName="linComp" presStyleCnt="0"/>
      <dgm:spPr/>
    </dgm:pt>
    <dgm:pt modelId="{E03A53A3-7BD2-431A-A183-ADCF075C0BD8}" type="pres">
      <dgm:prSet presAssocID="{652ECD2D-629B-4C30-8B8E-25951107126F}" presName="compNode" presStyleCnt="0"/>
      <dgm:spPr/>
    </dgm:pt>
    <dgm:pt modelId="{B58A0AA7-0577-4A6D-828B-DEC942FA93F1}" type="pres">
      <dgm:prSet presAssocID="{652ECD2D-629B-4C30-8B8E-25951107126F}" presName="node" presStyleLbl="node1" presStyleIdx="0" presStyleCnt="3" custScaleX="140024" custScaleY="100268" custLinFactNeighborX="-4106" custLinFactNeighborY="-38018">
        <dgm:presLayoutVars>
          <dgm:bulletEnabled val="1"/>
        </dgm:presLayoutVars>
      </dgm:prSet>
      <dgm:spPr/>
    </dgm:pt>
    <dgm:pt modelId="{F2707DD4-5F33-4CAF-B156-624983792316}" type="pres">
      <dgm:prSet presAssocID="{652ECD2D-629B-4C30-8B8E-25951107126F}" presName="invisiNode" presStyleLbl="node1" presStyleIdx="0" presStyleCnt="3"/>
      <dgm:spPr/>
    </dgm:pt>
    <dgm:pt modelId="{3EF5F166-533D-4ACF-B3E8-DD45828C2936}" type="pres">
      <dgm:prSet presAssocID="{652ECD2D-629B-4C30-8B8E-25951107126F}" presName="imagNode" presStyleLbl="fgImgPlace1" presStyleIdx="0" presStyleCnt="3" custScaleX="63982" custScaleY="69081" custLinFactNeighborX="-655" custLinFactNeighborY="-31051"/>
      <dgm:spPr>
        <a:blipFill>
          <a:blip xmlns:r="http://schemas.openxmlformats.org/officeDocument/2006/relationships" r:embed="rId1">
            <a:extLst>
              <a:ext uri="{96DAC541-7B7A-43D3-8B79-37D633B846F1}">
                <asvg:svgBlip xmlns:asvg="http://schemas.microsoft.com/office/drawing/2016/SVG/main" r:embed="rId2"/>
              </a:ext>
            </a:extLst>
          </a:blip>
          <a:srcRect/>
          <a:stretch>
            <a:fillRect l="-3000" r="-3000"/>
          </a:stretch>
        </a:blipFill>
      </dgm:spPr>
      <dgm:extLst>
        <a:ext uri="{E40237B7-FDA0-4F09-8148-C483321AD2D9}">
          <dgm14:cNvPr xmlns:dgm14="http://schemas.microsoft.com/office/drawing/2010/diagram" id="0" name="" descr="Scribble con relleno sólido"/>
        </a:ext>
      </dgm:extLst>
    </dgm:pt>
    <dgm:pt modelId="{34AC9BEB-63CA-4ECC-8657-A4BB99C26530}" type="pres">
      <dgm:prSet presAssocID="{EF9A78E5-088D-4DDA-8C40-A65EA5B4C978}" presName="sibTrans" presStyleLbl="sibTrans2D1" presStyleIdx="0" presStyleCnt="0"/>
      <dgm:spPr/>
    </dgm:pt>
    <dgm:pt modelId="{B53B0E76-C118-48EF-8A7F-C9771FFD0F24}" type="pres">
      <dgm:prSet presAssocID="{48FDA8B6-FF11-473A-8F02-74F45BA2CD30}" presName="compNode" presStyleCnt="0"/>
      <dgm:spPr/>
    </dgm:pt>
    <dgm:pt modelId="{5DAC1021-F123-4E45-AC29-160D12035642}" type="pres">
      <dgm:prSet presAssocID="{48FDA8B6-FF11-473A-8F02-74F45BA2CD30}" presName="node" presStyleLbl="node1" presStyleIdx="1" presStyleCnt="3" custScaleX="152555" custScaleY="121313" custLinFactNeighborX="547" custLinFactNeighborY="-21839">
        <dgm:presLayoutVars>
          <dgm:bulletEnabled val="1"/>
        </dgm:presLayoutVars>
      </dgm:prSet>
      <dgm:spPr/>
    </dgm:pt>
    <dgm:pt modelId="{EAB056E7-C54E-420D-839F-951B3EE6D54E}" type="pres">
      <dgm:prSet presAssocID="{48FDA8B6-FF11-473A-8F02-74F45BA2CD30}" presName="invisiNode" presStyleLbl="node1" presStyleIdx="1" presStyleCnt="3"/>
      <dgm:spPr/>
    </dgm:pt>
    <dgm:pt modelId="{3E432862-9073-4651-86A9-32B4E3E8EB86}" type="pres">
      <dgm:prSet presAssocID="{48FDA8B6-FF11-473A-8F02-74F45BA2CD30}" presName="imagNode" presStyleLbl="fgImgPlace1" presStyleIdx="1" presStyleCnt="3" custScaleX="76856" custScaleY="64303" custLinFactNeighborX="-1309" custLinFactNeighborY="-18436"/>
      <dgm:spPr>
        <a:blipFill>
          <a:blip xmlns:r="http://schemas.openxmlformats.org/officeDocument/2006/relationships" r:embed="rId3">
            <a:extLst>
              <a:ext uri="{96DAC541-7B7A-43D3-8B79-37D633B846F1}">
                <asvg:svgBlip xmlns:asvg="http://schemas.microsoft.com/office/drawing/2016/SVG/main" r:embed="rId4"/>
              </a:ext>
            </a:extLst>
          </a:blip>
          <a:srcRect/>
          <a:stretch>
            <a:fillRect t="-10000" b="-10000"/>
          </a:stretch>
        </a:blipFill>
      </dgm:spPr>
      <dgm:extLst>
        <a:ext uri="{E40237B7-FDA0-4F09-8148-C483321AD2D9}">
          <dgm14:cNvPr xmlns:dgm14="http://schemas.microsoft.com/office/drawing/2010/diagram" id="0" name="" descr="Clenched Fist con relleno sólido"/>
        </a:ext>
      </dgm:extLst>
    </dgm:pt>
    <dgm:pt modelId="{54395F70-5FBF-4BBC-886D-29D650D74D1B}" type="pres">
      <dgm:prSet presAssocID="{14C42C1E-04ED-4935-A186-067557211D55}" presName="sibTrans" presStyleLbl="sibTrans2D1" presStyleIdx="0" presStyleCnt="0"/>
      <dgm:spPr/>
    </dgm:pt>
    <dgm:pt modelId="{2196BCC8-CF8F-4180-84A9-CD8876B7ABA8}" type="pres">
      <dgm:prSet presAssocID="{CED0AE67-6488-49DE-A2B1-AA99F8D10BDB}" presName="compNode" presStyleCnt="0"/>
      <dgm:spPr/>
    </dgm:pt>
    <dgm:pt modelId="{044808DE-2EE9-467C-86CD-895275740371}" type="pres">
      <dgm:prSet presAssocID="{CED0AE67-6488-49DE-A2B1-AA99F8D10BDB}" presName="node" presStyleLbl="node1" presStyleIdx="2" presStyleCnt="3" custScaleX="148111" custScaleY="114479" custLinFactNeighborX="-1265" custLinFactNeighborY="-28560">
        <dgm:presLayoutVars>
          <dgm:bulletEnabled val="1"/>
        </dgm:presLayoutVars>
      </dgm:prSet>
      <dgm:spPr/>
    </dgm:pt>
    <dgm:pt modelId="{60F726A7-7836-47B2-A6A0-67DDB415E2A9}" type="pres">
      <dgm:prSet presAssocID="{CED0AE67-6488-49DE-A2B1-AA99F8D10BDB}" presName="invisiNode" presStyleLbl="node1" presStyleIdx="2" presStyleCnt="3"/>
      <dgm:spPr/>
    </dgm:pt>
    <dgm:pt modelId="{898A0CF7-EADF-4DB3-B204-BBEF6817D5FB}" type="pres">
      <dgm:prSet presAssocID="{CED0AE67-6488-49DE-A2B1-AA99F8D10BDB}" presName="imagNode" presStyleLbl="fgImgPlace1" presStyleIdx="2" presStyleCnt="3" custScaleX="55448" custScaleY="75053" custLinFactNeighborX="-1309" custLinFactNeighborY="-25229"/>
      <dgm:spPr>
        <a:blipFill>
          <a:blip xmlns:r="http://schemas.openxmlformats.org/officeDocument/2006/relationships" r:embed="rId5">
            <a:extLst>
              <a:ext uri="{96DAC541-7B7A-43D3-8B79-37D633B846F1}">
                <asvg:svgBlip xmlns:asvg="http://schemas.microsoft.com/office/drawing/2016/SVG/main" r:embed="rId6"/>
              </a:ext>
            </a:extLst>
          </a:blip>
          <a:srcRect/>
          <a:stretch>
            <a:fillRect l="-17000" r="-17000"/>
          </a:stretch>
        </a:blipFill>
      </dgm:spPr>
      <dgm:extLst>
        <a:ext uri="{E40237B7-FDA0-4F09-8148-C483321AD2D9}">
          <dgm14:cNvPr xmlns:dgm14="http://schemas.microsoft.com/office/drawing/2010/diagram" id="0" name="" descr="Renewable Energy con relleno sólido"/>
        </a:ext>
      </dgm:extLst>
    </dgm:pt>
  </dgm:ptLst>
  <dgm:cxnLst>
    <dgm:cxn modelId="{3FAA4307-4A0A-4923-962B-C7840DC87492}" type="presOf" srcId="{EF9A78E5-088D-4DDA-8C40-A65EA5B4C978}" destId="{34AC9BEB-63CA-4ECC-8657-A4BB99C26530}" srcOrd="0" destOrd="0" presId="urn:microsoft.com/office/officeart/2005/8/layout/pList2"/>
    <dgm:cxn modelId="{8CEBA412-DE61-4A6B-857B-64322E733D98}" type="presOf" srcId="{14C42C1E-04ED-4935-A186-067557211D55}" destId="{54395F70-5FBF-4BBC-886D-29D650D74D1B}" srcOrd="0" destOrd="0" presId="urn:microsoft.com/office/officeart/2005/8/layout/pList2"/>
    <dgm:cxn modelId="{B250F612-1398-4F35-BC6A-D56955020C15}" srcId="{6E1DF98F-1105-4199-872C-A91D2DA3DB5C}" destId="{48FDA8B6-FF11-473A-8F02-74F45BA2CD30}" srcOrd="1" destOrd="0" parTransId="{5359C6BD-462F-4CE3-8C6F-025EDC8A8488}" sibTransId="{14C42C1E-04ED-4935-A186-067557211D55}"/>
    <dgm:cxn modelId="{2393E469-98BC-4CA2-BAC3-911960F50B94}" srcId="{6E1DF98F-1105-4199-872C-A91D2DA3DB5C}" destId="{CED0AE67-6488-49DE-A2B1-AA99F8D10BDB}" srcOrd="2" destOrd="0" parTransId="{2A33EFC0-82E8-461B-920C-5CA553285C6B}" sibTransId="{18131457-C33B-4B09-8DEC-164C3E73A453}"/>
    <dgm:cxn modelId="{4013F676-F819-4964-ACA0-1C2B13F76085}" type="presOf" srcId="{6E1DF98F-1105-4199-872C-A91D2DA3DB5C}" destId="{B6EC41DC-706F-44EB-9DD9-A3CC6F6B94A7}" srcOrd="0" destOrd="0" presId="urn:microsoft.com/office/officeart/2005/8/layout/pList2"/>
    <dgm:cxn modelId="{6A779F96-1074-40A8-B681-F6BCA174B323}" srcId="{6E1DF98F-1105-4199-872C-A91D2DA3DB5C}" destId="{652ECD2D-629B-4C30-8B8E-25951107126F}" srcOrd="0" destOrd="0" parTransId="{ED62C88E-318E-42E1-BD03-D6FAD96EA9F2}" sibTransId="{EF9A78E5-088D-4DDA-8C40-A65EA5B4C978}"/>
    <dgm:cxn modelId="{E87CADB6-F10D-4B32-BC73-4D007B16163E}" type="presOf" srcId="{652ECD2D-629B-4C30-8B8E-25951107126F}" destId="{B58A0AA7-0577-4A6D-828B-DEC942FA93F1}" srcOrd="0" destOrd="0" presId="urn:microsoft.com/office/officeart/2005/8/layout/pList2"/>
    <dgm:cxn modelId="{CDE7B9CF-87FF-450C-A43F-9BB597D79F24}" type="presOf" srcId="{48FDA8B6-FF11-473A-8F02-74F45BA2CD30}" destId="{5DAC1021-F123-4E45-AC29-160D12035642}" srcOrd="0" destOrd="0" presId="urn:microsoft.com/office/officeart/2005/8/layout/pList2"/>
    <dgm:cxn modelId="{9D3D00D5-5E72-46A4-BBEF-4F8F47EED6B9}" type="presOf" srcId="{CED0AE67-6488-49DE-A2B1-AA99F8D10BDB}" destId="{044808DE-2EE9-467C-86CD-895275740371}" srcOrd="0" destOrd="0" presId="urn:microsoft.com/office/officeart/2005/8/layout/pList2"/>
    <dgm:cxn modelId="{5B9834BE-FAC8-4B66-9307-C03BD9DB117A}" type="presParOf" srcId="{B6EC41DC-706F-44EB-9DD9-A3CC6F6B94A7}" destId="{F11C976C-3040-4A58-A957-B63C5BF0DD8F}" srcOrd="0" destOrd="0" presId="urn:microsoft.com/office/officeart/2005/8/layout/pList2"/>
    <dgm:cxn modelId="{6DFEC9C1-50B5-4EA1-8C12-790F9C6E7F19}" type="presParOf" srcId="{B6EC41DC-706F-44EB-9DD9-A3CC6F6B94A7}" destId="{78C563E9-002B-4503-8580-50F0757FCA68}" srcOrd="1" destOrd="0" presId="urn:microsoft.com/office/officeart/2005/8/layout/pList2"/>
    <dgm:cxn modelId="{83932752-9FD4-4100-BEC4-CC2A4590B6AA}" type="presParOf" srcId="{78C563E9-002B-4503-8580-50F0757FCA68}" destId="{E03A53A3-7BD2-431A-A183-ADCF075C0BD8}" srcOrd="0" destOrd="0" presId="urn:microsoft.com/office/officeart/2005/8/layout/pList2"/>
    <dgm:cxn modelId="{E5604736-BE68-4AC2-8CE9-2CFD7D59D805}" type="presParOf" srcId="{E03A53A3-7BD2-431A-A183-ADCF075C0BD8}" destId="{B58A0AA7-0577-4A6D-828B-DEC942FA93F1}" srcOrd="0" destOrd="0" presId="urn:microsoft.com/office/officeart/2005/8/layout/pList2"/>
    <dgm:cxn modelId="{622EA1E5-C34E-4598-BF28-8F20E3549AD7}" type="presParOf" srcId="{E03A53A3-7BD2-431A-A183-ADCF075C0BD8}" destId="{F2707DD4-5F33-4CAF-B156-624983792316}" srcOrd="1" destOrd="0" presId="urn:microsoft.com/office/officeart/2005/8/layout/pList2"/>
    <dgm:cxn modelId="{E4C5F8BA-2F75-488F-B4CC-3AABE9BF0F06}" type="presParOf" srcId="{E03A53A3-7BD2-431A-A183-ADCF075C0BD8}" destId="{3EF5F166-533D-4ACF-B3E8-DD45828C2936}" srcOrd="2" destOrd="0" presId="urn:microsoft.com/office/officeart/2005/8/layout/pList2"/>
    <dgm:cxn modelId="{666EFE7A-EC12-4A70-9D92-A775A839536C}" type="presParOf" srcId="{78C563E9-002B-4503-8580-50F0757FCA68}" destId="{34AC9BEB-63CA-4ECC-8657-A4BB99C26530}" srcOrd="1" destOrd="0" presId="urn:microsoft.com/office/officeart/2005/8/layout/pList2"/>
    <dgm:cxn modelId="{61A8CAA7-8BB4-480D-87D7-B1548445ECB9}" type="presParOf" srcId="{78C563E9-002B-4503-8580-50F0757FCA68}" destId="{B53B0E76-C118-48EF-8A7F-C9771FFD0F24}" srcOrd="2" destOrd="0" presId="urn:microsoft.com/office/officeart/2005/8/layout/pList2"/>
    <dgm:cxn modelId="{1C7B51D8-4EBE-473E-A221-95F034C1BB65}" type="presParOf" srcId="{B53B0E76-C118-48EF-8A7F-C9771FFD0F24}" destId="{5DAC1021-F123-4E45-AC29-160D12035642}" srcOrd="0" destOrd="0" presId="urn:microsoft.com/office/officeart/2005/8/layout/pList2"/>
    <dgm:cxn modelId="{57519EFD-6504-4DFF-9A29-2DD31F919A5F}" type="presParOf" srcId="{B53B0E76-C118-48EF-8A7F-C9771FFD0F24}" destId="{EAB056E7-C54E-420D-839F-951B3EE6D54E}" srcOrd="1" destOrd="0" presId="urn:microsoft.com/office/officeart/2005/8/layout/pList2"/>
    <dgm:cxn modelId="{592952D7-E7E7-47C7-9001-A991D7D81B82}" type="presParOf" srcId="{B53B0E76-C118-48EF-8A7F-C9771FFD0F24}" destId="{3E432862-9073-4651-86A9-32B4E3E8EB86}" srcOrd="2" destOrd="0" presId="urn:microsoft.com/office/officeart/2005/8/layout/pList2"/>
    <dgm:cxn modelId="{554E9633-00FC-41B9-9041-2A808B982B50}" type="presParOf" srcId="{78C563E9-002B-4503-8580-50F0757FCA68}" destId="{54395F70-5FBF-4BBC-886D-29D650D74D1B}" srcOrd="3" destOrd="0" presId="urn:microsoft.com/office/officeart/2005/8/layout/pList2"/>
    <dgm:cxn modelId="{0EB4F14E-E049-49F4-A01E-52AE6DEE8307}" type="presParOf" srcId="{78C563E9-002B-4503-8580-50F0757FCA68}" destId="{2196BCC8-CF8F-4180-84A9-CD8876B7ABA8}" srcOrd="4" destOrd="0" presId="urn:microsoft.com/office/officeart/2005/8/layout/pList2"/>
    <dgm:cxn modelId="{2675C303-A4BF-402B-A000-EE71727F2112}" type="presParOf" srcId="{2196BCC8-CF8F-4180-84A9-CD8876B7ABA8}" destId="{044808DE-2EE9-467C-86CD-895275740371}" srcOrd="0" destOrd="0" presId="urn:microsoft.com/office/officeart/2005/8/layout/pList2"/>
    <dgm:cxn modelId="{2E5AA38B-4218-4E6D-A844-5E69BE08AF7F}" type="presParOf" srcId="{2196BCC8-CF8F-4180-84A9-CD8876B7ABA8}" destId="{60F726A7-7836-47B2-A6A0-67DDB415E2A9}" srcOrd="1" destOrd="0" presId="urn:microsoft.com/office/officeart/2005/8/layout/pList2"/>
    <dgm:cxn modelId="{F66E5E70-4B55-4EC4-AD91-EDE9BE450EC3}" type="presParOf" srcId="{2196BCC8-CF8F-4180-84A9-CD8876B7ABA8}" destId="{898A0CF7-EADF-4DB3-B204-BBEF6817D5FB}" srcOrd="2" destOrd="0" presId="urn:microsoft.com/office/officeart/2005/8/layout/pList2"/>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89B25A3-94A9-43CC-8B17-FFA802141A81}">
      <dsp:nvSpPr>
        <dsp:cNvPr id="0" name=""/>
        <dsp:cNvSpPr/>
      </dsp:nvSpPr>
      <dsp:spPr>
        <a:xfrm>
          <a:off x="94256" y="335670"/>
          <a:ext cx="1714412" cy="645013"/>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ctr" defTabSz="533400">
            <a:lnSpc>
              <a:spcPct val="90000"/>
            </a:lnSpc>
            <a:spcBef>
              <a:spcPct val="0"/>
            </a:spcBef>
            <a:spcAft>
              <a:spcPct val="15000"/>
            </a:spcAft>
            <a:buChar char="•"/>
          </a:pPr>
          <a:r>
            <a:rPr lang="en-US" sz="1200" b="1" kern="1200"/>
            <a:t>Acompañamiento Pedagógico</a:t>
          </a:r>
        </a:p>
      </dsp:txBody>
      <dsp:txXfrm>
        <a:off x="109100" y="350514"/>
        <a:ext cx="1684724" cy="477108"/>
      </dsp:txXfrm>
    </dsp:sp>
    <dsp:sp modelId="{A8C3F702-8075-475E-BD40-F82E8CCA931C}">
      <dsp:nvSpPr>
        <dsp:cNvPr id="0" name=""/>
        <dsp:cNvSpPr/>
      </dsp:nvSpPr>
      <dsp:spPr>
        <a:xfrm>
          <a:off x="1034897" y="-354539"/>
          <a:ext cx="1783207" cy="1783207"/>
        </a:xfrm>
        <a:prstGeom prst="leftCircularArrow">
          <a:avLst>
            <a:gd name="adj1" fmla="val 3032"/>
            <a:gd name="adj2" fmla="val 372101"/>
            <a:gd name="adj3" fmla="val 2147612"/>
            <a:gd name="adj4" fmla="val 9024489"/>
            <a:gd name="adj5" fmla="val 3538"/>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64E7DC8-71F2-455E-A87A-5C581E79206E}">
      <dsp:nvSpPr>
        <dsp:cNvPr id="0" name=""/>
        <dsp:cNvSpPr/>
      </dsp:nvSpPr>
      <dsp:spPr>
        <a:xfrm>
          <a:off x="734231" y="842467"/>
          <a:ext cx="695140" cy="276434"/>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19050" rIns="28575" bIns="19050" numCol="1" spcCol="1270" anchor="ctr" anchorCtr="0">
          <a:noAutofit/>
        </a:bodyPr>
        <a:lstStyle/>
        <a:p>
          <a:pPr marL="0" lvl="0" indent="0" algn="ctr" defTabSz="666750">
            <a:lnSpc>
              <a:spcPct val="90000"/>
            </a:lnSpc>
            <a:spcBef>
              <a:spcPct val="0"/>
            </a:spcBef>
            <a:spcAft>
              <a:spcPct val="35000"/>
            </a:spcAft>
            <a:buNone/>
          </a:pPr>
          <a:r>
            <a:rPr lang="en-US" sz="1500" kern="1200"/>
            <a:t>1</a:t>
          </a:r>
        </a:p>
      </dsp:txBody>
      <dsp:txXfrm>
        <a:off x="742327" y="850563"/>
        <a:ext cx="678948" cy="260242"/>
      </dsp:txXfrm>
    </dsp:sp>
    <dsp:sp modelId="{FB598102-6881-4E40-807A-0851A6B39AFE}">
      <dsp:nvSpPr>
        <dsp:cNvPr id="0" name=""/>
        <dsp:cNvSpPr/>
      </dsp:nvSpPr>
      <dsp:spPr>
        <a:xfrm>
          <a:off x="2066161" y="335670"/>
          <a:ext cx="1267636" cy="645013"/>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4900445"/>
              <a:satOff val="-20388"/>
              <a:lumOff val="480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ctr" defTabSz="533400">
            <a:lnSpc>
              <a:spcPct val="90000"/>
            </a:lnSpc>
            <a:spcBef>
              <a:spcPct val="0"/>
            </a:spcBef>
            <a:spcAft>
              <a:spcPct val="15000"/>
            </a:spcAft>
            <a:buChar char="•"/>
          </a:pPr>
          <a:r>
            <a:rPr lang="en-US" sz="1200" b="1" kern="1200"/>
            <a:t>Supervisión limitada</a:t>
          </a:r>
        </a:p>
      </dsp:txBody>
      <dsp:txXfrm>
        <a:off x="2081005" y="488731"/>
        <a:ext cx="1237948" cy="477108"/>
      </dsp:txXfrm>
    </dsp:sp>
    <dsp:sp modelId="{1BED0788-E698-47C1-B9A2-A8A9C1A45246}">
      <dsp:nvSpPr>
        <dsp:cNvPr id="0" name=""/>
        <dsp:cNvSpPr/>
      </dsp:nvSpPr>
      <dsp:spPr>
        <a:xfrm>
          <a:off x="2810901" y="-124342"/>
          <a:ext cx="1739320" cy="1739320"/>
        </a:xfrm>
        <a:prstGeom prst="circularArrow">
          <a:avLst>
            <a:gd name="adj1" fmla="val 3109"/>
            <a:gd name="adj2" fmla="val 382178"/>
            <a:gd name="adj3" fmla="val 19442311"/>
            <a:gd name="adj4" fmla="val 12575511"/>
            <a:gd name="adj5" fmla="val 3627"/>
          </a:avLst>
        </a:prstGeom>
        <a:solidFill>
          <a:schemeClr val="accent4">
            <a:hueOff val="9800891"/>
            <a:satOff val="-40777"/>
            <a:lumOff val="9608"/>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0711810-312A-49A9-A51F-BD846736BBB2}">
      <dsp:nvSpPr>
        <dsp:cNvPr id="0" name=""/>
        <dsp:cNvSpPr/>
      </dsp:nvSpPr>
      <dsp:spPr>
        <a:xfrm>
          <a:off x="2482748" y="197453"/>
          <a:ext cx="695140" cy="276434"/>
        </a:xfrm>
        <a:prstGeom prst="roundRect">
          <a:avLst>
            <a:gd name="adj" fmla="val 10000"/>
          </a:avLst>
        </a:prstGeom>
        <a:solidFill>
          <a:schemeClr val="accent4">
            <a:hueOff val="4900445"/>
            <a:satOff val="-20388"/>
            <a:lumOff val="4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19050" rIns="28575" bIns="19050" numCol="1" spcCol="1270" anchor="ctr" anchorCtr="0">
          <a:noAutofit/>
        </a:bodyPr>
        <a:lstStyle/>
        <a:p>
          <a:pPr marL="0" lvl="0" indent="0" algn="ctr" defTabSz="666750">
            <a:lnSpc>
              <a:spcPct val="90000"/>
            </a:lnSpc>
            <a:spcBef>
              <a:spcPct val="0"/>
            </a:spcBef>
            <a:spcAft>
              <a:spcPct val="35000"/>
            </a:spcAft>
            <a:buNone/>
          </a:pPr>
          <a:r>
            <a:rPr lang="en-US" sz="1500" kern="1200"/>
            <a:t>2</a:t>
          </a:r>
        </a:p>
      </dsp:txBody>
      <dsp:txXfrm>
        <a:off x="2490844" y="205549"/>
        <a:ext cx="678948" cy="260242"/>
      </dsp:txXfrm>
    </dsp:sp>
    <dsp:sp modelId="{5BF89D8D-F16F-449C-A62A-34C7843C913D}">
      <dsp:nvSpPr>
        <dsp:cNvPr id="0" name=""/>
        <dsp:cNvSpPr/>
      </dsp:nvSpPr>
      <dsp:spPr>
        <a:xfrm>
          <a:off x="3591290" y="335670"/>
          <a:ext cx="1464302" cy="645013"/>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9800891"/>
              <a:satOff val="-40777"/>
              <a:lumOff val="960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ctr" defTabSz="533400">
            <a:lnSpc>
              <a:spcPct val="90000"/>
            </a:lnSpc>
            <a:spcBef>
              <a:spcPct val="0"/>
            </a:spcBef>
            <a:spcAft>
              <a:spcPct val="15000"/>
            </a:spcAft>
            <a:buChar char="•"/>
          </a:pPr>
          <a:r>
            <a:rPr lang="en-US" sz="1200" b="1" kern="1200"/>
            <a:t>Fiscalización Técnica</a:t>
          </a:r>
        </a:p>
      </dsp:txBody>
      <dsp:txXfrm>
        <a:off x="3606134" y="350514"/>
        <a:ext cx="1434614" cy="477108"/>
      </dsp:txXfrm>
    </dsp:sp>
    <dsp:sp modelId="{F1F0F16B-841F-4096-99D7-6895C4492E87}">
      <dsp:nvSpPr>
        <dsp:cNvPr id="0" name=""/>
        <dsp:cNvSpPr/>
      </dsp:nvSpPr>
      <dsp:spPr>
        <a:xfrm>
          <a:off x="4106210" y="842467"/>
          <a:ext cx="695140" cy="276434"/>
        </a:xfrm>
        <a:prstGeom prst="roundRect">
          <a:avLst>
            <a:gd name="adj" fmla="val 10000"/>
          </a:avLst>
        </a:prstGeom>
        <a:solidFill>
          <a:schemeClr val="accent4">
            <a:hueOff val="9800891"/>
            <a:satOff val="-40777"/>
            <a:lumOff val="960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19050" rIns="28575" bIns="19050" numCol="1" spcCol="1270" anchor="ctr" anchorCtr="0">
          <a:noAutofit/>
        </a:bodyPr>
        <a:lstStyle/>
        <a:p>
          <a:pPr marL="0" lvl="0" indent="0" algn="ctr" defTabSz="666750">
            <a:lnSpc>
              <a:spcPct val="90000"/>
            </a:lnSpc>
            <a:spcBef>
              <a:spcPct val="0"/>
            </a:spcBef>
            <a:spcAft>
              <a:spcPct val="35000"/>
            </a:spcAft>
            <a:buNone/>
          </a:pPr>
          <a:r>
            <a:rPr lang="en-US" sz="1500" kern="1200"/>
            <a:t>3</a:t>
          </a:r>
        </a:p>
      </dsp:txBody>
      <dsp:txXfrm>
        <a:off x="4114306" y="850563"/>
        <a:ext cx="678948" cy="26024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F571D6-1E82-4076-B073-635185B5CABA}">
      <dsp:nvSpPr>
        <dsp:cNvPr id="0" name=""/>
        <dsp:cNvSpPr/>
      </dsp:nvSpPr>
      <dsp:spPr>
        <a:xfrm>
          <a:off x="0" y="0"/>
          <a:ext cx="3705225" cy="442433"/>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l" defTabSz="577850">
            <a:lnSpc>
              <a:spcPct val="90000"/>
            </a:lnSpc>
            <a:spcBef>
              <a:spcPct val="0"/>
            </a:spcBef>
            <a:spcAft>
              <a:spcPct val="35000"/>
            </a:spcAft>
            <a:buNone/>
          </a:pPr>
          <a:r>
            <a:rPr lang="en-US" sz="1300" kern="1200">
              <a:solidFill>
                <a:sysClr val="windowText" lastClr="000000"/>
              </a:solidFill>
            </a:rPr>
            <a:t>Retroalimentación pedagógica oportuna.</a:t>
          </a:r>
        </a:p>
      </dsp:txBody>
      <dsp:txXfrm>
        <a:off x="785288" y="0"/>
        <a:ext cx="2919936" cy="442433"/>
      </dsp:txXfrm>
    </dsp:sp>
    <dsp:sp modelId="{4C860E1C-C625-479D-9EC1-7844035B46E5}">
      <dsp:nvSpPr>
        <dsp:cNvPr id="0" name=""/>
        <dsp:cNvSpPr/>
      </dsp:nvSpPr>
      <dsp:spPr>
        <a:xfrm>
          <a:off x="44243" y="54875"/>
          <a:ext cx="741045" cy="353946"/>
        </a:xfrm>
        <a:prstGeom prst="roundRect">
          <a:avLst>
            <a:gd name="adj" fmla="val 10000"/>
          </a:avLst>
        </a:prstGeom>
        <a:blipFill>
          <a:blip xmlns:r="http://schemas.openxmlformats.org/officeDocument/2006/relationships" r:embed="rId1">
            <a:extLst>
              <a:ext uri="{96DAC541-7B7A-43D3-8B79-37D633B846F1}">
                <asvg:svgBlip xmlns:asvg="http://schemas.microsoft.com/office/drawing/2016/SVG/main" r:embed="rId2"/>
              </a:ext>
            </a:extLst>
          </a:blip>
          <a:srcRect/>
          <a:stretch>
            <a:fillRect t="-66000" b="-66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EE8610C-56E1-4D5D-B8D3-18FC8C810737}">
      <dsp:nvSpPr>
        <dsp:cNvPr id="0" name=""/>
        <dsp:cNvSpPr/>
      </dsp:nvSpPr>
      <dsp:spPr>
        <a:xfrm>
          <a:off x="0" y="486676"/>
          <a:ext cx="3705225" cy="442433"/>
        </a:xfrm>
        <a:prstGeom prst="roundRect">
          <a:avLst>
            <a:gd name="adj" fmla="val 10000"/>
          </a:avLst>
        </a:prstGeom>
        <a:solidFill>
          <a:schemeClr val="accent4">
            <a:hueOff val="2450223"/>
            <a:satOff val="-10194"/>
            <a:lumOff val="240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l" defTabSz="577850">
            <a:lnSpc>
              <a:spcPct val="90000"/>
            </a:lnSpc>
            <a:spcBef>
              <a:spcPct val="0"/>
            </a:spcBef>
            <a:spcAft>
              <a:spcPct val="35000"/>
            </a:spcAft>
            <a:buNone/>
          </a:pPr>
          <a:r>
            <a:rPr lang="en-US" sz="1300" kern="1200">
              <a:solidFill>
                <a:sysClr val="windowText" lastClr="000000"/>
              </a:solidFill>
            </a:rPr>
            <a:t>Formación continua contextualizada.</a:t>
          </a:r>
        </a:p>
      </dsp:txBody>
      <dsp:txXfrm>
        <a:off x="785288" y="486676"/>
        <a:ext cx="2919936" cy="442433"/>
      </dsp:txXfrm>
    </dsp:sp>
    <dsp:sp modelId="{E8CFD358-1B09-4BAE-A2BC-A675C76F09EB}">
      <dsp:nvSpPr>
        <dsp:cNvPr id="0" name=""/>
        <dsp:cNvSpPr/>
      </dsp:nvSpPr>
      <dsp:spPr>
        <a:xfrm>
          <a:off x="44243" y="530920"/>
          <a:ext cx="741045" cy="353946"/>
        </a:xfrm>
        <a:prstGeom prst="roundRect">
          <a:avLst>
            <a:gd name="adj" fmla="val 10000"/>
          </a:avLst>
        </a:prstGeom>
        <a:blipFill>
          <a:blip xmlns:r="http://schemas.openxmlformats.org/officeDocument/2006/relationships" r:embed="rId3">
            <a:extLst>
              <a:ext uri="{96DAC541-7B7A-43D3-8B79-37D633B846F1}">
                <asvg:svgBlip xmlns:asvg="http://schemas.microsoft.com/office/drawing/2016/SVG/main" r:embed="rId4"/>
              </a:ext>
            </a:extLst>
          </a:blip>
          <a:srcRect/>
          <a:stretch>
            <a:fillRect t="-66000" b="-66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994259A-6EE8-4328-96FE-08603334623C}">
      <dsp:nvSpPr>
        <dsp:cNvPr id="0" name=""/>
        <dsp:cNvSpPr/>
      </dsp:nvSpPr>
      <dsp:spPr>
        <a:xfrm>
          <a:off x="0" y="973353"/>
          <a:ext cx="3705225" cy="442433"/>
        </a:xfrm>
        <a:prstGeom prst="roundRect">
          <a:avLst>
            <a:gd name="adj" fmla="val 10000"/>
          </a:avLst>
        </a:prstGeom>
        <a:solidFill>
          <a:schemeClr val="accent4">
            <a:hueOff val="4900445"/>
            <a:satOff val="-20388"/>
            <a:lumOff val="4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l" defTabSz="577850">
            <a:lnSpc>
              <a:spcPct val="90000"/>
            </a:lnSpc>
            <a:spcBef>
              <a:spcPct val="0"/>
            </a:spcBef>
            <a:spcAft>
              <a:spcPct val="35000"/>
            </a:spcAft>
            <a:buNone/>
          </a:pPr>
          <a:r>
            <a:rPr lang="en-US" sz="1300" kern="1200">
              <a:solidFill>
                <a:sysClr val="windowText" lastClr="000000"/>
              </a:solidFill>
            </a:rPr>
            <a:t>Apoyo en atención a la diversidad. </a:t>
          </a:r>
        </a:p>
      </dsp:txBody>
      <dsp:txXfrm>
        <a:off x="785288" y="973353"/>
        <a:ext cx="2919936" cy="442433"/>
      </dsp:txXfrm>
    </dsp:sp>
    <dsp:sp modelId="{AD3DEBE3-78DA-488A-A2A0-E60E3BD143E5}">
      <dsp:nvSpPr>
        <dsp:cNvPr id="0" name=""/>
        <dsp:cNvSpPr/>
      </dsp:nvSpPr>
      <dsp:spPr>
        <a:xfrm>
          <a:off x="44243" y="1017596"/>
          <a:ext cx="741045" cy="353946"/>
        </a:xfrm>
        <a:prstGeom prst="roundRect">
          <a:avLst>
            <a:gd name="adj" fmla="val 10000"/>
          </a:avLst>
        </a:prstGeom>
        <a:blipFill>
          <a:blip xmlns:r="http://schemas.openxmlformats.org/officeDocument/2006/relationships" r:embed="rId5">
            <a:extLst>
              <a:ext uri="{96DAC541-7B7A-43D3-8B79-37D633B846F1}">
                <asvg:svgBlip xmlns:asvg="http://schemas.microsoft.com/office/drawing/2016/SVG/main" r:embed="rId6"/>
              </a:ext>
            </a:extLst>
          </a:blip>
          <a:srcRect/>
          <a:stretch>
            <a:fillRect t="-66000" b="-66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98047CD-A10D-4881-9867-E00EBE967ED1}">
      <dsp:nvSpPr>
        <dsp:cNvPr id="0" name=""/>
        <dsp:cNvSpPr/>
      </dsp:nvSpPr>
      <dsp:spPr>
        <a:xfrm>
          <a:off x="0" y="1460030"/>
          <a:ext cx="3705225" cy="442433"/>
        </a:xfrm>
        <a:prstGeom prst="roundRect">
          <a:avLst>
            <a:gd name="adj" fmla="val 10000"/>
          </a:avLst>
        </a:prstGeom>
        <a:solidFill>
          <a:schemeClr val="accent4">
            <a:hueOff val="7350668"/>
            <a:satOff val="-30583"/>
            <a:lumOff val="72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l" defTabSz="577850">
            <a:lnSpc>
              <a:spcPct val="90000"/>
            </a:lnSpc>
            <a:spcBef>
              <a:spcPct val="0"/>
            </a:spcBef>
            <a:spcAft>
              <a:spcPct val="35000"/>
            </a:spcAft>
            <a:buNone/>
          </a:pPr>
          <a:r>
            <a:rPr lang="en-US" sz="1300" kern="1200">
              <a:solidFill>
                <a:sysClr val="windowText" lastClr="000000"/>
              </a:solidFill>
            </a:rPr>
            <a:t>Reducción de carga administrativa. </a:t>
          </a:r>
        </a:p>
      </dsp:txBody>
      <dsp:txXfrm>
        <a:off x="785288" y="1460030"/>
        <a:ext cx="2919936" cy="442433"/>
      </dsp:txXfrm>
    </dsp:sp>
    <dsp:sp modelId="{E4F98A58-D88D-4A14-AEC0-3FA1FFEFE9D7}">
      <dsp:nvSpPr>
        <dsp:cNvPr id="0" name=""/>
        <dsp:cNvSpPr/>
      </dsp:nvSpPr>
      <dsp:spPr>
        <a:xfrm>
          <a:off x="44243" y="1504273"/>
          <a:ext cx="741045" cy="353946"/>
        </a:xfrm>
        <a:prstGeom prst="roundRect">
          <a:avLst>
            <a:gd name="adj" fmla="val 10000"/>
          </a:avLst>
        </a:prstGeom>
        <a:blipFill>
          <a:blip xmlns:r="http://schemas.openxmlformats.org/officeDocument/2006/relationships" r:embed="rId7">
            <a:extLst>
              <a:ext uri="{96DAC541-7B7A-43D3-8B79-37D633B846F1}">
                <asvg:svgBlip xmlns:asvg="http://schemas.microsoft.com/office/drawing/2016/SVG/main" r:embed="rId8"/>
              </a:ext>
            </a:extLst>
          </a:blip>
          <a:srcRect/>
          <a:stretch>
            <a:fillRect t="-66000" b="-66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F0B64B4-AE29-4E86-8F4B-3F55337DDCE9}">
      <dsp:nvSpPr>
        <dsp:cNvPr id="0" name=""/>
        <dsp:cNvSpPr/>
      </dsp:nvSpPr>
      <dsp:spPr>
        <a:xfrm>
          <a:off x="0" y="1946707"/>
          <a:ext cx="3705225" cy="442433"/>
        </a:xfrm>
        <a:prstGeom prst="roundRect">
          <a:avLst>
            <a:gd name="adj" fmla="val 10000"/>
          </a:avLst>
        </a:prstGeom>
        <a:solidFill>
          <a:schemeClr val="accent4">
            <a:hueOff val="9800891"/>
            <a:satOff val="-40777"/>
            <a:lumOff val="960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l" defTabSz="577850">
            <a:lnSpc>
              <a:spcPct val="90000"/>
            </a:lnSpc>
            <a:spcBef>
              <a:spcPct val="0"/>
            </a:spcBef>
            <a:spcAft>
              <a:spcPct val="35000"/>
            </a:spcAft>
            <a:buNone/>
          </a:pPr>
          <a:r>
            <a:rPr lang="en-US" sz="1300" kern="1200">
              <a:solidFill>
                <a:sysClr val="windowText" lastClr="000000"/>
              </a:solidFill>
            </a:rPr>
            <a:t>Espacio de planificación compartida. </a:t>
          </a:r>
        </a:p>
      </dsp:txBody>
      <dsp:txXfrm>
        <a:off x="785288" y="1946707"/>
        <a:ext cx="2919936" cy="442433"/>
      </dsp:txXfrm>
    </dsp:sp>
    <dsp:sp modelId="{C10F6D53-92B3-4304-A6A4-91936D156D22}">
      <dsp:nvSpPr>
        <dsp:cNvPr id="0" name=""/>
        <dsp:cNvSpPr/>
      </dsp:nvSpPr>
      <dsp:spPr>
        <a:xfrm>
          <a:off x="44243" y="1990950"/>
          <a:ext cx="741045" cy="353946"/>
        </a:xfrm>
        <a:prstGeom prst="roundRect">
          <a:avLst>
            <a:gd name="adj" fmla="val 10000"/>
          </a:avLst>
        </a:prstGeom>
        <a:blipFill>
          <a:blip xmlns:r="http://schemas.openxmlformats.org/officeDocument/2006/relationships" r:embed="rId9">
            <a:extLst>
              <a:ext uri="{96DAC541-7B7A-43D3-8B79-37D633B846F1}">
                <asvg:svgBlip xmlns:asvg="http://schemas.microsoft.com/office/drawing/2016/SVG/main" r:embed="rId10"/>
              </a:ext>
            </a:extLst>
          </a:blip>
          <a:srcRect/>
          <a:stretch>
            <a:fillRect t="-66000" b="-66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BD41626-B60C-4FBB-BF14-09FA533FA46B}">
      <dsp:nvSpPr>
        <dsp:cNvPr id="0" name=""/>
        <dsp:cNvSpPr/>
      </dsp:nvSpPr>
      <dsp:spPr>
        <a:xfrm>
          <a:off x="2889" y="263538"/>
          <a:ext cx="895748" cy="496542"/>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b="1" kern="1200">
              <a:solidFill>
                <a:sysClr val="windowText" lastClr="000000"/>
              </a:solidFill>
            </a:rPr>
            <a:t>Identificación de obstaculos </a:t>
          </a:r>
        </a:p>
      </dsp:txBody>
      <dsp:txXfrm>
        <a:off x="17432" y="278081"/>
        <a:ext cx="866662" cy="467456"/>
      </dsp:txXfrm>
    </dsp:sp>
    <dsp:sp modelId="{D8DDDD8C-41A4-4B50-AD31-1395C5722661}">
      <dsp:nvSpPr>
        <dsp:cNvPr id="0" name=""/>
        <dsp:cNvSpPr/>
      </dsp:nvSpPr>
      <dsp:spPr>
        <a:xfrm>
          <a:off x="988213" y="400737"/>
          <a:ext cx="189898" cy="222145"/>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988213" y="445166"/>
        <a:ext cx="132929" cy="133287"/>
      </dsp:txXfrm>
    </dsp:sp>
    <dsp:sp modelId="{C3334050-4A72-4842-B118-2AA088967528}">
      <dsp:nvSpPr>
        <dsp:cNvPr id="0" name=""/>
        <dsp:cNvSpPr/>
      </dsp:nvSpPr>
      <dsp:spPr>
        <a:xfrm>
          <a:off x="1256937" y="230488"/>
          <a:ext cx="895748" cy="562642"/>
        </a:xfrm>
        <a:prstGeom prst="roundRect">
          <a:avLst>
            <a:gd name="adj" fmla="val 10000"/>
          </a:avLst>
        </a:prstGeom>
        <a:solidFill>
          <a:schemeClr val="accent4">
            <a:hueOff val="2450223"/>
            <a:satOff val="-10194"/>
            <a:lumOff val="240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b="1" kern="1200">
              <a:solidFill>
                <a:sysClr val="windowText" lastClr="000000"/>
              </a:solidFill>
            </a:rPr>
            <a:t>Cambio de paradigma de supervision tradicional</a:t>
          </a:r>
        </a:p>
      </dsp:txBody>
      <dsp:txXfrm>
        <a:off x="1273416" y="246967"/>
        <a:ext cx="862790" cy="529684"/>
      </dsp:txXfrm>
    </dsp:sp>
    <dsp:sp modelId="{653E89CE-FB8A-42FE-B370-6B111408DB71}">
      <dsp:nvSpPr>
        <dsp:cNvPr id="0" name=""/>
        <dsp:cNvSpPr/>
      </dsp:nvSpPr>
      <dsp:spPr>
        <a:xfrm>
          <a:off x="2242261" y="400737"/>
          <a:ext cx="189898" cy="222145"/>
        </a:xfrm>
        <a:prstGeom prst="rightArrow">
          <a:avLst>
            <a:gd name="adj1" fmla="val 60000"/>
            <a:gd name="adj2" fmla="val 50000"/>
          </a:avLst>
        </a:prstGeom>
        <a:solidFill>
          <a:schemeClr val="accent4">
            <a:hueOff val="3266964"/>
            <a:satOff val="-13592"/>
            <a:lumOff val="320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2242261" y="445166"/>
        <a:ext cx="132929" cy="133287"/>
      </dsp:txXfrm>
    </dsp:sp>
    <dsp:sp modelId="{4BB4983A-BF17-487D-94B8-AE308496DCC4}">
      <dsp:nvSpPr>
        <dsp:cNvPr id="0" name=""/>
        <dsp:cNvSpPr/>
      </dsp:nvSpPr>
      <dsp:spPr>
        <a:xfrm>
          <a:off x="2510986" y="230488"/>
          <a:ext cx="895748" cy="562642"/>
        </a:xfrm>
        <a:prstGeom prst="roundRect">
          <a:avLst>
            <a:gd name="adj" fmla="val 10000"/>
          </a:avLst>
        </a:prstGeom>
        <a:solidFill>
          <a:schemeClr val="accent4">
            <a:hueOff val="4900445"/>
            <a:satOff val="-20388"/>
            <a:lumOff val="4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b="1" kern="1200">
              <a:solidFill>
                <a:sysClr val="windowText" lastClr="000000"/>
              </a:solidFill>
            </a:rPr>
            <a:t>Fortalecimiento de la cultura organizacional </a:t>
          </a:r>
        </a:p>
      </dsp:txBody>
      <dsp:txXfrm>
        <a:off x="2527465" y="246967"/>
        <a:ext cx="862790" cy="529684"/>
      </dsp:txXfrm>
    </dsp:sp>
    <dsp:sp modelId="{DB763BA8-E4BC-42AF-A978-86AE42703BD5}">
      <dsp:nvSpPr>
        <dsp:cNvPr id="0" name=""/>
        <dsp:cNvSpPr/>
      </dsp:nvSpPr>
      <dsp:spPr>
        <a:xfrm>
          <a:off x="3496309" y="400737"/>
          <a:ext cx="189898" cy="222145"/>
        </a:xfrm>
        <a:prstGeom prst="rightArrow">
          <a:avLst>
            <a:gd name="adj1" fmla="val 60000"/>
            <a:gd name="adj2" fmla="val 50000"/>
          </a:avLst>
        </a:prstGeom>
        <a:solidFill>
          <a:schemeClr val="accent4">
            <a:hueOff val="6533927"/>
            <a:satOff val="-27185"/>
            <a:lumOff val="640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3496309" y="445166"/>
        <a:ext cx="132929" cy="133287"/>
      </dsp:txXfrm>
    </dsp:sp>
    <dsp:sp modelId="{293D9B6E-A685-4A9A-BA9F-DFD425DB144C}">
      <dsp:nvSpPr>
        <dsp:cNvPr id="0" name=""/>
        <dsp:cNvSpPr/>
      </dsp:nvSpPr>
      <dsp:spPr>
        <a:xfrm>
          <a:off x="3765034" y="230488"/>
          <a:ext cx="895748" cy="562642"/>
        </a:xfrm>
        <a:prstGeom prst="roundRect">
          <a:avLst>
            <a:gd name="adj" fmla="val 10000"/>
          </a:avLst>
        </a:prstGeom>
        <a:solidFill>
          <a:schemeClr val="accent4">
            <a:hueOff val="7350668"/>
            <a:satOff val="-30583"/>
            <a:lumOff val="72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b="1" kern="1200">
              <a:solidFill>
                <a:sysClr val="windowText" lastClr="000000"/>
              </a:solidFill>
            </a:rPr>
            <a:t>Integración de formación y supervisión </a:t>
          </a:r>
        </a:p>
      </dsp:txBody>
      <dsp:txXfrm>
        <a:off x="3781513" y="246967"/>
        <a:ext cx="862790" cy="529684"/>
      </dsp:txXfrm>
    </dsp:sp>
    <dsp:sp modelId="{0B840D20-1B24-42CC-B259-1358FA8043F0}">
      <dsp:nvSpPr>
        <dsp:cNvPr id="0" name=""/>
        <dsp:cNvSpPr/>
      </dsp:nvSpPr>
      <dsp:spPr>
        <a:xfrm>
          <a:off x="4750358" y="400737"/>
          <a:ext cx="189898" cy="222145"/>
        </a:xfrm>
        <a:prstGeom prst="rightArrow">
          <a:avLst>
            <a:gd name="adj1" fmla="val 60000"/>
            <a:gd name="adj2" fmla="val 50000"/>
          </a:avLst>
        </a:prstGeom>
        <a:solidFill>
          <a:schemeClr val="accent4">
            <a:hueOff val="9800891"/>
            <a:satOff val="-40777"/>
            <a:lumOff val="960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4750358" y="445166"/>
        <a:ext cx="132929" cy="133287"/>
      </dsp:txXfrm>
    </dsp:sp>
    <dsp:sp modelId="{63D40095-FE69-46C9-92C2-23AA28FB2308}">
      <dsp:nvSpPr>
        <dsp:cNvPr id="0" name=""/>
        <dsp:cNvSpPr/>
      </dsp:nvSpPr>
      <dsp:spPr>
        <a:xfrm>
          <a:off x="5019082" y="230488"/>
          <a:ext cx="895748" cy="562642"/>
        </a:xfrm>
        <a:prstGeom prst="roundRect">
          <a:avLst>
            <a:gd name="adj" fmla="val 10000"/>
          </a:avLst>
        </a:prstGeom>
        <a:solidFill>
          <a:schemeClr val="accent4">
            <a:hueOff val="9800891"/>
            <a:satOff val="-40777"/>
            <a:lumOff val="960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b="1" kern="1200">
              <a:solidFill>
                <a:sysClr val="windowText" lastClr="000000"/>
              </a:solidFill>
            </a:rPr>
            <a:t>Implementación efectiva del acompañamiento pedagógico</a:t>
          </a:r>
        </a:p>
      </dsp:txBody>
      <dsp:txXfrm>
        <a:off x="5035561" y="246967"/>
        <a:ext cx="862790" cy="52968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11C976C-3040-4A58-A957-B63C5BF0DD8F}">
      <dsp:nvSpPr>
        <dsp:cNvPr id="0" name=""/>
        <dsp:cNvSpPr/>
      </dsp:nvSpPr>
      <dsp:spPr>
        <a:xfrm>
          <a:off x="0" y="-62223"/>
          <a:ext cx="6153149" cy="1401750"/>
        </a:xfrm>
        <a:prstGeom prst="roundRect">
          <a:avLst>
            <a:gd name="adj" fmla="val 10000"/>
          </a:avLst>
        </a:prstGeom>
        <a:solidFill>
          <a:schemeClr val="bg1">
            <a:alpha val="90000"/>
          </a:schemeClr>
        </a:solidFill>
        <a:ln w="12700" cap="flat" cmpd="sng" algn="ctr">
          <a:solidFill>
            <a:schemeClr val="accent4">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EF5F166-533D-4ACF-B3E8-DD45828C2936}">
      <dsp:nvSpPr>
        <dsp:cNvPr id="0" name=""/>
        <dsp:cNvSpPr/>
      </dsp:nvSpPr>
      <dsp:spPr>
        <a:xfrm>
          <a:off x="656365" y="23217"/>
          <a:ext cx="802417" cy="647073"/>
        </a:xfrm>
        <a:prstGeom prst="roundRect">
          <a:avLst>
            <a:gd name="adj" fmla="val 10000"/>
          </a:avLst>
        </a:prstGeom>
        <a:blipFill>
          <a:blip xmlns:r="http://schemas.openxmlformats.org/officeDocument/2006/relationships" r:embed="rId1">
            <a:extLst>
              <a:ext uri="{96DAC541-7B7A-43D3-8B79-37D633B846F1}">
                <asvg:svgBlip xmlns:asvg="http://schemas.microsoft.com/office/drawing/2016/SVG/main" r:embed="rId2"/>
              </a:ext>
            </a:extLst>
          </a:blip>
          <a:srcRect/>
          <a:stretch>
            <a:fillRect l="-3000" r="-3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58A0AA7-0577-4A6D-828B-DEC942FA93F1}">
      <dsp:nvSpPr>
        <dsp:cNvPr id="0" name=""/>
        <dsp:cNvSpPr/>
      </dsp:nvSpPr>
      <dsp:spPr>
        <a:xfrm rot="10800000">
          <a:off x="136252" y="680647"/>
          <a:ext cx="1756084" cy="1565331"/>
        </a:xfrm>
        <a:prstGeom prst="round2SameRect">
          <a:avLst>
            <a:gd name="adj1" fmla="val 10500"/>
            <a:gd name="adj2" fmla="val 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t" anchorCtr="0">
          <a:noAutofit/>
        </a:bodyPr>
        <a:lstStyle/>
        <a:p>
          <a:pPr marL="0" lvl="0" indent="0" algn="ctr" defTabSz="711200">
            <a:lnSpc>
              <a:spcPct val="90000"/>
            </a:lnSpc>
            <a:spcBef>
              <a:spcPct val="0"/>
            </a:spcBef>
            <a:spcAft>
              <a:spcPct val="35000"/>
            </a:spcAft>
            <a:buNone/>
          </a:pPr>
          <a:r>
            <a:rPr lang="en-US" sz="1600" b="1" kern="1200">
              <a:solidFill>
                <a:sysClr val="windowText" lastClr="000000"/>
              </a:solidFill>
            </a:rPr>
            <a:t>Percepciones</a:t>
          </a:r>
          <a:endParaRPr lang="en-US" sz="1100" b="1" kern="1200">
            <a:solidFill>
              <a:sysClr val="windowText" lastClr="000000"/>
            </a:solidFill>
          </a:endParaRPr>
        </a:p>
        <a:p>
          <a:pPr marL="0" lvl="0" indent="0" algn="l" defTabSz="711200">
            <a:lnSpc>
              <a:spcPct val="90000"/>
            </a:lnSpc>
            <a:spcBef>
              <a:spcPct val="0"/>
            </a:spcBef>
            <a:spcAft>
              <a:spcPct val="35000"/>
            </a:spcAft>
            <a:buNone/>
          </a:pPr>
          <a:r>
            <a:rPr lang="en-US" sz="1000" b="1" kern="1200">
              <a:solidFill>
                <a:sysClr val="windowText" lastClr="000000"/>
              </a:solidFill>
            </a:rPr>
            <a:t>-</a:t>
          </a:r>
          <a:r>
            <a:rPr lang="en-US" sz="1000" b="0" kern="1200">
              <a:solidFill>
                <a:sysClr val="windowText" lastClr="000000"/>
              </a:solidFill>
            </a:rPr>
            <a:t>Reconocen el esfuerzo docente.</a:t>
          </a:r>
        </a:p>
        <a:p>
          <a:pPr marL="0" lvl="0" indent="0" algn="l" defTabSz="711200">
            <a:lnSpc>
              <a:spcPct val="90000"/>
            </a:lnSpc>
            <a:spcBef>
              <a:spcPct val="0"/>
            </a:spcBef>
            <a:spcAft>
              <a:spcPct val="35000"/>
            </a:spcAft>
            <a:buNone/>
          </a:pPr>
          <a:r>
            <a:rPr lang="en-US" sz="1000" b="0" kern="1200">
              <a:solidFill>
                <a:sysClr val="windowText" lastClr="000000"/>
              </a:solidFill>
            </a:rPr>
            <a:t>-Aprecian cercanía y vocación del personal docente.</a:t>
          </a:r>
        </a:p>
        <a:p>
          <a:pPr marL="0" lvl="0" indent="0" algn="l" defTabSz="711200">
            <a:lnSpc>
              <a:spcPct val="90000"/>
            </a:lnSpc>
            <a:spcBef>
              <a:spcPct val="0"/>
            </a:spcBef>
            <a:spcAft>
              <a:spcPct val="35000"/>
            </a:spcAft>
            <a:buNone/>
          </a:pPr>
          <a:r>
            <a:rPr lang="en-US" sz="1000" b="0" kern="1200">
              <a:solidFill>
                <a:sysClr val="windowText" lastClr="000000"/>
              </a:solidFill>
            </a:rPr>
            <a:t>-Observan voluntad de mejorar la enseñanza.</a:t>
          </a:r>
        </a:p>
      </dsp:txBody>
      <dsp:txXfrm rot="10800000">
        <a:off x="184391" y="680647"/>
        <a:ext cx="1659806" cy="1517192"/>
      </dsp:txXfrm>
    </dsp:sp>
    <dsp:sp modelId="{3E432862-9073-4651-86A9-32B4E3E8EB86}">
      <dsp:nvSpPr>
        <dsp:cNvPr id="0" name=""/>
        <dsp:cNvSpPr/>
      </dsp:nvSpPr>
      <dsp:spPr>
        <a:xfrm>
          <a:off x="2527510" y="81622"/>
          <a:ext cx="963874" cy="602318"/>
        </a:xfrm>
        <a:prstGeom prst="roundRect">
          <a:avLst>
            <a:gd name="adj" fmla="val 10000"/>
          </a:avLst>
        </a:prstGeom>
        <a:blipFill>
          <a:blip xmlns:r="http://schemas.openxmlformats.org/officeDocument/2006/relationships" r:embed="rId3">
            <a:extLst>
              <a:ext uri="{96DAC541-7B7A-43D3-8B79-37D633B846F1}">
                <asvg:svgBlip xmlns:asvg="http://schemas.microsoft.com/office/drawing/2016/SVG/main" r:embed="rId4"/>
              </a:ext>
            </a:extLst>
          </a:blip>
          <a:srcRect/>
          <a:stretch>
            <a:fillRect t="-10000" b="-10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DAC1021-F123-4E45-AC29-160D12035642}">
      <dsp:nvSpPr>
        <dsp:cNvPr id="0" name=""/>
        <dsp:cNvSpPr/>
      </dsp:nvSpPr>
      <dsp:spPr>
        <a:xfrm rot="10800000">
          <a:off x="2076104" y="686817"/>
          <a:ext cx="1913239" cy="1893874"/>
        </a:xfrm>
        <a:prstGeom prst="round2SameRect">
          <a:avLst>
            <a:gd name="adj1" fmla="val 10500"/>
            <a:gd name="adj2" fmla="val 0"/>
          </a:avLst>
        </a:prstGeom>
        <a:solidFill>
          <a:schemeClr val="accent4">
            <a:hueOff val="4900445"/>
            <a:satOff val="-20388"/>
            <a:lumOff val="4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t" anchorCtr="0">
          <a:noAutofit/>
        </a:bodyPr>
        <a:lstStyle/>
        <a:p>
          <a:pPr marL="0" lvl="0" indent="0" algn="ctr" defTabSz="800100">
            <a:lnSpc>
              <a:spcPct val="90000"/>
            </a:lnSpc>
            <a:spcBef>
              <a:spcPct val="0"/>
            </a:spcBef>
            <a:spcAft>
              <a:spcPct val="35000"/>
            </a:spcAft>
            <a:buNone/>
          </a:pPr>
          <a:r>
            <a:rPr lang="en-US" sz="1800" b="1" kern="1200">
              <a:solidFill>
                <a:sysClr val="windowText" lastClr="000000"/>
              </a:solidFill>
            </a:rPr>
            <a:t>Necesidades</a:t>
          </a:r>
        </a:p>
        <a:p>
          <a:pPr marL="0" lvl="0" indent="0" algn="ctr" defTabSz="800100">
            <a:lnSpc>
              <a:spcPct val="90000"/>
            </a:lnSpc>
            <a:spcBef>
              <a:spcPct val="0"/>
            </a:spcBef>
            <a:spcAft>
              <a:spcPct val="35000"/>
            </a:spcAft>
            <a:buNone/>
          </a:pPr>
          <a:r>
            <a:rPr lang="en-US" sz="1800" b="1" kern="1200">
              <a:solidFill>
                <a:sysClr val="windowText" lastClr="000000"/>
              </a:solidFill>
            </a:rPr>
            <a:t>Identificadas</a:t>
          </a:r>
        </a:p>
        <a:p>
          <a:pPr marL="0" lvl="0" indent="0" algn="l" defTabSz="800100">
            <a:lnSpc>
              <a:spcPct val="90000"/>
            </a:lnSpc>
            <a:spcBef>
              <a:spcPct val="0"/>
            </a:spcBef>
            <a:spcAft>
              <a:spcPct val="35000"/>
            </a:spcAft>
            <a:buNone/>
          </a:pPr>
          <a:r>
            <a:rPr lang="en-US" sz="1100" b="0" kern="1200">
              <a:solidFill>
                <a:sysClr val="windowText" lastClr="000000"/>
              </a:solidFill>
            </a:rPr>
            <a:t>-</a:t>
          </a:r>
          <a:r>
            <a:rPr lang="en-US" sz="900" b="0" kern="1200">
              <a:solidFill>
                <a:sysClr val="windowText" lastClr="000000"/>
              </a:solidFill>
            </a:rPr>
            <a:t>Mayor presencia directiva en aulas.</a:t>
          </a:r>
        </a:p>
        <a:p>
          <a:pPr marL="0" lvl="0" indent="0" algn="l" defTabSz="800100">
            <a:lnSpc>
              <a:spcPct val="90000"/>
            </a:lnSpc>
            <a:spcBef>
              <a:spcPct val="0"/>
            </a:spcBef>
            <a:spcAft>
              <a:spcPct val="35000"/>
            </a:spcAft>
            <a:buNone/>
          </a:pPr>
          <a:r>
            <a:rPr lang="en-US" sz="900" b="0" kern="1200">
              <a:solidFill>
                <a:sysClr val="windowText" lastClr="000000"/>
              </a:solidFill>
            </a:rPr>
            <a:t>-Tiempo para la planificación pedagógica efectiva.</a:t>
          </a:r>
        </a:p>
        <a:p>
          <a:pPr marL="0" lvl="0" indent="0" algn="l" defTabSz="800100">
            <a:lnSpc>
              <a:spcPct val="90000"/>
            </a:lnSpc>
            <a:spcBef>
              <a:spcPct val="0"/>
            </a:spcBef>
            <a:spcAft>
              <a:spcPct val="35000"/>
            </a:spcAft>
            <a:buNone/>
          </a:pPr>
          <a:r>
            <a:rPr lang="en-US" sz="900" b="0" kern="1200">
              <a:solidFill>
                <a:sysClr val="windowText" lastClr="000000"/>
              </a:solidFill>
            </a:rPr>
            <a:t>-Capacitación continua.</a:t>
          </a:r>
        </a:p>
        <a:p>
          <a:pPr marL="0" lvl="0" indent="0" algn="l" defTabSz="800100">
            <a:lnSpc>
              <a:spcPct val="90000"/>
            </a:lnSpc>
            <a:spcBef>
              <a:spcPct val="0"/>
            </a:spcBef>
            <a:spcAft>
              <a:spcPct val="35000"/>
            </a:spcAft>
            <a:buNone/>
          </a:pPr>
          <a:r>
            <a:rPr lang="en-US" sz="900" b="0" kern="1200">
              <a:solidFill>
                <a:sysClr val="windowText" lastClr="000000"/>
              </a:solidFill>
            </a:rPr>
            <a:t>-Reducción de carga laboral.</a:t>
          </a:r>
        </a:p>
      </dsp:txBody>
      <dsp:txXfrm rot="10800000">
        <a:off x="2134347" y="686817"/>
        <a:ext cx="1796753" cy="1835631"/>
      </dsp:txXfrm>
    </dsp:sp>
    <dsp:sp modelId="{898A0CF7-EADF-4DB3-B204-BBEF6817D5FB}">
      <dsp:nvSpPr>
        <dsp:cNvPr id="0" name=""/>
        <dsp:cNvSpPr/>
      </dsp:nvSpPr>
      <dsp:spPr>
        <a:xfrm>
          <a:off x="4672538" y="0"/>
          <a:ext cx="695390" cy="703012"/>
        </a:xfrm>
        <a:prstGeom prst="roundRect">
          <a:avLst>
            <a:gd name="adj" fmla="val 10000"/>
          </a:avLst>
        </a:prstGeom>
        <a:blipFill>
          <a:blip xmlns:r="http://schemas.openxmlformats.org/officeDocument/2006/relationships" r:embed="rId5">
            <a:extLst>
              <a:ext uri="{96DAC541-7B7A-43D3-8B79-37D633B846F1}">
                <asvg:svgBlip xmlns:asvg="http://schemas.microsoft.com/office/drawing/2016/SVG/main" r:embed="rId6"/>
              </a:ext>
            </a:extLst>
          </a:blip>
          <a:srcRect/>
          <a:stretch>
            <a:fillRect l="-17000" r="-1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44808DE-2EE9-467C-86CD-895275740371}">
      <dsp:nvSpPr>
        <dsp:cNvPr id="0" name=""/>
        <dsp:cNvSpPr/>
      </dsp:nvSpPr>
      <dsp:spPr>
        <a:xfrm rot="10800000">
          <a:off x="4092032" y="661909"/>
          <a:ext cx="1857505" cy="1787186"/>
        </a:xfrm>
        <a:prstGeom prst="round2SameRect">
          <a:avLst>
            <a:gd name="adj1" fmla="val 10500"/>
            <a:gd name="adj2" fmla="val 0"/>
          </a:avLst>
        </a:prstGeom>
        <a:solidFill>
          <a:schemeClr val="accent4">
            <a:hueOff val="9800891"/>
            <a:satOff val="-40777"/>
            <a:lumOff val="960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t" anchorCtr="0">
          <a:noAutofit/>
        </a:bodyPr>
        <a:lstStyle/>
        <a:p>
          <a:pPr marL="0" lvl="0" indent="0" algn="ctr" defTabSz="800100">
            <a:lnSpc>
              <a:spcPct val="90000"/>
            </a:lnSpc>
            <a:spcBef>
              <a:spcPct val="0"/>
            </a:spcBef>
            <a:spcAft>
              <a:spcPct val="35000"/>
            </a:spcAft>
            <a:buNone/>
          </a:pPr>
          <a:r>
            <a:rPr lang="en-US" sz="1800" b="1" kern="1200">
              <a:solidFill>
                <a:sysClr val="windowText" lastClr="000000"/>
              </a:solidFill>
            </a:rPr>
            <a:t>Sugerencias de mejora </a:t>
          </a:r>
        </a:p>
        <a:p>
          <a:pPr marL="0" lvl="0" indent="0" algn="l" defTabSz="800100">
            <a:lnSpc>
              <a:spcPct val="90000"/>
            </a:lnSpc>
            <a:spcBef>
              <a:spcPct val="0"/>
            </a:spcBef>
            <a:spcAft>
              <a:spcPct val="35000"/>
            </a:spcAft>
            <a:buNone/>
          </a:pPr>
          <a:r>
            <a:rPr lang="en-US" sz="1000" b="0" kern="1200">
              <a:solidFill>
                <a:sysClr val="windowText" lastClr="000000"/>
              </a:solidFill>
            </a:rPr>
            <a:t>-Fortalecer comunicación familia-escuela.</a:t>
          </a:r>
        </a:p>
        <a:p>
          <a:pPr marL="0" lvl="0" indent="0" algn="l" defTabSz="800100">
            <a:lnSpc>
              <a:spcPct val="90000"/>
            </a:lnSpc>
            <a:spcBef>
              <a:spcPct val="0"/>
            </a:spcBef>
            <a:spcAft>
              <a:spcPct val="35000"/>
            </a:spcAft>
            <a:buNone/>
          </a:pPr>
          <a:r>
            <a:rPr lang="en-US" sz="1000" b="0" kern="1200">
              <a:solidFill>
                <a:sysClr val="windowText" lastClr="000000"/>
              </a:solidFill>
            </a:rPr>
            <a:t>-Crear espacios de diálogo con familias.</a:t>
          </a:r>
        </a:p>
        <a:p>
          <a:pPr marL="0" lvl="0" indent="0" algn="l" defTabSz="800100">
            <a:lnSpc>
              <a:spcPct val="90000"/>
            </a:lnSpc>
            <a:spcBef>
              <a:spcPct val="0"/>
            </a:spcBef>
            <a:spcAft>
              <a:spcPct val="35000"/>
            </a:spcAft>
            <a:buNone/>
          </a:pPr>
          <a:r>
            <a:rPr lang="en-US" sz="1000" b="0" kern="1200">
              <a:solidFill>
                <a:sysClr val="windowText" lastClr="000000"/>
              </a:solidFill>
            </a:rPr>
            <a:t>-Apoyar con recursos y materiales didácticos.</a:t>
          </a:r>
        </a:p>
      </dsp:txBody>
      <dsp:txXfrm rot="10800000">
        <a:off x="4146994" y="661909"/>
        <a:ext cx="1747581" cy="1732224"/>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vList4">
  <dgm:title val=""/>
  <dgm:desc val=""/>
  <dgm:catLst>
    <dgm:cat type="list" pri="13000"/>
    <dgm:cat type="picture" pri="26000"/>
    <dgm:cat type="pictureconvert" pri="26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resizeHandles val="exact"/>
    </dgm:varLst>
    <dgm:alg type="lin">
      <dgm:param type="linDir" val="fromT"/>
      <dgm:param type="vertAlign" val="t"/>
    </dgm:alg>
    <dgm:shape xmlns:r="http://schemas.openxmlformats.org/officeDocument/2006/relationships" r:blip="">
      <dgm:adjLst/>
    </dgm:shape>
    <dgm:presOf/>
    <dgm:constrLst>
      <dgm:constr type="w" for="ch" forName="comp" refType="w"/>
      <dgm:constr type="h" for="ch" forName="comp" refType="h"/>
      <dgm:constr type="h" for="ch" forName="spacer" refType="h" refFor="ch" refForName="comp" op="equ" fact="0.1"/>
      <dgm:constr type="primFontSz" for="des" forName="text" op="equ" val="65"/>
    </dgm:constrLst>
    <dgm:ruleLst/>
    <dgm:forEach name="Name0" axis="ch" ptType="node">
      <dgm:layoutNode name="comp" styleLbl="node1">
        <dgm:alg type="composite"/>
        <dgm:shape xmlns:r="http://schemas.openxmlformats.org/officeDocument/2006/relationships" r:blip="">
          <dgm:adjLst/>
        </dgm:shape>
        <dgm:presOf/>
        <dgm:choose name="Name1">
          <dgm:if name="Name2" func="var" arg="dir" op="equ" val="norm">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l" for="ch" forName="img" refType="h" refFor="ch" refForName="box" fact="0.1"/>
              <dgm:constr type="h" for="ch" forName="text" refType="h"/>
              <dgm:constr type="l" for="ch" forName="text" refType="r" refFor="ch" refForName="img"/>
              <dgm:constr type="r" for="ch" forName="text" refType="w"/>
            </dgm:constrLst>
          </dgm:if>
          <dgm:else name="Name3">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r" for="ch" forName="img" refType="w" refFor="ch" refForName="box"/>
              <dgm:constr type="rOff" for="ch" forName="img" refType="h" refFor="ch" refForName="box" fact="-0.1"/>
              <dgm:constr type="h" for="ch" forName="text" refType="h"/>
              <dgm:constr type="r" for="ch" forName="text" refType="l" refFor="ch" refForName="img"/>
              <dgm:constr type="l" for="ch" forName="text"/>
            </dgm:constrLst>
          </dgm:else>
        </dgm:choose>
        <dgm:ruleLst/>
        <dgm:layoutNode name="box" styleLbl="node1">
          <dgm:alg type="sp"/>
          <dgm:shape xmlns:r="http://schemas.openxmlformats.org/officeDocument/2006/relationships" type="roundRect" r:blip="">
            <dgm:adjLst>
              <dgm:adj idx="1" val="0.1"/>
            </dgm:adjLst>
          </dgm:shape>
          <dgm:presOf axis="desOrSelf" ptType="node"/>
          <dgm:constrLst/>
          <dgm:ruleLst/>
        </dgm:layoutNode>
        <dgm:layoutNode name="img" styleLbl="fgImgPlace1">
          <dgm:alg type="sp"/>
          <dgm:shape xmlns:r="http://schemas.openxmlformats.org/officeDocument/2006/relationships" type="roundRect" r:blip="" blipPhldr="1">
            <dgm:adjLst>
              <dgm:adj idx="1" val="0.1"/>
            </dgm:adjLst>
          </dgm:shape>
          <dgm:presOf/>
          <dgm:constrLst/>
          <dgm:ruleLst/>
        </dgm:layoutNode>
        <dgm:layoutNode name="text">
          <dgm:varLst>
            <dgm:bulletEnabled val="1"/>
          </dgm:varLst>
          <dgm:alg type="tx">
            <dgm:param type="parTxLTRAlign" val="l"/>
            <dgm:param type="parTxRTLAlign" val="r"/>
          </dgm:alg>
          <dgm:shape xmlns:r="http://schemas.openxmlformats.org/officeDocument/2006/relationships" type="rect" r:blip="" hideGeom="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Name4" axis="followSib" ptType="sibTrans" cnt="1">
        <dgm:layoutNode name="spacer">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List2">
  <dgm:title val=""/>
  <dgm:desc val=""/>
  <dgm:catLst>
    <dgm:cat type="list" pri="11000"/>
    <dgm:cat type="picture" pri="24000"/>
    <dgm:cat type="pictureconvert" pri="2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bkgdShp" refType="w"/>
      <dgm:constr type="h" for="ch" forName="bkgdShp" refType="h" fact="0.45"/>
      <dgm:constr type="t" for="ch" forName="bkgdShp"/>
      <dgm:constr type="w" for="ch" forName="linComp" refType="w" fact="0.94"/>
      <dgm:constr type="h" for="ch" forName="linComp" refType="h"/>
      <dgm:constr type="ctrX" for="ch" forName="linComp" refType="w" fact="0.5"/>
    </dgm:constrLst>
    <dgm:ruleLst/>
    <dgm:choose name="Name1">
      <dgm:if name="Name2" axis="ch" ptType="node" func="cnt" op="gte" val="1">
        <dgm:layoutNode name="bkgdShp" styleLbl="alignAccFollowNode1">
          <dgm:alg type="sp"/>
          <dgm:shape xmlns:r="http://schemas.openxmlformats.org/officeDocument/2006/relationships" type="roundRect" r:blip="">
            <dgm:adjLst>
              <dgm:adj idx="1" val="0.1"/>
            </dgm:adjLst>
          </dgm:shape>
          <dgm:presOf/>
          <dgm:constrLst/>
          <dgm:ruleLst/>
        </dgm:layoutNode>
        <dgm:layoutNode name="linComp">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1"/>
            <dgm:constr type="h" for="ch" ptType="sibTrans" op="equ"/>
            <dgm:constr type="h" for="ch" forName="compNode" op="equ"/>
            <dgm:constr type="primFontSz" for="des" forName="node" op="equ"/>
          </dgm:constrLst>
          <dgm:ruleLst/>
          <dgm:forEach name="nodesForEach" axis="ch" ptType="node">
            <dgm:layoutNode name="compNode">
              <dgm:alg type="composite"/>
              <dgm:shape xmlns:r="http://schemas.openxmlformats.org/officeDocument/2006/relationships" r:blip="">
                <dgm:adjLst/>
              </dgm:shape>
              <dgm:presOf/>
              <dgm:constrLst>
                <dgm:constr type="w" for="ch" forName="node" refType="w"/>
                <dgm:constr type="h" for="ch" forName="node" refType="h" fact="0.55"/>
                <dgm:constr type="b" for="ch" forName="node" refType="h"/>
                <dgm:constr type="w" for="ch" forName="invisiNode" refType="w" fact="0.75"/>
                <dgm:constr type="h" for="ch" forName="invisiNode" refType="h" fact="0.06"/>
                <dgm:constr type="t" for="ch" forName="invisiNode"/>
                <dgm:constr type="w" for="ch" forName="imagNode" refType="w"/>
                <dgm:constr type="h" for="ch" forName="imagNode" refType="h" fact="0.33"/>
                <dgm:constr type="ctrX" for="ch" forName="imagNode" refType="w" fact="0.5"/>
                <dgm:constr type="t" for="ch" forName="imagNode" refType="h" fact="0.06"/>
              </dgm:constrLst>
              <dgm:ruleLst/>
              <dgm:layoutNode name="node" styleLbl="node1">
                <dgm:varLst>
                  <dgm:bulletEnabled val="1"/>
                </dgm:varLst>
                <dgm:alg type="tx">
                  <dgm:param type="txAnchorVert" val="t"/>
                </dgm:alg>
                <dgm:shape xmlns:r="http://schemas.openxmlformats.org/officeDocument/2006/relationships" rot="180" type="round2SameRect" r:blip="">
                  <dgm:adjLst>
                    <dgm:adj idx="1" val="0.105"/>
                  </dgm:adjLst>
                </dgm:shape>
                <dgm:presOf axis="desOrSelf" ptType="node"/>
                <dgm:constrLst>
                  <dgm:constr type="primFontSz" val="65"/>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roundRect" r:blip="" zOrderOff="-2" blipPhldr="1">
                  <dgm:adjLst>
                    <dgm:adj idx="1" val="0.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if>
      <dgm:else name="Name6"/>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9C0860-3FD8-4088-9462-4370921F2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1996</TotalTime>
  <Pages>40</Pages>
  <Words>9376</Words>
  <Characters>53448</Characters>
  <Application>Microsoft Office Word</Application>
  <DocSecurity>0</DocSecurity>
  <Lines>445</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bazo</dc:creator>
  <cp:keywords/>
  <dc:description/>
  <cp:lastModifiedBy>erika bazo</cp:lastModifiedBy>
  <cp:revision>803</cp:revision>
  <dcterms:created xsi:type="dcterms:W3CDTF">2025-06-10T00:29:00Z</dcterms:created>
  <dcterms:modified xsi:type="dcterms:W3CDTF">2025-09-22T18:50:00Z</dcterms:modified>
</cp:coreProperties>
</file>